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ACCA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Что ж, способности, демонстрируемые запечатанным артефактом "Ползучий Голод", схожи со способностями Пастыря 5-й Последовательности... Интересно, обладают ли другие запечатанные артефакты такими же способностями Потусторонних? Если да, то к какой Последовательности относится запечатанный артефакт 2-049, марионетка семьи Антигон…»</w:t>
      </w:r>
    </w:p>
    <w:p w14:paraId="77CC8AC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 xml:space="preserve">Выслушав объяснения [Солнца], [Повешенный] </w:t>
      </w:r>
      <w:proofErr w:type="spellStart"/>
      <w:r w:rsidRPr="00D45DD5">
        <w:rPr>
          <w:lang w:val="ru-BY"/>
        </w:rPr>
        <w:t>Элджер</w:t>
      </w:r>
      <w:proofErr w:type="spellEnd"/>
      <w:r w:rsidRPr="00D45DD5">
        <w:rPr>
          <w:lang w:val="ru-BY"/>
        </w:rPr>
        <w:t>, казалось, в чём-то разобрался, и, на мгновение погрузившись в молчание, кивнул.</w:t>
      </w:r>
    </w:p>
    <w:p w14:paraId="7CF627B3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[Справедливость] Одри, будучи более любопытной, спросила его: </w:t>
      </w:r>
    </w:p>
    <w:p w14:paraId="0A5DEBA7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— Какому Пути принадлежит Пастырь? Какой у него уровень?</w:t>
      </w:r>
    </w:p>
    <w:p w14:paraId="50260F41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— Путь Просителя Тайн, Последовательность 5. – ответил [Шут], слегка кивнув, чтобы продемонстрировать, что он всё знает.</w:t>
      </w:r>
    </w:p>
    <w:p w14:paraId="5F24032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«Проситель Тайн... Орден Авроры…» – Одри вдруг вспомнила мистера А, который, как предполагается, был оракулом Ордена Авроры, и ей сразу стало тяжело на сердце.</w:t>
      </w:r>
    </w:p>
    <w:p w14:paraId="039B025C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Она начала серьёзно размышлять, прикидывая, какую цену могла бы заплатить за то, чтобы мистер [Шут] принял меры и без труда избавился от этого отвратительного парня. Однако ей так и не пришло в голову ничего, что могло бы сподвигнуть мистера [Шута] на подобное.</w:t>
      </w:r>
    </w:p>
    <w:p w14:paraId="6CB6468E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«Как и следовало ожидать, фигуру, подобную Богу, не так-то легко сдвинуть с места... В конце концов, существует не так уж много вещей и дел, которые могли бы вызвать его интерес…» – вздохнула про себя Одри.</w:t>
      </w:r>
    </w:p>
    <w:p w14:paraId="27BDAC33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Уняв свой порыв, она с улыбкой кивнула [Солнцу], поблагодарив его за то, что он дал им возможность по-новому взглянуть на Ползучий Голод, чтобы они могли справиться с ним более разумным и эффективным методом.</w:t>
      </w:r>
    </w:p>
    <w:p w14:paraId="3283E8A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 xml:space="preserve">— Мистер [Повешенный], я готова принять это задание, однако не могу гарантировать, что смогу найти вице-адмирала Урагана </w:t>
      </w:r>
      <w:proofErr w:type="spellStart"/>
      <w:r w:rsidRPr="00D45DD5">
        <w:rPr>
          <w:lang w:val="ru-BY"/>
        </w:rPr>
        <w:t>Цилингоса</w:t>
      </w:r>
      <w:proofErr w:type="spellEnd"/>
      <w:r w:rsidRPr="00D45DD5">
        <w:rPr>
          <w:lang w:val="ru-BY"/>
        </w:rPr>
        <w:t>. – [Справедливость] посмотрела напротив себя.</w:t>
      </w:r>
    </w:p>
    <w:p w14:paraId="09825858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— Нет лучшего ответа, чем этот. Независимо от вашего успеха, пока вы стараетесь, я обязательно компенсирую вам это секретными знаниями или информацией. А если преуспеете, то, возможно, смогу напрямую предоставить вам основные ингредиенты «Телепата». Конечно, обязательным условием является знание того, что это такое. – великодушно пообещал [Повешенный], что было редкостью.</w:t>
      </w:r>
    </w:p>
    <w:p w14:paraId="6883E87B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— Договорились, – Одри поджала губки и ответила с лёгкой улыбкой.</w:t>
      </w:r>
    </w:p>
    <w:p w14:paraId="277A9F96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 xml:space="preserve">Затем, с разрешения и при содействии [Шута], </w:t>
      </w:r>
      <w:proofErr w:type="spellStart"/>
      <w:r w:rsidRPr="00D45DD5">
        <w:rPr>
          <w:lang w:val="ru-BY"/>
        </w:rPr>
        <w:t>Элджер</w:t>
      </w:r>
      <w:proofErr w:type="spellEnd"/>
      <w:r w:rsidRPr="00D45DD5">
        <w:rPr>
          <w:lang w:val="ru-BY"/>
        </w:rPr>
        <w:t xml:space="preserve"> нарисовал портрет </w:t>
      </w:r>
      <w:proofErr w:type="spellStart"/>
      <w:r w:rsidRPr="00D45DD5">
        <w:rPr>
          <w:lang w:val="ru-BY"/>
        </w:rPr>
        <w:t>Цилингоса</w:t>
      </w:r>
      <w:proofErr w:type="spellEnd"/>
      <w:r w:rsidRPr="00D45DD5">
        <w:rPr>
          <w:lang w:val="ru-BY"/>
        </w:rPr>
        <w:t>. Один из семи главных пиратских адмиралов выделялся выразительным широким подбородком, каштановыми волосами, завязанными в пучок на затылке, как у древнего воина, и зелёными глазами, которые, казалось, искрились улыбкой, но при этом были необычайно холодными.</w:t>
      </w:r>
    </w:p>
    <w:p w14:paraId="2648FC5C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lastRenderedPageBreak/>
        <w:t>После того как они закончили обсуждение и поделились своими соображениями, [Шут] с улыбкой объявил о завершении Собрания. Он смотрел, как [Справедливость] и [Повешенный] быстро поднялись со своих мест и поклонились, а [Солнце] подражал их движениям, только медленнее.</w:t>
      </w:r>
    </w:p>
    <w:p w14:paraId="5906181B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Он поднял правую руку и разорвал связь, однако не спешил покидать Серый туман.</w:t>
      </w:r>
    </w:p>
    <w:p w14:paraId="59D7B6F9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***</w:t>
      </w:r>
    </w:p>
    <w:p w14:paraId="43934F44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Город Серебра, дом Бергов.</w:t>
      </w:r>
    </w:p>
    <w:p w14:paraId="0554B142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Деррик оглядел привычную обстановку, наблюдая за тем, как молнии разрывают тёмное небо снаружи. На мгновение он погрузился в транс.</w:t>
      </w:r>
    </w:p>
    <w:p w14:paraId="1D20E461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Но вскоре очнулся, отыскал пергамент и перо, чтобы записать формулу зелья Барда, которую запомнил. Юноша просмотрел её несколько раз и окончательно убедился, что всё в порядке.</w:t>
      </w:r>
    </w:p>
    <w:p w14:paraId="11E627F2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Деррик не беспокоился, что обладание формулой Барда и становление Потусторонним вызовет подозрение у высших эшелонов власти Города Серебра, ведь во время прошлых исследовательских экспедиций члены элитных команд часто собирали формулы, ингредиенты и странные артефакты у монстров в заброшенных и разрушенных городах.</w:t>
      </w:r>
    </w:p>
    <w:p w14:paraId="45972610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И, как правило, часть добычи утаивалась. Если это не касалось чего-то очень важного, главы команд и высшие чины предпочитали не углубляться в это. Со временем некоторые формулы стали распространять в городе по неофициальным каналам. Некоторые из них стали основой для процветания семей на протяжении поколений.</w:t>
      </w:r>
    </w:p>
    <w:p w14:paraId="529C01AA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Существа тьмы, окружающие Город Серебра, были относительно постоянны. Некоторые ингредиенты можно было достать без труда, а некоторые – только забравшись далеко в проклятые земли.</w:t>
      </w:r>
    </w:p>
    <w:p w14:paraId="45F8A608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Отложив пергамент, Деррик вспомнил наставления таинственного [Шут] и, находясь в своей простой спальне, он опустил голову и просто произнёс молитву:</w:t>
      </w:r>
    </w:p>
    <w:p w14:paraId="6F06617C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— Шут, не принадлежащий к этой эпохе;</w:t>
      </w:r>
    </w:p>
    <w:p w14:paraId="62D6D76B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 Таинственный Правитель над Серым туманом;</w:t>
      </w:r>
    </w:p>
    <w:p w14:paraId="671309F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 Король в Жёлтом и Чёрном, Владыка удачи.</w:t>
      </w:r>
    </w:p>
    <w:p w14:paraId="60736B94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***</w:t>
      </w:r>
    </w:p>
    <w:p w14:paraId="46F2F4D7" w14:textId="77777777" w:rsidR="00D45DD5" w:rsidRPr="00D45DD5" w:rsidRDefault="00D45DD5" w:rsidP="00D45DD5">
      <w:pPr>
        <w:rPr>
          <w:lang w:val="ru-BY"/>
        </w:rPr>
      </w:pPr>
      <w:proofErr w:type="spellStart"/>
      <w:r w:rsidRPr="00D45DD5">
        <w:rPr>
          <w:lang w:val="ru-BY"/>
        </w:rPr>
        <w:t>Йотун</w:t>
      </w:r>
      <w:proofErr w:type="spellEnd"/>
      <w:r w:rsidRPr="00D45DD5">
        <w:rPr>
          <w:lang w:val="ru-BY"/>
        </w:rPr>
        <w:t xml:space="preserve"> был очень древним языком. Он обладал мистическими свойствами, необходимыми для ритуалов, молитв и заклинаний, поэтому Деррику не нужно было переводить молитву на древний Гермес.</w:t>
      </w:r>
    </w:p>
    <w:p w14:paraId="71A7C168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***</w:t>
      </w:r>
    </w:p>
    <w:p w14:paraId="4BB3A2CC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— Шут, не принадлежащий к этой эпохе.</w:t>
      </w:r>
    </w:p>
    <w:p w14:paraId="45795B3A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lastRenderedPageBreak/>
        <w:t>Клейн, сидевший на почётном месте за длинным бронзовым столом, вдруг услышал молитву, и увидел, как замигала багровая звезда, соответствующая [Солнцу].</w:t>
      </w:r>
    </w:p>
    <w:p w14:paraId="5BADA838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Он решил не дотрагиваться до неё сейчас, а ответить за десять минут до начала следующего собрания, чтобы подготовить к нему одинокого юношу.</w:t>
      </w:r>
    </w:p>
    <w:p w14:paraId="301B589E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Самое главное – избежать изменения времени и даты ответа на молитву, дабы снизить вероятность нанесения ущерба имиджу могущественного [Шута].</w:t>
      </w:r>
    </w:p>
    <w:p w14:paraId="24236AE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Убедившись, что всё получилось, Клейн окутал себя духовностью и сымитировал падение. После возвращения в свою комнату, Моретти убрал стену духовности и передохнул, прежде чем снова отправиться в путь.</w:t>
      </w:r>
    </w:p>
    <w:p w14:paraId="7DCA1BE0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Ему больше не нужно было играть роль Провидца, и он не должен был вписывать поход в Клуб предсказаний в своё ежедневное расписание. Теперь Клейн посещал его лишь изредка, чтобы заработать немного карманных денег и понаблюдать за происходящим там в качестве Ночного Ястреба.</w:t>
      </w:r>
    </w:p>
    <w:p w14:paraId="4D9C6466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Изначально Клейн хотел бездельничать всю вторую половину дня, но внезапно вспомнил о том, что ещё не успел кое-что сделать, и ему пришлось собраться с мыслями. Согласно договорённости, в этот день он должен был навестить детектива Генри и получить заключительный отчёт о расследовании дела о красном дымоходе.</w:t>
      </w:r>
    </w:p>
    <w:p w14:paraId="03C478F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 xml:space="preserve">— Ха-а... Я слышал, что все важные люди очень заняты... Мне ещё нужно найти время, чтобы сходить с Бенсоном и Мелиссой в Ассоциацию помощи семейным слугам </w:t>
      </w:r>
      <w:proofErr w:type="spellStart"/>
      <w:r w:rsidRPr="00D45DD5">
        <w:rPr>
          <w:lang w:val="ru-BY"/>
        </w:rPr>
        <w:t>Тингена</w:t>
      </w:r>
      <w:proofErr w:type="spellEnd"/>
      <w:r w:rsidRPr="00D45DD5">
        <w:rPr>
          <w:lang w:val="ru-BY"/>
        </w:rPr>
        <w:t xml:space="preserve"> и поискать хорошую служанку... – Клейн нехотя сменил рубашку, надел чёрный фрак, взял в руки шёлковую шляпу и инкрустированную серебром трость и, как истинный джентльмен, вышел за дверь.</w:t>
      </w:r>
    </w:p>
    <w:p w14:paraId="23627D3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На улице Бесик Клейн надел маску и опустил шляпу, после чего быстро перешёл улицу и подошёл ко входу в частное детективное агентство Генри.</w:t>
      </w:r>
    </w:p>
    <w:p w14:paraId="146B8C9E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pict w14:anchorId="2C8522E0">
          <v:rect id="_x0000_i1031" style="width:0;height:1.5pt" o:hrstd="t" o:hrnoshade="t" o:hr="t" fillcolor="#acacac" stroked="f"/>
        </w:pict>
      </w:r>
    </w:p>
    <w:p w14:paraId="7CFE3BBF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>*прим. ред. А. и Х.: Ползучий Голод (</w:t>
      </w:r>
      <w:proofErr w:type="spellStart"/>
      <w:r w:rsidRPr="00D45DD5">
        <w:rPr>
          <w:rFonts w:ascii="MS Gothic" w:eastAsia="MS Gothic" w:hAnsi="MS Gothic" w:cs="MS Gothic" w:hint="eastAsia"/>
          <w:lang w:val="ru-BY"/>
        </w:rPr>
        <w:t>蕕</w:t>
      </w:r>
      <w:r w:rsidRPr="00D45DD5">
        <w:rPr>
          <w:rFonts w:ascii="Microsoft JhengHei" w:eastAsia="Microsoft JhengHei" w:hAnsi="Microsoft JhengHei" w:cs="Microsoft JhengHei" w:hint="eastAsia"/>
          <w:lang w:val="ru-BY"/>
        </w:rPr>
        <w:t>动的饥饿</w:t>
      </w:r>
      <w:proofErr w:type="spellEnd"/>
      <w:r w:rsidRPr="00D45DD5">
        <w:rPr>
          <w:lang w:val="ru-BY"/>
        </w:rPr>
        <w:t xml:space="preserve"> </w:t>
      </w:r>
      <w:proofErr w:type="spellStart"/>
      <w:r w:rsidRPr="00D45DD5">
        <w:rPr>
          <w:lang w:val="ru-BY"/>
        </w:rPr>
        <w:t>yóu</w:t>
      </w:r>
      <w:proofErr w:type="spellEnd"/>
      <w:r w:rsidRPr="00D45DD5">
        <w:rPr>
          <w:lang w:val="ru-BY"/>
        </w:rPr>
        <w:t xml:space="preserve"> </w:t>
      </w:r>
      <w:proofErr w:type="spellStart"/>
      <w:r w:rsidRPr="00D45DD5">
        <w:rPr>
          <w:lang w:val="ru-BY"/>
        </w:rPr>
        <w:t>dòng</w:t>
      </w:r>
      <w:proofErr w:type="spellEnd"/>
      <w:r w:rsidRPr="00D45DD5">
        <w:rPr>
          <w:lang w:val="ru-BY"/>
        </w:rPr>
        <w:t xml:space="preserve"> </w:t>
      </w:r>
      <w:proofErr w:type="spellStart"/>
      <w:r w:rsidRPr="00D45DD5">
        <w:rPr>
          <w:lang w:val="ru-BY"/>
        </w:rPr>
        <w:t>de</w:t>
      </w:r>
      <w:proofErr w:type="spellEnd"/>
      <w:r w:rsidRPr="00D45DD5">
        <w:rPr>
          <w:lang w:val="ru-BY"/>
        </w:rPr>
        <w:t xml:space="preserve"> </w:t>
      </w:r>
      <w:proofErr w:type="spellStart"/>
      <w:r w:rsidRPr="00D45DD5">
        <w:rPr>
          <w:lang w:val="ru-BY"/>
        </w:rPr>
        <w:t>jī</w:t>
      </w:r>
      <w:proofErr w:type="spellEnd"/>
      <w:r w:rsidRPr="00D45DD5">
        <w:rPr>
          <w:lang w:val="ru-BY"/>
        </w:rPr>
        <w:t xml:space="preserve"> è) – это, скорее всего, современный гибрид </w:t>
      </w:r>
      <w:proofErr w:type="spellStart"/>
      <w:r w:rsidRPr="00D45DD5">
        <w:rPr>
          <w:lang w:val="ru-BY"/>
        </w:rPr>
        <w:t>Лавкрафтовского</w:t>
      </w:r>
      <w:proofErr w:type="spellEnd"/>
      <w:r w:rsidRPr="00D45DD5">
        <w:rPr>
          <w:lang w:val="ru-BY"/>
        </w:rPr>
        <w:t xml:space="preserve"> хоррора (Ползучий Хаос?), восточной мифологии и игр, например, </w:t>
      </w:r>
      <w:proofErr w:type="spellStart"/>
      <w:r w:rsidRPr="00D45DD5">
        <w:rPr>
          <w:lang w:val="ru-BY"/>
        </w:rPr>
        <w:t>Bloodborne</w:t>
      </w:r>
      <w:proofErr w:type="spellEnd"/>
      <w:r w:rsidRPr="00D45DD5">
        <w:rPr>
          <w:lang w:val="ru-BY"/>
        </w:rPr>
        <w:t>. Он описывает концепцию голода, материализованную в форме агрессивной, вечно движущейся сущности.</w:t>
      </w:r>
    </w:p>
    <w:p w14:paraId="404710FD" w14:textId="77777777" w:rsidR="00D45DD5" w:rsidRPr="00D45DD5" w:rsidRDefault="00D45DD5" w:rsidP="00D45DD5">
      <w:pPr>
        <w:rPr>
          <w:lang w:val="ru-BY"/>
        </w:rPr>
      </w:pPr>
      <w:r w:rsidRPr="00D45DD5">
        <w:rPr>
          <w:lang w:val="ru-BY"/>
        </w:rPr>
        <w:t xml:space="preserve">**прим. ред. А. и Х.: мы переводим с китайского, стараясь сделать это максимально точно. Поэтому наш перевод отличается в деталях от переводов с английского. В частности, Голод </w:t>
      </w:r>
      <w:proofErr w:type="spellStart"/>
      <w:r w:rsidRPr="00D45DD5">
        <w:rPr>
          <w:lang w:val="ru-BY"/>
        </w:rPr>
        <w:t>Килингос</w:t>
      </w:r>
      <w:proofErr w:type="spellEnd"/>
      <w:r w:rsidRPr="00D45DD5">
        <w:rPr>
          <w:lang w:val="ru-BY"/>
        </w:rPr>
        <w:t xml:space="preserve"> кормит через день: </w:t>
      </w:r>
      <w:proofErr w:type="spellStart"/>
      <w:r w:rsidRPr="00D45DD5">
        <w:rPr>
          <w:rFonts w:ascii="MS Gothic" w:eastAsia="MS Gothic" w:hAnsi="MS Gothic" w:cs="MS Gothic" w:hint="eastAsia"/>
          <w:lang w:val="ru-BY"/>
        </w:rPr>
        <w:t>每隔一天</w:t>
      </w:r>
      <w:proofErr w:type="spellEnd"/>
      <w:r w:rsidRPr="00D45DD5">
        <w:rPr>
          <w:lang w:val="ru-BY"/>
        </w:rPr>
        <w:t xml:space="preserve"> , каждый второй день (через день).</w:t>
      </w:r>
    </w:p>
    <w:p w14:paraId="75EDF6EF" w14:textId="77777777" w:rsidR="008A50E2" w:rsidRPr="00D45DD5" w:rsidRDefault="008A50E2">
      <w:pPr>
        <w:rPr>
          <w:lang w:val="ru-BY"/>
        </w:rPr>
      </w:pPr>
    </w:p>
    <w:sectPr w:rsidR="008A50E2" w:rsidRPr="00D45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41"/>
    <w:rsid w:val="000B3965"/>
    <w:rsid w:val="00260841"/>
    <w:rsid w:val="006B1EF2"/>
    <w:rsid w:val="008A50E2"/>
    <w:rsid w:val="00CC3557"/>
    <w:rsid w:val="00D4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9055C-5578-4FF8-9E5A-81168F0E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8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8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8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8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8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8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8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8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8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8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0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Дятел Дмитриевич</dc:creator>
  <cp:keywords/>
  <dc:description/>
  <cp:lastModifiedBy>Кирилл Дятел Дмитриевич</cp:lastModifiedBy>
  <cp:revision>2</cp:revision>
  <dcterms:created xsi:type="dcterms:W3CDTF">2025-08-06T12:04:00Z</dcterms:created>
  <dcterms:modified xsi:type="dcterms:W3CDTF">2025-08-06T12:04:00Z</dcterms:modified>
</cp:coreProperties>
</file>