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Национальный исследовательский университет «МЭИ»</w:t>
      </w: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Pr="008B0855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165583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E26386">
        <w:rPr>
          <w:rFonts w:ascii="Times New Roman" w:hAnsi="Times New Roman" w:cs="Times New Roman"/>
          <w:sz w:val="28"/>
        </w:rPr>
        <w:t>4</w:t>
      </w:r>
    </w:p>
    <w:p w:rsidR="00B927E1" w:rsidRPr="008B0855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E26386" w:rsidRPr="00E26386" w:rsidRDefault="00E26386" w:rsidP="00E26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386">
        <w:rPr>
          <w:rFonts w:ascii="Times New Roman" w:hAnsi="Times New Roman" w:cs="Times New Roman"/>
          <w:sz w:val="28"/>
          <w:szCs w:val="28"/>
        </w:rPr>
        <w:t>«Определение настроечных параметров регулятора методом</w:t>
      </w:r>
    </w:p>
    <w:p w:rsidR="00B927E1" w:rsidRDefault="00E26386" w:rsidP="00E26386">
      <w:pPr>
        <w:jc w:val="center"/>
        <w:rPr>
          <w:rFonts w:ascii="Times New Roman" w:hAnsi="Times New Roman" w:cs="Times New Roman"/>
          <w:sz w:val="28"/>
        </w:rPr>
      </w:pPr>
      <w:r w:rsidRPr="00E26386">
        <w:rPr>
          <w:rFonts w:ascii="Times New Roman" w:hAnsi="Times New Roman" w:cs="Times New Roman"/>
          <w:sz w:val="28"/>
          <w:szCs w:val="28"/>
        </w:rPr>
        <w:t>автоматического подбора»</w:t>
      </w: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right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 w:rsidR="00B87DD6">
        <w:rPr>
          <w:rFonts w:ascii="Times New Roman" w:hAnsi="Times New Roman" w:cs="Times New Roman"/>
          <w:sz w:val="28"/>
        </w:rPr>
        <w:t>Максимов Р.С.</w:t>
      </w:r>
    </w:p>
    <w:p w:rsidR="00B927E1" w:rsidRDefault="00B927E1" w:rsidP="00B927E1">
      <w:pPr>
        <w:rPr>
          <w:rFonts w:ascii="Times New Roman" w:hAnsi="Times New Roman" w:cs="Times New Roman"/>
          <w:sz w:val="28"/>
        </w:rPr>
      </w:pPr>
    </w:p>
    <w:p w:rsidR="00542367" w:rsidRDefault="00542367" w:rsidP="00B927E1">
      <w:pPr>
        <w:rPr>
          <w:rFonts w:ascii="Times New Roman" w:hAnsi="Times New Roman" w:cs="Times New Roman"/>
          <w:sz w:val="28"/>
        </w:rPr>
      </w:pPr>
    </w:p>
    <w:p w:rsidR="00542367" w:rsidRDefault="00542367" w:rsidP="00B927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Pr="00ED1FF0" w:rsidRDefault="00B927E1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2019 г.</w:t>
      </w: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pStyle w:val="4"/>
        <w:numPr>
          <w:ilvl w:val="0"/>
          <w:numId w:val="1"/>
        </w:numPr>
        <w:spacing w:before="0" w:line="360" w:lineRule="auto"/>
        <w:rPr>
          <w:b/>
          <w:sz w:val="28"/>
          <w:szCs w:val="28"/>
        </w:rPr>
      </w:pPr>
      <w:r w:rsidRPr="003A63EB">
        <w:rPr>
          <w:b/>
          <w:sz w:val="28"/>
          <w:szCs w:val="28"/>
        </w:rPr>
        <w:lastRenderedPageBreak/>
        <w:t>Цель работы</w:t>
      </w:r>
    </w:p>
    <w:p w:rsidR="00B927E1" w:rsidRPr="00B25DC8" w:rsidRDefault="00B927E1" w:rsidP="00B927E1">
      <w:pPr>
        <w:pStyle w:val="2105"/>
      </w:pPr>
      <w:r w:rsidRPr="00B25DC8">
        <w:t xml:space="preserve">Определение показателей </w:t>
      </w:r>
      <w:r w:rsidRPr="00C42E00">
        <w:t>качества</w:t>
      </w:r>
      <w:r>
        <w:t xml:space="preserve"> стационарной системы автома</w:t>
      </w:r>
      <w:r w:rsidRPr="00B25DC8">
        <w:t>тического управления в установив</w:t>
      </w:r>
      <w:r>
        <w:t>шихся и переходных режимах пря</w:t>
      </w:r>
      <w:r w:rsidRPr="00B25DC8">
        <w:t>мыми и косвенными методами.</w:t>
      </w:r>
    </w:p>
    <w:p w:rsidR="00B927E1" w:rsidRPr="003E5CFB" w:rsidRDefault="00B927E1" w:rsidP="00B927E1">
      <w:pPr>
        <w:pStyle w:val="a4"/>
        <w:numPr>
          <w:ilvl w:val="0"/>
          <w:numId w:val="1"/>
        </w:numPr>
        <w:outlineLvl w:val="0"/>
        <w:rPr>
          <w:b/>
          <w:sz w:val="28"/>
        </w:rPr>
      </w:pPr>
      <w:bookmarkStart w:id="1" w:name="_Toc27955327"/>
      <w:r w:rsidRPr="00105488">
        <w:rPr>
          <w:rFonts w:ascii="Times New Roman" w:hAnsi="Times New Roman" w:cs="Times New Roman"/>
          <w:b/>
          <w:sz w:val="28"/>
        </w:rPr>
        <w:t>Задание</w:t>
      </w:r>
      <w:bookmarkEnd w:id="1"/>
    </w:p>
    <w:p w:rsidR="00B927E1" w:rsidRDefault="00B927E1" w:rsidP="00B927E1">
      <w:pPr>
        <w:pStyle w:val="MAIN0"/>
        <w:ind w:firstLine="709"/>
      </w:pPr>
      <w:r>
        <w:t xml:space="preserve">1. </w:t>
      </w:r>
      <w:r w:rsidRPr="005D57AA">
        <w:t>Необходимо определить передаточную функцию АСР</w:t>
      </w:r>
    </w:p>
    <w:p w:rsidR="00B927E1" w:rsidRDefault="00B927E1" w:rsidP="00B927E1">
      <w:pPr>
        <w:pStyle w:val="MAIN0"/>
        <w:ind w:firstLine="709"/>
      </w:pPr>
      <w:r>
        <w:t xml:space="preserve">2. </w:t>
      </w:r>
      <w:r w:rsidRPr="005D57AA">
        <w:t>Определить параметры регулятора для соответствия переходного процесса заданным критериям качества, приведенных в таблице 1</w:t>
      </w:r>
      <w:r w:rsidRPr="001A561C">
        <w:t>.</w:t>
      </w:r>
    </w:p>
    <w:p w:rsidR="00B927E1" w:rsidRPr="00B927E1" w:rsidRDefault="00B927E1" w:rsidP="00B927E1">
      <w:pPr>
        <w:pStyle w:val="a"/>
        <w:numPr>
          <w:ilvl w:val="0"/>
          <w:numId w:val="0"/>
        </w:numPr>
        <w:spacing w:line="360" w:lineRule="auto"/>
        <w:ind w:firstLine="709"/>
        <w:rPr>
          <w:b/>
          <w:szCs w:val="28"/>
        </w:rPr>
      </w:pPr>
      <w:r>
        <w:t xml:space="preserve">3. </w:t>
      </w:r>
      <w:r w:rsidRPr="005D57AA">
        <w:t>Определить прямые оценки качества</w:t>
      </w:r>
      <w:r w:rsidRPr="00B25DC8">
        <w:t xml:space="preserve"> переходного процесса:</w:t>
      </w:r>
    </w:p>
    <w:p w:rsidR="00B927E1" w:rsidRDefault="00B927E1" w:rsidP="00B927E1">
      <w:pPr>
        <w:pStyle w:val="MAIN0"/>
        <w:ind w:firstLine="709"/>
      </w:pPr>
      <w:r>
        <w:t xml:space="preserve">4. </w:t>
      </w:r>
      <w:r w:rsidRPr="00B25DC8">
        <w:t>По распределению</w:t>
      </w:r>
      <w:r>
        <w:t xml:space="preserve"> корней</w:t>
      </w:r>
      <w:r w:rsidRPr="00B25DC8">
        <w:t xml:space="preserve"> на комплексной плоскости замкнутой САУ определить</w:t>
      </w:r>
      <w:r>
        <w:t>.</w:t>
      </w:r>
    </w:p>
    <w:p w:rsidR="00B927E1" w:rsidRDefault="00B927E1" w:rsidP="00B927E1">
      <w:pPr>
        <w:pStyle w:val="MAIN0"/>
        <w:ind w:firstLine="709"/>
      </w:pPr>
      <w:r>
        <w:t xml:space="preserve">5. </w:t>
      </w:r>
      <w:r w:rsidRPr="00B25DC8">
        <w:t>По логарифмическим частотным характеристикам определить</w:t>
      </w:r>
      <w:r>
        <w:t>.</w:t>
      </w:r>
    </w:p>
    <w:p w:rsidR="00B927E1" w:rsidRPr="003E5CFB" w:rsidRDefault="00B927E1" w:rsidP="00B927E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27E1">
        <w:rPr>
          <w:rFonts w:ascii="Times New Roman" w:hAnsi="Times New Roman" w:cs="Times New Roman"/>
          <w:sz w:val="28"/>
          <w:szCs w:val="28"/>
        </w:rPr>
        <w:t>6.</w:t>
      </w:r>
      <w:r w:rsidRPr="00B927E1">
        <w:rPr>
          <w:rFonts w:ascii="Times New Roman" w:hAnsi="Times New Roman" w:cs="Times New Roman"/>
          <w:sz w:val="28"/>
          <w:szCs w:val="28"/>
        </w:rPr>
        <w:tab/>
        <w:t>По интегральному методу оценить степень качества системы регулирования</w:t>
      </w:r>
    </w:p>
    <w:p w:rsidR="00B927E1" w:rsidRPr="003E5CFB" w:rsidRDefault="00B927E1" w:rsidP="00B927E1">
      <w:pPr>
        <w:pStyle w:val="a4"/>
        <w:numPr>
          <w:ilvl w:val="0"/>
          <w:numId w:val="1"/>
        </w:numPr>
        <w:outlineLvl w:val="0"/>
        <w:rPr>
          <w:b/>
          <w:sz w:val="28"/>
        </w:rPr>
      </w:pPr>
      <w:bookmarkStart w:id="2" w:name="_Toc27955328"/>
      <w:r w:rsidRPr="003E5CFB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tbl>
      <w:tblPr>
        <w:tblStyle w:val="ad"/>
        <w:tblW w:w="1083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18"/>
        <w:gridCol w:w="1487"/>
        <w:gridCol w:w="1487"/>
      </w:tblGrid>
      <w:tr w:rsidR="00F160EC" w:rsidRPr="00B25DC8" w:rsidTr="00F160EC">
        <w:trPr>
          <w:jc w:val="center"/>
        </w:trPr>
        <w:tc>
          <w:tcPr>
            <w:tcW w:w="846" w:type="dxa"/>
            <w:vAlign w:val="center"/>
          </w:tcPr>
          <w:p w:rsidR="00F160EC" w:rsidRPr="00B927E1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126" w:type="dxa"/>
            <w:vAlign w:val="center"/>
          </w:tcPr>
          <w:p w:rsidR="00F160EC" w:rsidRPr="00B927E1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Время регулирования, с</w:t>
            </w:r>
          </w:p>
        </w:tc>
        <w:tc>
          <w:tcPr>
            <w:tcW w:w="2268" w:type="dxa"/>
            <w:vAlign w:val="center"/>
          </w:tcPr>
          <w:p w:rsidR="00F160EC" w:rsidRPr="00B927E1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Показатель колебательности</w:t>
            </w:r>
          </w:p>
        </w:tc>
        <w:tc>
          <w:tcPr>
            <w:tcW w:w="2618" w:type="dxa"/>
            <w:vAlign w:val="center"/>
          </w:tcPr>
          <w:p w:rsidR="00F160EC" w:rsidRPr="00B927E1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Перерегулирование,%</w:t>
            </w:r>
          </w:p>
        </w:tc>
        <w:tc>
          <w:tcPr>
            <w:tcW w:w="1487" w:type="dxa"/>
            <w:vAlign w:val="center"/>
          </w:tcPr>
          <w:p w:rsidR="00F160EC" w:rsidRPr="00B927E1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Тип регулятора</w:t>
            </w:r>
          </w:p>
        </w:tc>
        <w:tc>
          <w:tcPr>
            <w:tcW w:w="1487" w:type="dxa"/>
          </w:tcPr>
          <w:p w:rsidR="00F160EC" w:rsidRPr="00F160EC" w:rsidRDefault="00F160EC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</w:t>
            </w:r>
          </w:p>
        </w:tc>
      </w:tr>
      <w:tr w:rsidR="00F160EC" w:rsidTr="00F160EC">
        <w:trPr>
          <w:jc w:val="center"/>
        </w:trPr>
        <w:tc>
          <w:tcPr>
            <w:tcW w:w="846" w:type="dxa"/>
          </w:tcPr>
          <w:p w:rsidR="00F160EC" w:rsidRPr="00AC66B9" w:rsidRDefault="00F160EC" w:rsidP="00B87DD6">
            <w:pPr>
              <w:jc w:val="center"/>
            </w:pPr>
            <w:r w:rsidRPr="00AC66B9">
              <w:t>14</w:t>
            </w:r>
          </w:p>
        </w:tc>
        <w:tc>
          <w:tcPr>
            <w:tcW w:w="2126" w:type="dxa"/>
          </w:tcPr>
          <w:p w:rsidR="00F160EC" w:rsidRPr="00AC66B9" w:rsidRDefault="00F160EC" w:rsidP="00B87DD6">
            <w:pPr>
              <w:jc w:val="center"/>
            </w:pPr>
            <w:r w:rsidRPr="00AC66B9">
              <w:t>13</w:t>
            </w:r>
          </w:p>
        </w:tc>
        <w:tc>
          <w:tcPr>
            <w:tcW w:w="2268" w:type="dxa"/>
          </w:tcPr>
          <w:p w:rsidR="00F160EC" w:rsidRPr="00AC66B9" w:rsidRDefault="00F160EC" w:rsidP="00B87DD6">
            <w:pPr>
              <w:jc w:val="center"/>
            </w:pPr>
            <w:r w:rsidRPr="00AC66B9">
              <w:t>1.20</w:t>
            </w:r>
          </w:p>
        </w:tc>
        <w:tc>
          <w:tcPr>
            <w:tcW w:w="2618" w:type="dxa"/>
          </w:tcPr>
          <w:p w:rsidR="00F160EC" w:rsidRPr="00AC66B9" w:rsidRDefault="00F160EC" w:rsidP="00B87DD6">
            <w:pPr>
              <w:jc w:val="center"/>
            </w:pPr>
            <w:r w:rsidRPr="00AC66B9">
              <w:t>25</w:t>
            </w:r>
          </w:p>
        </w:tc>
        <w:tc>
          <w:tcPr>
            <w:tcW w:w="1487" w:type="dxa"/>
          </w:tcPr>
          <w:p w:rsidR="00F160EC" w:rsidRDefault="00F160EC" w:rsidP="00F160EC">
            <w:pPr>
              <w:jc w:val="center"/>
            </w:pPr>
            <w:r w:rsidRPr="00AC66B9">
              <w:t>ПИД</w:t>
            </w:r>
          </w:p>
        </w:tc>
        <w:tc>
          <w:tcPr>
            <w:tcW w:w="1487" w:type="dxa"/>
          </w:tcPr>
          <w:p w:rsidR="00F160EC" w:rsidRPr="00F160EC" w:rsidRDefault="00F160EC" w:rsidP="00F160E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Градиентный спуск</w:t>
            </w:r>
          </w:p>
        </w:tc>
      </w:tr>
    </w:tbl>
    <w:p w:rsidR="00B927E1" w:rsidRDefault="00B927E1" w:rsidP="00B927E1">
      <w:pPr>
        <w:rPr>
          <w:b/>
          <w:sz w:val="28"/>
        </w:rPr>
      </w:pPr>
    </w:p>
    <w:p w:rsidR="00B927E1" w:rsidRDefault="0046232C" w:rsidP="00B927E1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3" w:name="_Toc27955329"/>
      <w:r>
        <w:rPr>
          <w:rFonts w:ascii="Times New Roman" w:hAnsi="Times New Roman" w:cs="Times New Roman"/>
          <w:b/>
          <w:sz w:val="28"/>
        </w:rPr>
        <w:t>Анализ</w:t>
      </w:r>
      <w:r w:rsidR="00274BA6">
        <w:rPr>
          <w:rFonts w:ascii="Times New Roman" w:hAnsi="Times New Roman" w:cs="Times New Roman"/>
          <w:b/>
          <w:sz w:val="28"/>
        </w:rPr>
        <w:t xml:space="preserve"> параметров ПИД-регулятора</w:t>
      </w:r>
      <w:bookmarkEnd w:id="3"/>
    </w:p>
    <w:p w:rsidR="00B927E1" w:rsidRDefault="0046232C" w:rsidP="00B927E1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</w:rPr>
      </w:pPr>
      <w:bookmarkStart w:id="4" w:name="_Toc27955330"/>
      <w:r>
        <w:rPr>
          <w:rFonts w:ascii="Times New Roman" w:hAnsi="Times New Roman" w:cs="Times New Roman"/>
          <w:b/>
          <w:sz w:val="28"/>
          <w:lang w:bidi="ru-RU"/>
        </w:rPr>
        <w:t>Прямой метод</w:t>
      </w:r>
      <w:bookmarkEnd w:id="4"/>
      <w:r w:rsidR="00095F89">
        <w:rPr>
          <w:rFonts w:ascii="Times New Roman" w:hAnsi="Times New Roman" w:cs="Times New Roman"/>
          <w:b/>
          <w:sz w:val="28"/>
          <w:lang w:bidi="ru-RU"/>
        </w:rPr>
        <w:t>+-</w:t>
      </w:r>
    </w:p>
    <w:p w:rsidR="00B927E1" w:rsidRPr="003E5CFB" w:rsidRDefault="00B927E1" w:rsidP="00B927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На рисунке 1 представлена структурная схема САУ. Для данной схемы на рисунке 2 представлена переходная характеристика.</w:t>
      </w:r>
    </w:p>
    <w:p w:rsidR="00B927E1" w:rsidRDefault="00B927E1" w:rsidP="00B927E1">
      <w:pPr>
        <w:jc w:val="center"/>
        <w:rPr>
          <w:rFonts w:ascii="Times New Roman" w:eastAsia="Times New Roman" w:hAnsi="Times New Roman" w:cs="Times New Roman"/>
          <w:lang w:eastAsia="ru-RU" w:bidi="ru-RU"/>
        </w:rPr>
      </w:pPr>
      <w:r>
        <w:object w:dxaOrig="1119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107.4pt" o:ole="">
            <v:imagedata r:id="rId8" o:title=""/>
          </v:shape>
          <o:OLEObject Type="Embed" ProgID="Visio.Drawing.15" ShapeID="_x0000_i1025" DrawAspect="Content" ObjectID="_1645879147" r:id="rId9"/>
        </w:object>
      </w:r>
    </w:p>
    <w:p w:rsidR="00B927E1" w:rsidRPr="00B927E1" w:rsidRDefault="00B927E1" w:rsidP="00B927E1">
      <w:pPr>
        <w:jc w:val="center"/>
        <w:rPr>
          <w:rFonts w:ascii="Times New Roman" w:hAnsi="Times New Roman" w:cs="Times New Roman"/>
        </w:rPr>
      </w:pPr>
      <w:r w:rsidRPr="00B927E1">
        <w:rPr>
          <w:rFonts w:ascii="Times New Roman" w:hAnsi="Times New Roman" w:cs="Times New Roman"/>
        </w:rPr>
        <w:t xml:space="preserve">Рисунок 1. </w:t>
      </w:r>
      <w:r w:rsidRPr="00B927E1">
        <w:rPr>
          <w:rFonts w:ascii="Times New Roman" w:hAnsi="Times New Roman" w:cs="Times New Roman"/>
          <w:sz w:val="24"/>
          <w:szCs w:val="28"/>
        </w:rPr>
        <w:t>Структурная схема АСР</w:t>
      </w:r>
    </w:p>
    <w:p w:rsidR="00B927E1" w:rsidRDefault="00B927E1" w:rsidP="00B927E1">
      <w:pPr>
        <w:jc w:val="center"/>
        <w:rPr>
          <w:rFonts w:ascii="Times New Roman" w:hAnsi="Times New Roman" w:cs="Times New Roman"/>
          <w:b/>
          <w:sz w:val="28"/>
        </w:rPr>
      </w:pPr>
    </w:p>
    <w:p w:rsidR="00E26386" w:rsidRDefault="00E26386" w:rsidP="00B927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52172" cy="4389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D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Default="00B927E1" w:rsidP="00B927E1">
      <w:pPr>
        <w:jc w:val="center"/>
        <w:rPr>
          <w:rFonts w:ascii="Times New Roman" w:hAnsi="Times New Roman" w:cs="Times New Roman"/>
        </w:rPr>
      </w:pPr>
      <w:r w:rsidRPr="006B179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2. </w:t>
      </w:r>
      <w:r w:rsidRPr="006B1790">
        <w:rPr>
          <w:rFonts w:ascii="Times New Roman" w:hAnsi="Times New Roman" w:cs="Times New Roman"/>
        </w:rPr>
        <w:t>Переходная</w:t>
      </w:r>
      <w:r>
        <w:rPr>
          <w:rFonts w:ascii="Times New Roman" w:hAnsi="Times New Roman" w:cs="Times New Roman"/>
        </w:rPr>
        <w:t xml:space="preserve"> характеристика.</w:t>
      </w:r>
    </w:p>
    <w:p w:rsidR="0046232C" w:rsidRDefault="0046232C" w:rsidP="00B927E1">
      <w:pPr>
        <w:pStyle w:val="2105"/>
      </w:pPr>
      <w:r>
        <w:t>Передаточная функция:</w:t>
      </w:r>
    </w:p>
    <w:p w:rsidR="0046232C" w:rsidRDefault="00E26386" w:rsidP="00A70526">
      <w:pPr>
        <w:pStyle w:val="2105"/>
      </w:pPr>
      <w:r>
        <w:rPr>
          <w:noProof/>
        </w:rPr>
        <w:drawing>
          <wp:inline distT="0" distB="0" distL="0" distR="0" wp14:anchorId="2FE98BBD" wp14:editId="25A99D2D">
            <wp:extent cx="5940425" cy="7747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C" w:rsidRDefault="0046232C" w:rsidP="00B927E1">
      <w:pPr>
        <w:pStyle w:val="2105"/>
      </w:pPr>
      <w:r>
        <w:t>Вывод программы:</w:t>
      </w:r>
    </w:p>
    <w:p w:rsidR="00E26386" w:rsidRDefault="00E26386" w:rsidP="00B927E1">
      <w:pPr>
        <w:pStyle w:val="2105"/>
      </w:pPr>
      <w:r>
        <w:rPr>
          <w:noProof/>
        </w:rPr>
        <w:drawing>
          <wp:inline distT="0" distB="0" distL="0" distR="0" wp14:anchorId="2563CE1C" wp14:editId="2384BA78">
            <wp:extent cx="5940425" cy="9690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</w:rPr>
      </w:pPr>
      <w:bookmarkStart w:id="5" w:name="_Toc27955331"/>
      <w:r>
        <w:rPr>
          <w:rFonts w:ascii="Times New Roman" w:hAnsi="Times New Roman" w:cs="Times New Roman"/>
          <w:b/>
          <w:sz w:val="28"/>
          <w:lang w:bidi="ru-RU"/>
        </w:rPr>
        <w:t>Корневой метод</w:t>
      </w:r>
      <w:bookmarkEnd w:id="5"/>
    </w:p>
    <w:p w:rsidR="0046232C" w:rsidRDefault="0046232C" w:rsidP="0046232C">
      <w:pPr>
        <w:pStyle w:val="2105"/>
        <w:ind w:firstLine="720"/>
      </w:pPr>
      <w:r>
        <w:t>На рисунке 3 представлено распределение корней характеристического уравнения на координатной плоскости:</w:t>
      </w:r>
    </w:p>
    <w:p w:rsidR="0046232C" w:rsidRDefault="00E26386" w:rsidP="0046232C">
      <w:pPr>
        <w:pStyle w:val="2105"/>
        <w:ind w:left="72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762500" cy="3571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97" cy="35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C" w:rsidRPr="009455A7" w:rsidRDefault="0046232C" w:rsidP="0046232C">
      <w:pPr>
        <w:pStyle w:val="a7"/>
        <w:ind w:left="108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>3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Корни характеристического уравнения.</w:t>
      </w:r>
    </w:p>
    <w:p w:rsidR="0046232C" w:rsidRDefault="0046232C" w:rsidP="0046232C">
      <w:pPr>
        <w:pStyle w:val="2105"/>
        <w:ind w:left="720" w:firstLine="0"/>
      </w:pPr>
      <w:r>
        <w:t>Вывод программы:</w:t>
      </w:r>
    </w:p>
    <w:p w:rsidR="0046232C" w:rsidRDefault="00E26386" w:rsidP="0046232C">
      <w:pPr>
        <w:pStyle w:val="2105"/>
        <w:ind w:left="720" w:firstLine="0"/>
      </w:pPr>
      <w:r>
        <w:rPr>
          <w:noProof/>
        </w:rPr>
        <w:drawing>
          <wp:inline distT="0" distB="0" distL="0" distR="0" wp14:anchorId="5CF81991" wp14:editId="34F9C4A4">
            <wp:extent cx="3114675" cy="1143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568" b="52292"/>
                    <a:stretch/>
                  </pic:blipFill>
                  <pic:spPr bwMode="auto"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ind w:left="1418"/>
        <w:outlineLvl w:val="1"/>
        <w:rPr>
          <w:rFonts w:ascii="Times New Roman" w:hAnsi="Times New Roman" w:cs="Times New Roman"/>
          <w:b/>
          <w:sz w:val="28"/>
        </w:rPr>
      </w:pPr>
      <w:bookmarkStart w:id="6" w:name="_Toc27955332"/>
      <w:r>
        <w:rPr>
          <w:rFonts w:ascii="Times New Roman" w:hAnsi="Times New Roman" w:cs="Times New Roman"/>
          <w:b/>
          <w:sz w:val="28"/>
          <w:lang w:bidi="ru-RU"/>
        </w:rPr>
        <w:t xml:space="preserve">с. </w:t>
      </w:r>
      <w:r w:rsidRPr="0046232C">
        <w:rPr>
          <w:rFonts w:ascii="Times New Roman" w:hAnsi="Times New Roman" w:cs="Times New Roman"/>
          <w:b/>
          <w:sz w:val="28"/>
          <w:lang w:bidi="ru-RU"/>
        </w:rPr>
        <w:t>По логарифмическим частотным характеристикам</w:t>
      </w:r>
      <w:bookmarkEnd w:id="6"/>
    </w:p>
    <w:p w:rsidR="0046232C" w:rsidRDefault="0046232C" w:rsidP="0046232C">
      <w:pPr>
        <w:pStyle w:val="2105"/>
        <w:ind w:firstLine="720"/>
      </w:pPr>
      <w:r>
        <w:t xml:space="preserve">На рисунке 4 представлены частотные характеристики для данной САУ  (ЛАЧХ и ЛФЧХ). </w:t>
      </w:r>
    </w:p>
    <w:p w:rsidR="0046232C" w:rsidRDefault="0046232C" w:rsidP="0046232C">
      <w:pPr>
        <w:pStyle w:val="2105"/>
      </w:pPr>
    </w:p>
    <w:p w:rsidR="0046232C" w:rsidRPr="0046232C" w:rsidRDefault="00E26386" w:rsidP="0046232C">
      <w:pPr>
        <w:pStyle w:val="a4"/>
        <w:ind w:left="108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4543425" cy="3407569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D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25" cy="34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C" w:rsidRPr="009455A7" w:rsidRDefault="0046232C" w:rsidP="0046232C">
      <w:pPr>
        <w:pStyle w:val="a7"/>
        <w:ind w:left="72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 xml:space="preserve">4 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АЧХ и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ФЧХ </w:t>
      </w:r>
      <w:r>
        <w:rPr>
          <w:i w:val="0"/>
          <w:sz w:val="22"/>
        </w:rPr>
        <w:t>системы САУ.</w:t>
      </w:r>
    </w:p>
    <w:p w:rsidR="0046232C" w:rsidRPr="0046232C" w:rsidRDefault="0046232C" w:rsidP="0046232C">
      <w:pPr>
        <w:ind w:left="720"/>
        <w:rPr>
          <w:rFonts w:ascii="Times New Roman" w:hAnsi="Times New Roman" w:cs="Times New Roman"/>
          <w:sz w:val="28"/>
        </w:rPr>
      </w:pPr>
      <w:r w:rsidRPr="0046232C">
        <w:rPr>
          <w:rFonts w:ascii="Times New Roman" w:hAnsi="Times New Roman" w:cs="Times New Roman"/>
          <w:sz w:val="28"/>
        </w:rPr>
        <w:t>Вывод программы:</w:t>
      </w:r>
    </w:p>
    <w:p w:rsidR="0046232C" w:rsidRPr="0046232C" w:rsidRDefault="00E26386" w:rsidP="0046232C">
      <w:pPr>
        <w:ind w:left="72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F81991" wp14:editId="34F9C4A4">
            <wp:extent cx="5940425" cy="9429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310" b="13331"/>
                    <a:stretch/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pStyle w:val="2105"/>
        <w:numPr>
          <w:ilvl w:val="0"/>
          <w:numId w:val="4"/>
        </w:numPr>
        <w:outlineLvl w:val="1"/>
      </w:pPr>
      <w:bookmarkStart w:id="7" w:name="_Toc27955333"/>
      <w:r>
        <w:rPr>
          <w:b/>
        </w:rPr>
        <w:t>Интегральный метод</w:t>
      </w:r>
      <w:bookmarkEnd w:id="7"/>
    </w:p>
    <w:p w:rsidR="00564A5B" w:rsidRPr="00970A88" w:rsidRDefault="00564A5B" w:rsidP="00274BA6">
      <w:pPr>
        <w:pStyle w:val="2105"/>
        <w:ind w:firstLine="851"/>
      </w:pPr>
      <w:r w:rsidRPr="00970A88">
        <w:t xml:space="preserve">Интегральные оценки качества представляют собой интегралы по времени (в пределах от 0 до </w:t>
      </w:r>
      <w:r w:rsidRPr="005D57AA">
        <w:t></w:t>
      </w:r>
      <w:r w:rsidRPr="00970A88">
        <w:t xml:space="preserve">) от некоторой функции управляемой переменной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D57AA">
        <w:t xml:space="preserve"> </w:t>
      </w:r>
      <w:r w:rsidRPr="00970A88">
        <w:t xml:space="preserve">или сигнала ошибки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0A88">
        <w:t>.</w:t>
      </w:r>
      <w:r w:rsidR="00274BA6">
        <w:t xml:space="preserve"> </w:t>
      </w:r>
      <w:r w:rsidRPr="00970A88">
        <w:t>Интегральные оценки не связаны непосредственно с количественными оценками переходных процессов. Они чаще всего применяются в качестве функционала оптимизации по быстродействию систем автоматического управления.</w:t>
      </w:r>
      <w:r w:rsidR="00274BA6">
        <w:t xml:space="preserve"> </w:t>
      </w:r>
      <w:r w:rsidR="00274BA6" w:rsidRPr="00274BA6">
        <w:t>Простейшей интегральной оценкой является линейная интегральная оценка, которая равна площади, заключенной между прямой X(∞) и кривой X(t).</w:t>
      </w:r>
    </w:p>
    <w:p w:rsidR="0046232C" w:rsidRDefault="0046232C" w:rsidP="0046232C">
      <w:pPr>
        <w:pStyle w:val="2105"/>
      </w:pPr>
      <w:r>
        <w:t>Вывод программы:</w:t>
      </w:r>
    </w:p>
    <w:p w:rsidR="00B927E1" w:rsidRDefault="00E26386" w:rsidP="00274BA6">
      <w:pPr>
        <w:pStyle w:val="2105"/>
      </w:pPr>
      <w:r>
        <w:rPr>
          <w:noProof/>
        </w:rPr>
        <w:drawing>
          <wp:inline distT="0" distB="0" distL="0" distR="0" wp14:anchorId="5CF81991" wp14:editId="34F9C4A4">
            <wp:extent cx="5940425" cy="3003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464"/>
                    <a:stretch/>
                  </pic:blipFill>
                  <pic:spPr bwMode="auto"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927E1" w:rsidRDefault="00B927E1" w:rsidP="00274BA6">
      <w:pPr>
        <w:pStyle w:val="1"/>
        <w:jc w:val="righ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27955340"/>
      <w:r w:rsidRPr="003A63E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8"/>
    </w:p>
    <w:p w:rsidR="00F160EC" w:rsidRPr="00F160EC" w:rsidRDefault="00F160EC" w:rsidP="00F1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numpy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pyplot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matlab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control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sympy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datetime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timedelta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jit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scipy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integrate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integrate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tttt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@jit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nyquis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nyquist_plot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pzmap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f = con.pzmap(W).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pole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())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возвращает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всех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полюсов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корней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знаменателя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plt.title("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Расположение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полюсов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комплексной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плоскости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plt.grid(True)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Корни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", g)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close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array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print(g)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print(r)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0.000000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Левый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корень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" + str(r))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if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правый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корень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" + str(r))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D and G: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   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Система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границе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устойчивости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есть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нулевые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корни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elif D: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   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Система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устойчива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корни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левые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else: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    print("C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истема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устойчива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есть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хотя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бы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один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правый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корень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plt.title("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Расположение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полюсов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комплексной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плоскости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plt.grid(True)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plt.show()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@jit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mihalych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коэфициенты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figure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symbols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real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=True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Годограф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Михайлова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factor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zIm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subs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({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})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q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zIm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subs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({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})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q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Годограф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Михайлова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axis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15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Функция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необходимая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Гурьвица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@jit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matrica_from_spisok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k - kolichestvo strok=stolbcov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последний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?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';'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проверка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самый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посл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элемент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matrix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Функция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необходимая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Гурьвица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@jit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matrica_spisok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количество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столбцов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ранг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матрицы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z1 -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четных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z2 -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нечетных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"""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index_nach_nech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h1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index_nach_ch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h2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index_konec_nech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h1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index_konec_ch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k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h2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%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no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четный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index_nach_nech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"0"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index_konec_nech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"0"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index_nach_ch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"0"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index_konec_ch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"0"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Критерий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Гурвица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Все корни полинома Δ(s) имеют отрицательные вещественные части то-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>гда и только тогда, когда все n главных миноров матрицы А (определителей Гурвица) поло-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жительны.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gurych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коэфициенты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%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print(z1) #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нечетные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print(z2) #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четные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коэф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kol_str_stol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количество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строк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столбцов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z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matrica_spisok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kol_str_stol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матрицу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n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порядка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Mat_gl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matrica_from_spisok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kol_str_stol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Del_mat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det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Mat_gl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необходимо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рассмотреть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определители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главных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миноров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матрицы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Del_minors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kol_str_stol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Mat__minor_gl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Mat_gl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Del_mat_minor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linalg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det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Mat__minor_gl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Del_minors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Del_mat_minor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Проверка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определителей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главных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миноров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Del_minors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(T):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   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Определитель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главной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матрицы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" + str(Del_mat))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   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Определители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миноров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" + " ".join(str(value) for value in Del_minors), sep=', ')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else: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 xml:space="preserve">    # print("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Система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неустойчива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pereh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figure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графиков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отдельном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окне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step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lines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legend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 [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'h(t)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'best'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Переходная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ylabel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xlabel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't, c'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 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ust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0.95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1.05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Valueofstate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Valueofstate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Valueofstate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transition_time_of_pro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с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ess_andGraph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Graph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u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reverse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reverse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1.05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0.95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transition_time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Graph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y.reverse()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line3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spisok_time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lines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spisok_time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legend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'h(t)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'best'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Переходная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ylabel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xlabel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't, c'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axis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1.5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transition_time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search_order_numbers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bool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first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number_order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grag_int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bool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relation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grag_int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first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relation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number_order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first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first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bool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number_order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Pole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pzmap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True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Оценка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распределению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корней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Pol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pole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print(Pol)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Показатель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колебательности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характеризует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склонность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системы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колебаниям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выше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менее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качественна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прочих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равных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условиях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.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Считается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допустимым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если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1,1 &lt;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&lt; 1,5.    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degreeovershoot_M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Pol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complex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real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imag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degreeovershoot_M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a_min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t_reg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a_min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overshooting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psi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"a_min=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a_min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пп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t_reg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c"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Степень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колебательности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Перерегулирование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overshooting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Степень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затухания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Freq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Оценка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АЧХ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ФЧХ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t = np.linspace(0, stop=100, num=1000)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omega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bode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=False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plt.close()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mag_max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mag_max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Показатель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коллебательности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lastRenderedPageBreak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index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mag_max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omega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phase_res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хорошо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демпфированных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системах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устойчивости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колеблется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пределах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6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20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дБ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30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60"""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180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phase_res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t_magn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t_magn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-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179.7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&gt; -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180.7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index_phase_180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index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round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index_phase_180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t_magn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может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бесконечности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если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фазовая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пересекает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линию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−180°"""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t_magn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"Запас по амплитуде равен бесконечности,  фазовая характеристика не пересекает линию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−180°"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intergalnaya_Otsenka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h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linspace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num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step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х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-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ПП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func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нахождение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площади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методом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трапеций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func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0.5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xi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y0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print(func)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Интегральная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оценка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c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func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F160EC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coef_regul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main_condition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middle_condition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delta_overshoot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delta_processtime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random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5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print(alfa)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delta_overshoot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delta_processtime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Градиент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максимума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Градиент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времени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name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number_of_grad_overshoot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search_order_numbers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number_of_grad_processtime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search_order_numbers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alfa_spisok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print("HI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main_condition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middle_condition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name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"P"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or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name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number_of_grad_overshoot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&gt;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alfa_forovershot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*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alfa_forovershot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&gt;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alfa_forovershot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*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alfa_forovershot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grad_overshoot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the_best_alfa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alfa_forovershot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print("Best11111 = " + str(the_best_alfa)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not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main_condition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middle_condition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name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"P"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or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name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number_of_grad_processtime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(grad_overshoot &gt; 0):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#     alfa_forprocesstime =  alfa[len(alfa) - 1] * (grad_processtime / (np.abs(grad_processtime)))*(np.abs(grad_processtime))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# else: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grad_processtime &gt; 0: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#     alfa_forprocesstime = alfa[number_of_grad_processtime] * grad_processtime / (np.abs(grad_processtime))*(np.abs(grad_processtime))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# else: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alfa_forprocesstime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the_best_alfa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alfa_forprocesstime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print("number_of_grad_processtime " + str(number_of_grad_processtime)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# print("grad_processtime " + str(grad_processtime)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# print("Best22222 = " + str(the_best_alfa)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main_condition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middle_condition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or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name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the_best_alfa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the_best_alfa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alfa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grad_processtime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*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grad_processtime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print("grad_processtime " + str(grad_processtime)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# print("Best3333333 number_of_grad_processtime= " + str(number_of_grad_processtime)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 xml:space="preserve">    # print("Best = " + str(the_best_alfa) + "  " + name)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the_best_alfa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linspace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stop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num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treg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13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регулирования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1.25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G0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обратная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связь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generator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6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turbine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G3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device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M_for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T_for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zeros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0.06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0.006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0.6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FlagP = True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FlagI = False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FlagD = False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iter1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tttt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processtime_condition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i_for_iter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d_for_iter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delta_p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0.00000000000001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delta_i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0.00000000000001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delta_d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0.00000000000001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d_for_iter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p_ofpid = P(p)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i_ofpid = I(i)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d_ofpid = D(d)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Greg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PID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G3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Greg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G_zam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G5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G5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step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G_zam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ust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maximom_of_func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transition_time_of_pro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с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ess_andGraph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Value_state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False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maximom_of_func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T_for_iter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deltaM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M_for_iter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deltaT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treg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T_for_iter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Roots_of_the_equation = pzmap(G_zam, False)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# Alfa = np.array(Roots_of_the_equation[:, 0])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# Alfa_min = min(Alfa)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 xml:space="preserve">    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maximom_of_func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overshoot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time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treg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processtime_condition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1.1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Value_state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0.95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value_condition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processtime_condition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end_t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tttt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transition_time_of_pro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с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ess_andGraph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Value_state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True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подбора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end_t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start_t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iter1 += 1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if iter1 % 3 == 1: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delta_p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overshoot_condition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processtime_condition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P"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k1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k1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+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k1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iter1 % 3 == 2: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delta_i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overshoot_condition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processtime_condition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I"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k2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k2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+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k2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if iter1 % 3 == 0:</w:t>
      </w:r>
      <w:r w:rsidRPr="00F160EC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k3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for_iter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delta_d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processtime_condition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processtime_condition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deltaT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D"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k3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k3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 </w:t>
      </w:r>
      <w:r w:rsidRPr="00F160EC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k3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Установившееся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Value_state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Максимальное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maximom_of_func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переходного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процесса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"I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 = "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G_zam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Pole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G_zam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Freq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G_zam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F160EC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intergalnaya_Otsenka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F160E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G_zam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F160EC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</w:p>
    <w:p w:rsidR="00F160EC" w:rsidRPr="00F160EC" w:rsidRDefault="00F160EC" w:rsidP="00F160EC">
      <w:pPr>
        <w:rPr>
          <w:lang w:val="en-US"/>
        </w:rPr>
      </w:pPr>
    </w:p>
    <w:sectPr w:rsidR="00F160EC" w:rsidRPr="00F160EC" w:rsidSect="005551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F2F" w:rsidRDefault="00D03F2F">
      <w:pPr>
        <w:spacing w:after="0" w:line="240" w:lineRule="auto"/>
      </w:pPr>
      <w:r>
        <w:separator/>
      </w:r>
    </w:p>
  </w:endnote>
  <w:endnote w:type="continuationSeparator" w:id="0">
    <w:p w:rsidR="00D03F2F" w:rsidRDefault="00D0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409827"/>
      <w:docPartObj>
        <w:docPartGallery w:val="Page Numbers (Bottom of Page)"/>
        <w:docPartUnique/>
      </w:docPartObj>
    </w:sdtPr>
    <w:sdtEndPr/>
    <w:sdtContent>
      <w:p w:rsidR="00812C8A" w:rsidRDefault="001C4D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367">
          <w:rPr>
            <w:noProof/>
          </w:rPr>
          <w:t>2</w:t>
        </w:r>
        <w:r>
          <w:fldChar w:fldCharType="end"/>
        </w:r>
      </w:p>
    </w:sdtContent>
  </w:sdt>
  <w:p w:rsidR="00812C8A" w:rsidRDefault="00D03F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F2F" w:rsidRDefault="00D03F2F">
      <w:pPr>
        <w:spacing w:after="0" w:line="240" w:lineRule="auto"/>
      </w:pPr>
      <w:r>
        <w:separator/>
      </w:r>
    </w:p>
  </w:footnote>
  <w:footnote w:type="continuationSeparator" w:id="0">
    <w:p w:rsidR="00D03F2F" w:rsidRDefault="00D03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2C2F"/>
    <w:multiLevelType w:val="hybridMultilevel"/>
    <w:tmpl w:val="A1B074B0"/>
    <w:lvl w:ilvl="0" w:tplc="0CB857C4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2F429A"/>
    <w:multiLevelType w:val="hybridMultilevel"/>
    <w:tmpl w:val="D4AE91C6"/>
    <w:lvl w:ilvl="0" w:tplc="A90A8A80">
      <w:start w:val="4"/>
      <w:numFmt w:val="lowerLetter"/>
      <w:lvlText w:val="%1."/>
      <w:lvlJc w:val="left"/>
      <w:pPr>
        <w:ind w:left="177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1874A66"/>
    <w:multiLevelType w:val="hybridMultilevel"/>
    <w:tmpl w:val="92FC5A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E110B084">
      <w:start w:val="1"/>
      <w:numFmt w:val="lowerLetter"/>
      <w:lvlText w:val="%2."/>
      <w:lvlJc w:val="left"/>
      <w:pPr>
        <w:ind w:left="1778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E396F"/>
    <w:multiLevelType w:val="hybridMultilevel"/>
    <w:tmpl w:val="689204DC"/>
    <w:lvl w:ilvl="0" w:tplc="BE2E770A">
      <w:start w:val="1"/>
      <w:numFmt w:val="decimal"/>
      <w:pStyle w:val="a"/>
      <w:lvlText w:val="%1."/>
      <w:lvlJc w:val="left"/>
      <w:pPr>
        <w:ind w:left="6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E1"/>
    <w:rsid w:val="00044618"/>
    <w:rsid w:val="00095F89"/>
    <w:rsid w:val="000B272C"/>
    <w:rsid w:val="00165583"/>
    <w:rsid w:val="001C4DCA"/>
    <w:rsid w:val="001D4E7A"/>
    <w:rsid w:val="00270CBD"/>
    <w:rsid w:val="00274BA6"/>
    <w:rsid w:val="00333696"/>
    <w:rsid w:val="003C7A37"/>
    <w:rsid w:val="0046232C"/>
    <w:rsid w:val="00542367"/>
    <w:rsid w:val="00564A5B"/>
    <w:rsid w:val="005B1E53"/>
    <w:rsid w:val="00724620"/>
    <w:rsid w:val="007F4371"/>
    <w:rsid w:val="00861D01"/>
    <w:rsid w:val="00A543DC"/>
    <w:rsid w:val="00A70526"/>
    <w:rsid w:val="00B87DD6"/>
    <w:rsid w:val="00B927E1"/>
    <w:rsid w:val="00BC4C38"/>
    <w:rsid w:val="00C86C8C"/>
    <w:rsid w:val="00D03F2F"/>
    <w:rsid w:val="00D07AB1"/>
    <w:rsid w:val="00D64861"/>
    <w:rsid w:val="00DB1E8A"/>
    <w:rsid w:val="00DB4E15"/>
    <w:rsid w:val="00E26386"/>
    <w:rsid w:val="00EC2538"/>
    <w:rsid w:val="00F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E845"/>
  <w15:chartTrackingRefBased/>
  <w15:docId w15:val="{46B4F26F-7D6A-446B-B04D-E87180C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27E1"/>
  </w:style>
  <w:style w:type="paragraph" w:styleId="1">
    <w:name w:val="heading 1"/>
    <w:basedOn w:val="a0"/>
    <w:next w:val="a0"/>
    <w:link w:val="10"/>
    <w:uiPriority w:val="9"/>
    <w:qFormat/>
    <w:rsid w:val="00B92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0"/>
    <w:link w:val="40"/>
    <w:uiPriority w:val="9"/>
    <w:unhideWhenUsed/>
    <w:qFormat/>
    <w:rsid w:val="00B927E1"/>
    <w:pPr>
      <w:widowControl w:val="0"/>
      <w:autoSpaceDE w:val="0"/>
      <w:autoSpaceDN w:val="0"/>
      <w:spacing w:before="2" w:after="0" w:line="240" w:lineRule="auto"/>
      <w:outlineLvl w:val="3"/>
    </w:pPr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2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B927E1"/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paragraph" w:styleId="a4">
    <w:name w:val="List Paragraph"/>
    <w:basedOn w:val="a0"/>
    <w:uiPriority w:val="34"/>
    <w:qFormat/>
    <w:rsid w:val="00B927E1"/>
    <w:pPr>
      <w:ind w:left="720"/>
      <w:contextualSpacing/>
    </w:pPr>
  </w:style>
  <w:style w:type="paragraph" w:customStyle="1" w:styleId="2105">
    <w:name w:val="Текст абзаца по ГОСТ 2.105"/>
    <w:basedOn w:val="a0"/>
    <w:qFormat/>
    <w:rsid w:val="00B927E1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B92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B927E1"/>
  </w:style>
  <w:style w:type="paragraph" w:customStyle="1" w:styleId="a7">
    <w:name w:val="подрис"/>
    <w:basedOn w:val="a8"/>
    <w:link w:val="a9"/>
    <w:qFormat/>
    <w:rsid w:val="00B927E1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a9">
    <w:name w:val="подрис Знак"/>
    <w:basedOn w:val="a1"/>
    <w:link w:val="a7"/>
    <w:rsid w:val="00B927E1"/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a8">
    <w:name w:val="caption"/>
    <w:basedOn w:val="a0"/>
    <w:next w:val="a0"/>
    <w:link w:val="aa"/>
    <w:uiPriority w:val="35"/>
    <w:unhideWhenUsed/>
    <w:qFormat/>
    <w:rsid w:val="00B927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Название объекта Знак"/>
    <w:basedOn w:val="a1"/>
    <w:link w:val="a8"/>
    <w:uiPriority w:val="35"/>
    <w:rsid w:val="00B927E1"/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B927E1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27E1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B927E1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B927E1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B927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IN">
    <w:name w:val="MAIN Знак"/>
    <w:link w:val="MAIN0"/>
    <w:locked/>
    <w:rsid w:val="00B927E1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MAIN0">
    <w:name w:val="MAIN"/>
    <w:basedOn w:val="a0"/>
    <w:link w:val="MAIN"/>
    <w:qFormat/>
    <w:rsid w:val="00B927E1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a">
    <w:name w:val="Пере"/>
    <w:basedOn w:val="a4"/>
    <w:link w:val="ae"/>
    <w:qFormat/>
    <w:rsid w:val="00B927E1"/>
    <w:pPr>
      <w:widowControl w:val="0"/>
      <w:numPr>
        <w:numId w:val="2"/>
      </w:numPr>
      <w:autoSpaceDE w:val="0"/>
      <w:autoSpaceDN w:val="0"/>
      <w:spacing w:after="0" w:line="240" w:lineRule="auto"/>
      <w:contextualSpacing w:val="0"/>
      <w:jc w:val="both"/>
      <w:textAlignment w:val="baseline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e">
    <w:name w:val="Пере Знак"/>
    <w:basedOn w:val="a1"/>
    <w:link w:val="a"/>
    <w:rsid w:val="00B927E1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">
    <w:name w:val="Balloon Text"/>
    <w:basedOn w:val="a0"/>
    <w:link w:val="af0"/>
    <w:uiPriority w:val="99"/>
    <w:semiHidden/>
    <w:unhideWhenUsed/>
    <w:rsid w:val="00861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61D01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D0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07AB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F1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B73C-5AB8-4DC5-85A4-725E8514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Александрина Алексеева</dc:creator>
  <cp:keywords/>
  <dc:description/>
  <cp:lastModifiedBy>Роман Максимов</cp:lastModifiedBy>
  <cp:revision>6</cp:revision>
  <cp:lastPrinted>2019-12-04T04:36:00Z</cp:lastPrinted>
  <dcterms:created xsi:type="dcterms:W3CDTF">2019-12-25T11:36:00Z</dcterms:created>
  <dcterms:modified xsi:type="dcterms:W3CDTF">2020-03-16T12:53:00Z</dcterms:modified>
</cp:coreProperties>
</file>