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>Инфорсация</w:t>
      </w:r>
    </w:p>
    <w:p>
      <w:pPr>
        <w:pStyle w:val="Текстовый блок"/>
        <w:bidi w:val="0"/>
      </w:pP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48"/>
          <w:szCs w:val="48"/>
          <w:rtl w:val="0"/>
        </w:rPr>
      </w:pPr>
      <w:r>
        <w:rPr>
          <w:rFonts w:ascii="Century Gothic" w:hAnsi="Century Gothic" w:hint="default"/>
          <w:color w:val="353535"/>
          <w:sz w:val="48"/>
          <w:szCs w:val="48"/>
          <w:rtl w:val="0"/>
          <w:lang w:val="ru-RU"/>
        </w:rPr>
        <w:t>Информация о Продукте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36"/>
          <w:szCs w:val="36"/>
          <w:rtl w:val="0"/>
        </w:rPr>
      </w:pP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Просим обратить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ваше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внимание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что цвета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изделий</w:t>
      </w:r>
      <w:r>
        <w:rPr>
          <w:rFonts w:ascii="Century Gothic" w:hAnsi="Century Gothic" w:hint="default"/>
          <w:color w:val="353535"/>
          <w:sz w:val="36"/>
          <w:szCs w:val="36"/>
          <w:rtl w:val="0"/>
        </w:rPr>
        <w:t xml:space="preserve"> материалов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которые вы видите на сайте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будут зависеть от вашего монитора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.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В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се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изделия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 изготавливаются из 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натурального</w:t>
      </w:r>
      <w:r>
        <w:rPr>
          <w:rFonts w:ascii="Century Gothic" w:hAnsi="Century Gothic"/>
          <w:color w:val="353535"/>
          <w:sz w:val="36"/>
          <w:szCs w:val="36"/>
          <w:rtl w:val="0"/>
          <w:lang w:val="ru-RU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</w:rPr>
        <w:t>природного материала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который имеет свои особенности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.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Некоторые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свойства</w:t>
      </w:r>
      <w:r>
        <w:rPr>
          <w:rFonts w:ascii="Century Gothic" w:hAnsi="Century Gothic" w:hint="default"/>
          <w:color w:val="353535"/>
          <w:sz w:val="36"/>
          <w:szCs w:val="36"/>
          <w:rtl w:val="0"/>
        </w:rPr>
        <w:t xml:space="preserve"> материала </w:t>
      </w:r>
      <w:r>
        <w:rPr>
          <w:rFonts w:ascii="Century Gothic" w:hAnsi="Century Gothic"/>
          <w:color w:val="353535"/>
          <w:sz w:val="36"/>
          <w:szCs w:val="36"/>
          <w:rtl w:val="0"/>
        </w:rPr>
        <w:t>(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морщины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трещинки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</w:rPr>
        <w:t>пятна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)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и цвета </w:t>
      </w:r>
      <w:r>
        <w:rPr>
          <w:rFonts w:ascii="Century Gothic" w:hAnsi="Century Gothic"/>
          <w:color w:val="353535"/>
          <w:sz w:val="36"/>
          <w:szCs w:val="36"/>
          <w:rtl w:val="0"/>
        </w:rPr>
        <w:t>(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оттенки и вариации в пределах отдельного продукта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а также естественное потемнение металла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)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не следует рассматривать как дефекты</w:t>
      </w:r>
      <w:r>
        <w:rPr>
          <w:rFonts w:ascii="Century Gothic" w:hAnsi="Century Gothic"/>
          <w:color w:val="353535"/>
          <w:sz w:val="36"/>
          <w:szCs w:val="3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36"/>
          <w:szCs w:val="3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48"/>
          <w:szCs w:val="48"/>
          <w:rtl w:val="0"/>
        </w:rPr>
      </w:pPr>
      <w:r>
        <w:rPr>
          <w:sz w:val="48"/>
          <w:szCs w:val="48"/>
          <w:rtl w:val="0"/>
          <w:lang w:val="ru-RU"/>
        </w:rPr>
        <w:t>Как сделать заказ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Зарегистрируйтесь</w:t>
      </w:r>
      <w:r>
        <w:rPr>
          <w:sz w:val="32"/>
          <w:szCs w:val="32"/>
          <w:rtl w:val="0"/>
        </w:rPr>
        <w:t>;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Выберите необходимые товары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нажмите кнопку «В корзину»</w:t>
      </w:r>
      <w:r>
        <w:rPr>
          <w:sz w:val="32"/>
          <w:szCs w:val="32"/>
          <w:rtl w:val="0"/>
        </w:rPr>
        <w:t>;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Перейдите в раздел «Корзина»</w:t>
      </w:r>
      <w:r>
        <w:rPr>
          <w:sz w:val="32"/>
          <w:szCs w:val="32"/>
          <w:rtl w:val="0"/>
        </w:rPr>
        <w:t>;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Укажите номер телефона и ФИО получателя заказа</w:t>
      </w:r>
      <w:r>
        <w:rPr>
          <w:sz w:val="32"/>
          <w:szCs w:val="32"/>
          <w:rtl w:val="0"/>
        </w:rPr>
        <w:t>;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Введите индекс или название вашего населенного пункта</w:t>
      </w:r>
      <w:r>
        <w:rPr>
          <w:sz w:val="32"/>
          <w:szCs w:val="32"/>
          <w:rtl w:val="0"/>
        </w:rPr>
        <w:t>;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 xml:space="preserve">Установите удобные для Вас условия доставки </w:t>
      </w:r>
      <w:r>
        <w:rPr>
          <w:sz w:val="32"/>
          <w:szCs w:val="32"/>
          <w:rtl w:val="0"/>
        </w:rPr>
        <w:t>(</w:t>
      </w:r>
      <w:r>
        <w:rPr>
          <w:sz w:val="32"/>
          <w:szCs w:val="32"/>
          <w:rtl w:val="0"/>
          <w:lang w:val="ru-RU"/>
        </w:rPr>
        <w:t>полный адрес</w:t>
      </w:r>
      <w:r>
        <w:rPr>
          <w:sz w:val="32"/>
          <w:szCs w:val="32"/>
          <w:rtl w:val="0"/>
        </w:rPr>
        <w:t xml:space="preserve">) </w:t>
      </w:r>
      <w:r>
        <w:rPr>
          <w:sz w:val="32"/>
          <w:szCs w:val="32"/>
          <w:rtl w:val="0"/>
          <w:lang w:val="ru-RU"/>
        </w:rPr>
        <w:t>и оплаты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после чего нажмите кнопку «Подтвердить заказ»</w:t>
      </w:r>
      <w:r>
        <w:rPr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Если вы уже делали покупки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</w:rPr>
        <w:t>то система предложит вариант доставки по тому же адресу</w:t>
      </w:r>
      <w:r>
        <w:rPr>
          <w:sz w:val="32"/>
          <w:szCs w:val="32"/>
          <w:rtl w:val="0"/>
        </w:rPr>
        <w:t xml:space="preserve">. </w:t>
      </w:r>
      <w:r>
        <w:rPr>
          <w:sz w:val="32"/>
          <w:szCs w:val="32"/>
          <w:rtl w:val="0"/>
        </w:rPr>
        <w:t xml:space="preserve">При необходимости нажмите </w:t>
      </w:r>
      <w:r>
        <w:rPr>
          <w:sz w:val="32"/>
          <w:szCs w:val="32"/>
          <w:rtl w:val="0"/>
          <w:lang w:val="ru-RU"/>
        </w:rPr>
        <w:t>"</w:t>
      </w:r>
      <w:r>
        <w:rPr>
          <w:sz w:val="32"/>
          <w:szCs w:val="32"/>
          <w:rtl w:val="0"/>
          <w:lang w:val="ru-RU"/>
        </w:rPr>
        <w:t>Изменить</w:t>
      </w:r>
      <w:r>
        <w:rPr>
          <w:sz w:val="32"/>
          <w:szCs w:val="32"/>
          <w:rtl w:val="0"/>
        </w:rPr>
        <w:t xml:space="preserve">" - </w:t>
      </w:r>
      <w:r>
        <w:rPr>
          <w:sz w:val="32"/>
          <w:szCs w:val="32"/>
          <w:rtl w:val="0"/>
          <w:lang w:val="ru-RU"/>
        </w:rPr>
        <w:t>доставку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оплату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</w:rPr>
        <w:t>получателя</w:t>
      </w:r>
      <w:r>
        <w:rPr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48"/>
          <w:szCs w:val="4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48"/>
          <w:szCs w:val="48"/>
          <w:rtl w:val="0"/>
        </w:rPr>
      </w:pPr>
      <w:r>
        <w:rPr>
          <w:sz w:val="48"/>
          <w:szCs w:val="48"/>
          <w:rtl w:val="0"/>
        </w:rPr>
        <w:t>Доставка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Доставка в отделение «Нова пошта»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С помощью доставки «Нова пошта»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Вы можете получить товар даже в самых отдаленных уголках Украины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Адресная доставка по Киеву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Доставка курьером по адресу производится до входа в здание</w:t>
      </w:r>
      <w:r>
        <w:rPr>
          <w:sz w:val="32"/>
          <w:szCs w:val="32"/>
          <w:rtl w:val="0"/>
        </w:rPr>
        <w:t xml:space="preserve">. </w:t>
      </w:r>
      <w:r>
        <w:rPr>
          <w:sz w:val="32"/>
          <w:szCs w:val="32"/>
          <w:rtl w:val="0"/>
          <w:lang w:val="ru-RU"/>
        </w:rPr>
        <w:t xml:space="preserve">Стоимость доставки </w:t>
      </w:r>
      <w:r>
        <w:rPr>
          <w:sz w:val="32"/>
          <w:szCs w:val="32"/>
          <w:rtl w:val="0"/>
          <w:lang w:val="ru-RU"/>
        </w:rPr>
        <w:t xml:space="preserve">согласно тарифам </w:t>
      </w:r>
      <w:r>
        <w:rPr>
          <w:sz w:val="32"/>
          <w:szCs w:val="32"/>
          <w:rtl w:val="0"/>
          <w:lang w:val="ru-RU"/>
        </w:rPr>
        <w:t>«Нова пошта»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Самовывоз товара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Киев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ул</w:t>
      </w:r>
      <w:r>
        <w:rPr>
          <w:sz w:val="32"/>
          <w:szCs w:val="32"/>
          <w:rtl w:val="0"/>
        </w:rPr>
        <w:t xml:space="preserve">. </w:t>
      </w:r>
      <w:r>
        <w:rPr>
          <w:sz w:val="32"/>
          <w:szCs w:val="32"/>
          <w:rtl w:val="0"/>
          <w:lang w:val="ru-RU"/>
        </w:rPr>
        <w:t xml:space="preserve">Ларисы Рудека </w:t>
      </w:r>
      <w:r>
        <w:rPr>
          <w:sz w:val="32"/>
          <w:szCs w:val="32"/>
          <w:rtl w:val="0"/>
        </w:rPr>
        <w:t>6</w:t>
      </w:r>
      <w:r>
        <w:rPr>
          <w:sz w:val="32"/>
          <w:szCs w:val="32"/>
          <w:rtl w:val="0"/>
        </w:rPr>
        <w:t>А</w:t>
      </w:r>
      <w:r>
        <w:rPr>
          <w:sz w:val="32"/>
          <w:szCs w:val="32"/>
          <w:rtl w:val="0"/>
        </w:rPr>
        <w:t xml:space="preserve">, 5 </w:t>
      </w:r>
      <w:r>
        <w:rPr>
          <w:sz w:val="32"/>
          <w:szCs w:val="32"/>
          <w:rtl w:val="0"/>
          <w:lang w:val="ru-RU"/>
        </w:rPr>
        <w:t>этаж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 xml:space="preserve">офис </w:t>
      </w:r>
      <w:r>
        <w:rPr>
          <w:sz w:val="32"/>
          <w:szCs w:val="32"/>
          <w:rtl w:val="0"/>
        </w:rPr>
        <w:t>505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48"/>
          <w:szCs w:val="48"/>
          <w:rtl w:val="0"/>
        </w:rPr>
      </w:pPr>
      <w:r>
        <w:rPr>
          <w:sz w:val="48"/>
          <w:szCs w:val="48"/>
          <w:rtl w:val="0"/>
        </w:rPr>
        <w:t>Оплата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Наличная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Оплата наличными при получении товара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Безналичными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Оплата по безналичному расчету производится в кассе отделения любого банка или с расчетного счета Вашей фирмы</w:t>
      </w:r>
      <w:r>
        <w:rPr>
          <w:sz w:val="32"/>
          <w:szCs w:val="32"/>
          <w:rtl w:val="0"/>
        </w:rPr>
        <w:t xml:space="preserve">. </w:t>
      </w:r>
      <w:r>
        <w:rPr>
          <w:sz w:val="32"/>
          <w:szCs w:val="32"/>
          <w:rtl w:val="0"/>
          <w:lang w:val="ru-RU"/>
        </w:rPr>
        <w:t>При выборе безналичного способа оплаты доставка заказа возможна после поступления средств на наш расчетный счет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Visa </w:t>
      </w:r>
      <w:r>
        <w:rPr>
          <w:sz w:val="32"/>
          <w:szCs w:val="32"/>
          <w:rtl w:val="0"/>
        </w:rPr>
        <w:t xml:space="preserve">и </w:t>
      </w:r>
      <w:r>
        <w:rPr>
          <w:sz w:val="32"/>
          <w:szCs w:val="32"/>
          <w:rtl w:val="0"/>
          <w:lang w:val="en-US"/>
        </w:rPr>
        <w:t>MasterCard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 xml:space="preserve">Оплата заказа онлайн банковской картой </w:t>
      </w:r>
      <w:r>
        <w:rPr>
          <w:sz w:val="32"/>
          <w:szCs w:val="32"/>
          <w:rtl w:val="0"/>
        </w:rPr>
        <w:t xml:space="preserve">Visa </w:t>
      </w:r>
      <w:r>
        <w:rPr>
          <w:sz w:val="32"/>
          <w:szCs w:val="32"/>
          <w:rtl w:val="0"/>
        </w:rPr>
        <w:t xml:space="preserve">и </w:t>
      </w:r>
      <w:r>
        <w:rPr>
          <w:sz w:val="32"/>
          <w:szCs w:val="32"/>
          <w:rtl w:val="0"/>
          <w:lang w:val="it-IT"/>
        </w:rPr>
        <w:t xml:space="preserve">MasterCard. </w:t>
      </w:r>
      <w:r>
        <w:rPr>
          <w:sz w:val="32"/>
          <w:szCs w:val="32"/>
          <w:rtl w:val="0"/>
        </w:rPr>
        <w:t>Доставка товара возможна только после подтверждения платежа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48"/>
          <w:szCs w:val="4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48"/>
          <w:szCs w:val="48"/>
          <w:rtl w:val="0"/>
        </w:rPr>
      </w:pPr>
      <w:r>
        <w:rPr>
          <w:sz w:val="48"/>
          <w:szCs w:val="48"/>
          <w:rtl w:val="0"/>
        </w:rPr>
        <w:t>Возврат товара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Обратите внимание</w:t>
      </w:r>
      <w:r>
        <w:rPr>
          <w:sz w:val="32"/>
          <w:szCs w:val="32"/>
          <w:rtl w:val="0"/>
          <w:lang w:val="ru-RU"/>
        </w:rPr>
        <w:t xml:space="preserve">! </w:t>
      </w:r>
      <w:r>
        <w:rPr>
          <w:sz w:val="32"/>
          <w:szCs w:val="32"/>
          <w:rtl w:val="0"/>
        </w:rPr>
        <w:t>Возврат товара возможен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если он не был в употреблении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а его оригинальная упаковка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товарный вид и потребительские свойства сохранены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48"/>
          <w:szCs w:val="48"/>
          <w:rtl w:val="0"/>
        </w:rPr>
      </w:pPr>
      <w:r>
        <w:rPr>
          <w:rFonts w:ascii="Century Gothic" w:hAnsi="Century Gothic" w:hint="default"/>
          <w:color w:val="353535"/>
          <w:sz w:val="48"/>
          <w:szCs w:val="48"/>
          <w:rtl w:val="0"/>
          <w:lang w:val="ru-RU"/>
        </w:rPr>
        <w:t>Невозможность доставки по вине получателя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36"/>
          <w:szCs w:val="36"/>
          <w:rtl w:val="0"/>
        </w:rPr>
      </w:pPr>
      <w:r>
        <w:rPr>
          <w:rFonts w:ascii="Century Gothic" w:hAnsi="Century Gothic"/>
          <w:color w:val="353535"/>
          <w:sz w:val="36"/>
          <w:szCs w:val="36"/>
          <w:rtl w:val="0"/>
          <w:lang w:val="en-US"/>
        </w:rPr>
        <w:t>Pryanik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 не несет никакой ответственности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если товар не возможно доставить</w:t>
      </w:r>
      <w:r>
        <w:rPr>
          <w:rFonts w:ascii="Century Gothic" w:hAnsi="Century Gothic" w:hint="default"/>
          <w:color w:val="353535"/>
          <w:sz w:val="36"/>
          <w:szCs w:val="36"/>
          <w:rtl w:val="0"/>
        </w:rPr>
        <w:t xml:space="preserve"> по вине получателя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.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М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ы не можем гарантировать возможность доставки товара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если клиент</w:t>
      </w:r>
      <w:r>
        <w:rPr>
          <w:rFonts w:ascii="Century Gothic" w:hAnsi="Century Gothic"/>
          <w:color w:val="353535"/>
          <w:sz w:val="36"/>
          <w:szCs w:val="36"/>
          <w:rtl w:val="0"/>
        </w:rPr>
        <w:t>: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36"/>
          <w:szCs w:val="36"/>
          <w:rtl w:val="0"/>
        </w:rPr>
      </w:pPr>
      <w:r>
        <w:rPr>
          <w:rFonts w:ascii="Century Gothic" w:hAnsi="Century Gothic"/>
          <w:color w:val="353535"/>
          <w:sz w:val="36"/>
          <w:szCs w:val="36"/>
          <w:rtl w:val="0"/>
          <w:lang w:val="ru-RU"/>
        </w:rPr>
        <w:t xml:space="preserve">-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Не отвечает на звонки курьерской службы доставки</w:t>
      </w:r>
      <w:r>
        <w:rPr>
          <w:rFonts w:ascii="Century Gothic" w:hAnsi="Century Gothic"/>
          <w:color w:val="353535"/>
          <w:sz w:val="36"/>
          <w:szCs w:val="36"/>
          <w:rtl w:val="0"/>
        </w:rPr>
        <w:t>;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36"/>
          <w:szCs w:val="36"/>
          <w:rtl w:val="0"/>
        </w:rPr>
      </w:pPr>
      <w:r>
        <w:rPr>
          <w:rFonts w:ascii="Century Gothic" w:hAnsi="Century Gothic"/>
          <w:color w:val="353535"/>
          <w:sz w:val="36"/>
          <w:szCs w:val="36"/>
          <w:rtl w:val="0"/>
          <w:lang w:val="ru-RU"/>
        </w:rPr>
        <w:t xml:space="preserve">-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Не отвечает на письма компании</w:t>
      </w:r>
      <w:r>
        <w:rPr>
          <w:rFonts w:ascii="Century Gothic" w:hAnsi="Century Gothic"/>
          <w:color w:val="353535"/>
          <w:sz w:val="36"/>
          <w:szCs w:val="36"/>
          <w:rtl w:val="0"/>
        </w:rPr>
        <w:t>;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36"/>
          <w:szCs w:val="36"/>
          <w:rtl w:val="0"/>
        </w:rPr>
      </w:pPr>
      <w:r>
        <w:rPr>
          <w:rFonts w:ascii="Century Gothic" w:hAnsi="Century Gothic"/>
          <w:color w:val="353535"/>
          <w:sz w:val="36"/>
          <w:szCs w:val="36"/>
          <w:rtl w:val="0"/>
          <w:lang w:val="ru-RU"/>
        </w:rPr>
        <w:t xml:space="preserve">-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Указал неверный телефон или контактные данные</w:t>
      </w:r>
      <w:r>
        <w:rPr>
          <w:rFonts w:ascii="Century Gothic" w:hAnsi="Century Gothic"/>
          <w:color w:val="353535"/>
          <w:sz w:val="36"/>
          <w:szCs w:val="3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36"/>
          <w:szCs w:val="36"/>
          <w:rtl w:val="0"/>
        </w:rPr>
      </w:pP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Компания</w:t>
      </w:r>
      <w:r>
        <w:rPr>
          <w:rFonts w:ascii="Century Gothic" w:hAnsi="Century Gothic"/>
          <w:color w:val="353535"/>
          <w:sz w:val="36"/>
          <w:szCs w:val="36"/>
          <w:rtl w:val="0"/>
        </w:rPr>
        <w:t>-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перевозчик имеет право хранить пакет в городе получателя сроком не более 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10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дней с момента его доставки</w:t>
      </w:r>
      <w:r>
        <w:rPr>
          <w:rFonts w:ascii="Century Gothic" w:hAnsi="Century Gothic"/>
          <w:color w:val="353535"/>
          <w:sz w:val="36"/>
          <w:szCs w:val="3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36"/>
          <w:szCs w:val="36"/>
          <w:rtl w:val="0"/>
        </w:rPr>
      </w:pP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В случае сбоя доставки товара по вине покупателя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/>
          <w:color w:val="353535"/>
          <w:sz w:val="36"/>
          <w:szCs w:val="36"/>
          <w:rtl w:val="0"/>
          <w:lang w:val="en-US"/>
        </w:rPr>
        <w:t>Pryanik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 имеет право выставить счет за услуги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связанные с возвратом товара до точки его получения и стоимость таможенного оформления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.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Стоимость возврата посылки зависит от страны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в которую продукт был доставлен</w:t>
      </w:r>
      <w:r>
        <w:rPr>
          <w:rFonts w:ascii="Century Gothic" w:hAnsi="Century Gothic"/>
          <w:color w:val="353535"/>
          <w:sz w:val="36"/>
          <w:szCs w:val="3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36"/>
          <w:szCs w:val="3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48"/>
          <w:szCs w:val="48"/>
          <w:rtl w:val="0"/>
        </w:rPr>
      </w:pPr>
      <w:r>
        <w:rPr>
          <w:sz w:val="48"/>
          <w:szCs w:val="48"/>
          <w:rtl w:val="0"/>
        </w:rPr>
        <w:t>Возврат товара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Обратите внимание</w:t>
      </w:r>
      <w:r>
        <w:rPr>
          <w:sz w:val="32"/>
          <w:szCs w:val="32"/>
          <w:rtl w:val="0"/>
          <w:lang w:val="ru-RU"/>
        </w:rPr>
        <w:t xml:space="preserve">! </w:t>
      </w:r>
      <w:r>
        <w:rPr>
          <w:sz w:val="32"/>
          <w:szCs w:val="32"/>
          <w:rtl w:val="0"/>
        </w:rPr>
        <w:t>Возврат товара возможен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если он не был в употреблении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а его оригинальная упаковка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товарный вид и потребительские свойства сохранены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48"/>
          <w:szCs w:val="48"/>
          <w:rtl w:val="0"/>
        </w:rPr>
      </w:pPr>
      <w:r>
        <w:rPr>
          <w:rFonts w:ascii="Century Gothic" w:hAnsi="Century Gothic" w:hint="default"/>
          <w:color w:val="353535"/>
          <w:sz w:val="48"/>
          <w:szCs w:val="48"/>
          <w:rtl w:val="0"/>
          <w:lang w:val="ru-RU"/>
        </w:rPr>
        <w:t>Гарантия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36"/>
          <w:szCs w:val="36"/>
          <w:rtl w:val="0"/>
        </w:rPr>
      </w:pP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Вы должны убедиться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что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товар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которые были доставлены Вам соответствуют Вашему заказу</w:t>
      </w:r>
      <w:r>
        <w:rPr>
          <w:rFonts w:ascii="Century Gothic" w:hAnsi="Century Gothic"/>
          <w:color w:val="353535"/>
          <w:sz w:val="36"/>
          <w:szCs w:val="3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36"/>
          <w:szCs w:val="36"/>
          <w:rtl w:val="0"/>
        </w:rPr>
      </w:pP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На все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изделия </w:t>
      </w:r>
      <w:r>
        <w:rPr>
          <w:rFonts w:ascii="Century Gothic" w:hAnsi="Century Gothic"/>
          <w:color w:val="353535"/>
          <w:sz w:val="36"/>
          <w:szCs w:val="36"/>
          <w:rtl w:val="0"/>
          <w:lang w:val="en-US"/>
        </w:rPr>
        <w:t>pryanik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 распространяетя пожизненная гарантия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.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Гарантийное обслуживание осуществляется только в 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мастерской </w:t>
      </w:r>
      <w:r>
        <w:rPr>
          <w:rFonts w:ascii="Century Gothic" w:hAnsi="Century Gothic"/>
          <w:color w:val="353535"/>
          <w:sz w:val="36"/>
          <w:szCs w:val="36"/>
          <w:rtl w:val="0"/>
          <w:lang w:val="en-US"/>
        </w:rPr>
        <w:t xml:space="preserve">pryanik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в Киеве</w:t>
      </w:r>
      <w:r>
        <w:rPr>
          <w:rFonts w:ascii="Century Gothic" w:hAnsi="Century Gothic"/>
          <w:color w:val="353535"/>
          <w:sz w:val="36"/>
          <w:szCs w:val="36"/>
          <w:rtl w:val="0"/>
          <w:lang w:val="en-US"/>
        </w:rPr>
        <w:t xml:space="preserve"> </w:t>
      </w:r>
      <w:r>
        <w:rPr>
          <w:rFonts w:ascii="Century Gothic" w:hAnsi="Century Gothic"/>
          <w:color w:val="353535"/>
          <w:sz w:val="36"/>
          <w:szCs w:val="36"/>
          <w:rtl w:val="0"/>
        </w:rPr>
        <w:t>(</w:t>
      </w:r>
      <w:r>
        <w:rPr>
          <w:rFonts w:ascii="Century Gothic" w:hAnsi="Century Gothic" w:hint="default"/>
          <w:color w:val="353535"/>
          <w:sz w:val="36"/>
          <w:szCs w:val="36"/>
          <w:rtl w:val="0"/>
        </w:rPr>
        <w:t>Украина</w:t>
      </w:r>
      <w:r>
        <w:rPr>
          <w:rFonts w:ascii="Century Gothic" w:hAnsi="Century Gothic"/>
          <w:color w:val="353535"/>
          <w:sz w:val="36"/>
          <w:szCs w:val="36"/>
          <w:rtl w:val="0"/>
        </w:rPr>
        <w:t>).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36"/>
          <w:szCs w:val="36"/>
          <w:rtl w:val="0"/>
        </w:rPr>
      </w:pP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Пожалуйста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</w:rPr>
        <w:t>обратите внимание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что фактические цвета продукта материалов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которые вы видите на нашем сайте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будут зависеть от вашего монитора и не могут быть точными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.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Кроме того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</w:rPr>
        <w:t>обратите внимание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что все наши продукты изготавливаются из природного материала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который имеет свои особенности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.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 xml:space="preserve">Некоторые особенности материала </w:t>
      </w:r>
      <w:r>
        <w:rPr>
          <w:rFonts w:ascii="Century Gothic" w:hAnsi="Century Gothic"/>
          <w:color w:val="353535"/>
          <w:sz w:val="36"/>
          <w:szCs w:val="36"/>
          <w:rtl w:val="0"/>
        </w:rPr>
        <w:t>(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морщины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трещинки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</w:rPr>
        <w:t>пятна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) </w:t>
      </w:r>
      <w:r>
        <w:rPr>
          <w:rFonts w:ascii="Century Gothic" w:hAnsi="Century Gothic" w:hint="default"/>
          <w:color w:val="353535"/>
          <w:sz w:val="36"/>
          <w:szCs w:val="36"/>
          <w:rtl w:val="0"/>
        </w:rPr>
        <w:t xml:space="preserve">и цвета </w:t>
      </w:r>
      <w:r>
        <w:rPr>
          <w:rFonts w:ascii="Century Gothic" w:hAnsi="Century Gothic"/>
          <w:color w:val="353535"/>
          <w:sz w:val="36"/>
          <w:szCs w:val="36"/>
          <w:rtl w:val="0"/>
        </w:rPr>
        <w:t>(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оттенки и вариации в пределах отдельного продукта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,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а также естественное потемнение металла</w:t>
      </w:r>
      <w:r>
        <w:rPr>
          <w:rFonts w:ascii="Century Gothic" w:hAnsi="Century Gothic"/>
          <w:color w:val="353535"/>
          <w:sz w:val="36"/>
          <w:szCs w:val="36"/>
          <w:rtl w:val="0"/>
        </w:rPr>
        <w:t xml:space="preserve">) </w:t>
      </w:r>
      <w:r>
        <w:rPr>
          <w:rFonts w:ascii="Century Gothic" w:hAnsi="Century Gothic" w:hint="default"/>
          <w:color w:val="353535"/>
          <w:sz w:val="36"/>
          <w:szCs w:val="36"/>
          <w:rtl w:val="0"/>
          <w:lang w:val="ru-RU"/>
        </w:rPr>
        <w:t>не следует рассматривать как дефекты</w:t>
      </w:r>
      <w:r>
        <w:rPr>
          <w:rFonts w:ascii="Century Gothic" w:hAnsi="Century Gothic"/>
          <w:color w:val="353535"/>
          <w:sz w:val="36"/>
          <w:szCs w:val="36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3535"/>
          <w:sz w:val="36"/>
          <w:szCs w:val="36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48"/>
          <w:szCs w:val="48"/>
          <w:rtl w:val="0"/>
        </w:rPr>
      </w:pPr>
      <w:r>
        <w:rPr>
          <w:sz w:val="48"/>
          <w:szCs w:val="48"/>
          <w:rtl w:val="0"/>
        </w:rPr>
        <w:t>Уход за изделиями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Для того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чтобы кожа не растягивалась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не следует носить в ней тяжелые вещи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так как это может деформировать поверхность кожи</w:t>
      </w:r>
      <w:r>
        <w:rPr>
          <w:sz w:val="32"/>
          <w:szCs w:val="32"/>
          <w:rtl w:val="0"/>
        </w:rPr>
        <w:t>.</w:t>
      </w:r>
      <w:r>
        <w:rPr>
          <w:sz w:val="32"/>
          <w:szCs w:val="32"/>
          <w:rtl w:val="0"/>
          <w:lang w:val="ru-RU"/>
        </w:rPr>
        <w:t>При чистке нельзя обрабатывать кожу ацетоном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бензином и прочими обезжиривающими растворителями</w:t>
      </w:r>
      <w:r>
        <w:rPr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Для чистки изделий из кожи нельзя использовать жесткие щетки из проволоки</w:t>
      </w:r>
      <w:r>
        <w:rPr>
          <w:sz w:val="32"/>
          <w:szCs w:val="32"/>
          <w:rtl w:val="0"/>
        </w:rPr>
        <w:t xml:space="preserve">. </w:t>
      </w:r>
      <w:r>
        <w:rPr>
          <w:sz w:val="32"/>
          <w:szCs w:val="32"/>
          <w:rtl w:val="0"/>
          <w:lang w:val="ru-RU"/>
        </w:rPr>
        <w:t>Они могут разорвать или поцарапать поверхность кожи</w:t>
      </w:r>
      <w:r>
        <w:rPr>
          <w:sz w:val="32"/>
          <w:szCs w:val="32"/>
          <w:rtl w:val="0"/>
        </w:rPr>
        <w:t>.</w:t>
      </w:r>
      <w:r>
        <w:rPr>
          <w:sz w:val="32"/>
          <w:szCs w:val="32"/>
          <w:rtl w:val="0"/>
          <w:lang w:val="ru-RU"/>
        </w:rPr>
        <w:t>Необходимо следить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чтобы кожа не промокала насквозь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если такое произошло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то нужно немедленно протереть сумку сухой тканью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просушить</w:t>
      </w:r>
      <w:r>
        <w:rPr>
          <w:sz w:val="32"/>
          <w:szCs w:val="32"/>
          <w:rtl w:val="0"/>
          <w:lang w:val="ru-RU"/>
        </w:rPr>
        <w:t xml:space="preserve"> и увлажнить специальными средствами по уходу за кожей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ru-RU"/>
        </w:rPr>
        <w:t>Избегайте длительного контакта кожи с солнечными лучами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электрическим светом</w:t>
      </w:r>
      <w:r>
        <w:rPr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  <w:lang w:val="ru-RU"/>
        </w:rPr>
        <w:t>держите дальше от батарей</w:t>
      </w:r>
      <w:r>
        <w:rPr>
          <w:sz w:val="32"/>
          <w:szCs w:val="32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sz w:val="48"/>
          <w:szCs w:val="48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sz w:val="48"/>
          <w:szCs w:val="48"/>
          <w:rtl w:val="0"/>
        </w:rPr>
      </w:pPr>
      <w:r>
        <w:rPr>
          <w:sz w:val="48"/>
          <w:szCs w:val="48"/>
          <w:rtl w:val="0"/>
        </w:rPr>
        <w:t>Персонализация</w:t>
      </w:r>
    </w:p>
    <w:p>
      <w:pPr>
        <w:pStyle w:val="По умолчанию"/>
        <w:bidi w:val="0"/>
        <w:ind w:left="0" w:right="0" w:firstLine="0"/>
        <w:jc w:val="left"/>
        <w:rPr>
          <w:color w:val="222222"/>
          <w:sz w:val="24"/>
          <w:szCs w:val="24"/>
          <w:shd w:val="clear" w:color="auto" w:fill="eaeaeb"/>
          <w:rtl w:val="0"/>
        </w:rPr>
      </w:pP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>Э</w:t>
      </w:r>
      <w:r>
        <w:rPr>
          <w:color w:val="222222"/>
          <w:sz w:val="24"/>
          <w:szCs w:val="24"/>
          <w:shd w:val="clear" w:color="auto" w:fill="eaeaeb"/>
          <w:rtl w:val="0"/>
        </w:rPr>
        <w:t>то нанесение на изделие тиснения</w:t>
      </w:r>
      <w:r>
        <w:rPr>
          <w:color w:val="222222"/>
          <w:sz w:val="24"/>
          <w:szCs w:val="24"/>
          <w:shd w:val="clear" w:color="auto" w:fill="eaeaeb"/>
          <w:rtl w:val="0"/>
        </w:rPr>
        <w:t xml:space="preserve">. </w:t>
      </w:r>
      <w:r>
        <w:rPr>
          <w:color w:val="222222"/>
          <w:sz w:val="24"/>
          <w:szCs w:val="24"/>
          <w:shd w:val="clear" w:color="auto" w:fill="eaeaeb"/>
          <w:rtl w:val="0"/>
        </w:rPr>
        <w:t> </w:t>
      </w: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>Тиснение</w:t>
      </w: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 xml:space="preserve"> может быть надпись или изображение</w:t>
      </w:r>
      <w:r>
        <w:rPr>
          <w:color w:val="222222"/>
          <w:sz w:val="24"/>
          <w:szCs w:val="24"/>
          <w:shd w:val="clear" w:color="auto" w:fill="eaeaeb"/>
          <w:rtl w:val="0"/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 xml:space="preserve">Нанесение </w:t>
      </w: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 xml:space="preserve">1 </w:t>
      </w: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 xml:space="preserve">тиснения стоит </w:t>
      </w: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 xml:space="preserve">200 </w:t>
      </w: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>грн</w:t>
      </w: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 xml:space="preserve">. </w:t>
      </w: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 xml:space="preserve">при размере до </w:t>
      </w: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 xml:space="preserve">10 </w:t>
      </w: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>кв</w:t>
      </w: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 xml:space="preserve">. </w:t>
      </w: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>см</w:t>
      </w:r>
      <w:r>
        <w:rPr>
          <w:color w:val="222222"/>
          <w:sz w:val="24"/>
          <w:szCs w:val="24"/>
          <w:shd w:val="clear" w:color="auto" w:fill="eaeaeb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