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6B5C6" w14:textId="77777777" w:rsidR="000960A5" w:rsidRPr="00A471DD" w:rsidRDefault="000960A5" w:rsidP="000960A5">
      <w:pPr>
        <w:spacing w:after="0" w:line="240" w:lineRule="auto"/>
        <w:jc w:val="both"/>
        <w:rPr>
          <w:rFonts w:ascii="Arial Nova" w:hAnsi="Arial Nova"/>
          <w:b/>
          <w:bCs/>
          <w:sz w:val="24"/>
          <w:szCs w:val="24"/>
        </w:rPr>
      </w:pPr>
      <w:r>
        <w:rPr>
          <w:rFonts w:ascii="Arial Nova" w:hAnsi="Arial Nova"/>
          <w:b/>
          <w:bCs/>
          <w:sz w:val="24"/>
          <w:szCs w:val="24"/>
        </w:rPr>
        <w:t xml:space="preserve">BIOESTADISTICA II </w:t>
      </w:r>
      <w:r w:rsidRPr="00A471DD">
        <w:rPr>
          <w:rFonts w:ascii="Arial Nova" w:hAnsi="Arial Nova"/>
          <w:b/>
          <w:bCs/>
          <w:sz w:val="24"/>
          <w:szCs w:val="24"/>
        </w:rPr>
        <w:t>(CÓDIGO: 30</w:t>
      </w:r>
      <w:r>
        <w:rPr>
          <w:rFonts w:ascii="Arial Nova" w:hAnsi="Arial Nova"/>
          <w:b/>
          <w:bCs/>
          <w:sz w:val="24"/>
          <w:szCs w:val="24"/>
        </w:rPr>
        <w:t>1115</w:t>
      </w:r>
      <w:r w:rsidRPr="00A471DD">
        <w:rPr>
          <w:rFonts w:ascii="Arial Nova" w:hAnsi="Arial Nova"/>
          <w:b/>
          <w:bCs/>
          <w:sz w:val="24"/>
          <w:szCs w:val="24"/>
        </w:rPr>
        <w:t>)</w:t>
      </w:r>
    </w:p>
    <w:p w14:paraId="6848383B" w14:textId="77777777" w:rsidR="000960A5" w:rsidRPr="00A471DD" w:rsidRDefault="000960A5" w:rsidP="000960A5">
      <w:pPr>
        <w:spacing w:after="0" w:line="240" w:lineRule="auto"/>
        <w:jc w:val="both"/>
        <w:rPr>
          <w:rFonts w:ascii="Arial Nova" w:hAnsi="Arial Nova"/>
          <w:b/>
          <w:bCs/>
          <w:sz w:val="20"/>
          <w:szCs w:val="20"/>
        </w:rPr>
      </w:pPr>
      <w:r w:rsidRPr="00A471DD">
        <w:rPr>
          <w:rFonts w:ascii="Arial Nova" w:hAnsi="Arial Nova"/>
          <w:b/>
          <w:bCs/>
          <w:sz w:val="20"/>
          <w:szCs w:val="20"/>
        </w:rPr>
        <w:t>Sebastián González-Caro (</w:t>
      </w:r>
      <w:hyperlink r:id="rId5" w:history="1">
        <w:r w:rsidRPr="00A471DD">
          <w:rPr>
            <w:rStyle w:val="Hipervnculo"/>
            <w:rFonts w:ascii="Arial Nova" w:hAnsi="Arial Nova"/>
            <w:b/>
            <w:bCs/>
            <w:sz w:val="20"/>
            <w:szCs w:val="20"/>
          </w:rPr>
          <w:t>sebastian.gonzalez13@udea.edu.co</w:t>
        </w:r>
      </w:hyperlink>
      <w:r w:rsidRPr="00A471DD">
        <w:rPr>
          <w:rFonts w:ascii="Arial Nova" w:hAnsi="Arial Nova"/>
          <w:b/>
          <w:bCs/>
          <w:sz w:val="20"/>
          <w:szCs w:val="20"/>
        </w:rPr>
        <w:t>)</w:t>
      </w:r>
    </w:p>
    <w:p w14:paraId="35A21E54" w14:textId="77777777" w:rsidR="000960A5" w:rsidRPr="00A471DD" w:rsidRDefault="000960A5" w:rsidP="000960A5">
      <w:pPr>
        <w:spacing w:after="0" w:line="240" w:lineRule="auto"/>
        <w:jc w:val="both"/>
        <w:rPr>
          <w:rFonts w:ascii="Arial Nova" w:hAnsi="Arial Nova"/>
          <w:b/>
          <w:bCs/>
          <w:sz w:val="24"/>
          <w:szCs w:val="24"/>
        </w:rPr>
      </w:pPr>
    </w:p>
    <w:p w14:paraId="27724FC3" w14:textId="1C278B8C" w:rsidR="000960A5" w:rsidRPr="00A471DD" w:rsidRDefault="000960A5" w:rsidP="000960A5">
      <w:pPr>
        <w:jc w:val="both"/>
        <w:rPr>
          <w:rFonts w:ascii="Arial Nova" w:hAnsi="Arial Nova"/>
          <w:b/>
          <w:bCs/>
          <w:sz w:val="24"/>
          <w:szCs w:val="24"/>
        </w:rPr>
      </w:pPr>
      <w:r>
        <w:rPr>
          <w:rFonts w:ascii="Arial Nova" w:hAnsi="Arial Nova"/>
          <w:b/>
          <w:bCs/>
          <w:sz w:val="24"/>
          <w:szCs w:val="24"/>
        </w:rPr>
        <w:t>Taller 1</w:t>
      </w:r>
      <w:r w:rsidRPr="00A471DD">
        <w:rPr>
          <w:rFonts w:ascii="Arial Nova" w:hAnsi="Arial Nova"/>
          <w:b/>
          <w:bCs/>
          <w:sz w:val="24"/>
          <w:szCs w:val="24"/>
        </w:rPr>
        <w:t xml:space="preserve"> (20%). </w:t>
      </w:r>
      <w:r>
        <w:rPr>
          <w:rFonts w:ascii="Arial Nova" w:hAnsi="Arial Nova"/>
          <w:b/>
          <w:bCs/>
          <w:sz w:val="24"/>
          <w:szCs w:val="24"/>
        </w:rPr>
        <w:t>Haciendo uso de los modelos lineales generales para entender la variación en los pinzones de Darwin</w:t>
      </w:r>
    </w:p>
    <w:p w14:paraId="0774F4CD" w14:textId="5F2ACFB2" w:rsidR="000960A5" w:rsidRPr="000960A5" w:rsidRDefault="000960A5" w:rsidP="000960A5">
      <w:pPr>
        <w:jc w:val="both"/>
        <w:rPr>
          <w:rFonts w:ascii="Arial Nova" w:hAnsi="Arial Nova"/>
          <w:sz w:val="24"/>
          <w:szCs w:val="24"/>
        </w:rPr>
      </w:pPr>
      <w:r w:rsidRPr="000960A5">
        <w:rPr>
          <w:rFonts w:ascii="Arial Nova" w:hAnsi="Arial Nova"/>
          <w:sz w:val="24"/>
          <w:szCs w:val="24"/>
        </w:rPr>
        <w:t>Los pinzones de Darwin son reconocidos por su influencia en el desarrollo de la teoría de la evolución. A partir de la morfología de sus picos, se ha sugerido que los individuos pueden utilizar diferentes recursos: si la forma del pico cambia, también cambian los recursos a los que pueden acceder.</w:t>
      </w:r>
    </w:p>
    <w:p w14:paraId="2CE00815" w14:textId="77777777" w:rsidR="000960A5" w:rsidRPr="000960A5" w:rsidRDefault="000960A5" w:rsidP="000960A5">
      <w:pPr>
        <w:jc w:val="both"/>
        <w:rPr>
          <w:rFonts w:ascii="Arial Nova" w:hAnsi="Arial Nova"/>
          <w:sz w:val="24"/>
          <w:szCs w:val="24"/>
        </w:rPr>
      </w:pPr>
      <w:r w:rsidRPr="000960A5">
        <w:rPr>
          <w:rFonts w:ascii="Arial Nova" w:hAnsi="Arial Nova"/>
          <w:sz w:val="24"/>
          <w:szCs w:val="24"/>
        </w:rPr>
        <w:t xml:space="preserve">Para evaluar posibles cambios en la forma del pico, se pueden relacionar mediciones básicas como el largo, el ancho y el alto del mismo. Si solo existieran diferencias en el tamaño del pico, esperaríamos que, al aumentar una de las medidas, las otras también aumentaran proporcionalmente. Sin embargo, si hay cambios en la </w:t>
      </w:r>
      <w:r w:rsidRPr="000960A5">
        <w:rPr>
          <w:rFonts w:ascii="Arial Nova" w:hAnsi="Arial Nova"/>
          <w:b/>
          <w:bCs/>
          <w:sz w:val="24"/>
          <w:szCs w:val="24"/>
        </w:rPr>
        <w:t>forma</w:t>
      </w:r>
      <w:r w:rsidRPr="000960A5">
        <w:rPr>
          <w:rFonts w:ascii="Arial Nova" w:hAnsi="Arial Nova"/>
          <w:sz w:val="24"/>
          <w:szCs w:val="24"/>
        </w:rPr>
        <w:t>, las proporciones entre estas medidas variarían.</w:t>
      </w:r>
    </w:p>
    <w:p w14:paraId="29A2DC88" w14:textId="77777777" w:rsidR="000960A5" w:rsidRPr="000960A5" w:rsidRDefault="000960A5" w:rsidP="000960A5">
      <w:pPr>
        <w:jc w:val="both"/>
        <w:rPr>
          <w:rFonts w:ascii="Arial Nova" w:hAnsi="Arial Nova"/>
          <w:sz w:val="24"/>
          <w:szCs w:val="24"/>
        </w:rPr>
      </w:pPr>
      <w:r w:rsidRPr="000960A5">
        <w:rPr>
          <w:rFonts w:ascii="Arial Nova" w:hAnsi="Arial Nova"/>
          <w:sz w:val="24"/>
          <w:szCs w:val="24"/>
        </w:rPr>
        <w:t>Estos cambios en la forma del pico pueden deberse a dos factores principales:</w:t>
      </w:r>
      <w:r w:rsidRPr="000960A5">
        <w:rPr>
          <w:rFonts w:ascii="Arial Nova" w:hAnsi="Arial Nova"/>
          <w:sz w:val="24"/>
          <w:szCs w:val="24"/>
        </w:rPr>
        <w:br/>
        <w:t>i) Diferencias en las condiciones locales y en la disponibilidad de recursos.</w:t>
      </w:r>
      <w:r w:rsidRPr="000960A5">
        <w:rPr>
          <w:rFonts w:ascii="Arial Nova" w:hAnsi="Arial Nova"/>
          <w:sz w:val="24"/>
          <w:szCs w:val="24"/>
        </w:rPr>
        <w:br/>
        <w:t>ii) Diferencias entre especies que utilizan distintos recursos.</w:t>
      </w:r>
    </w:p>
    <w:p w14:paraId="67F30B25" w14:textId="72181E3F" w:rsidR="000960A5" w:rsidRPr="000960A5" w:rsidRDefault="000960A5" w:rsidP="000960A5">
      <w:pPr>
        <w:jc w:val="both"/>
        <w:rPr>
          <w:rFonts w:ascii="Arial Nova" w:hAnsi="Arial Nova"/>
          <w:sz w:val="24"/>
          <w:szCs w:val="24"/>
        </w:rPr>
      </w:pPr>
      <w:r w:rsidRPr="000960A5">
        <w:rPr>
          <w:rFonts w:ascii="Arial Nova" w:hAnsi="Arial Nova"/>
          <w:sz w:val="24"/>
          <w:szCs w:val="24"/>
        </w:rPr>
        <w:t xml:space="preserve">En este taller utilizaremos una base de datos pública </w:t>
      </w:r>
      <w:r>
        <w:rPr>
          <w:rFonts w:ascii="Arial Nova" w:hAnsi="Arial Nova"/>
          <w:sz w:val="24"/>
          <w:szCs w:val="24"/>
        </w:rPr>
        <w:t xml:space="preserve">(Lack 1983) </w:t>
      </w:r>
      <w:r w:rsidRPr="000960A5">
        <w:rPr>
          <w:rFonts w:ascii="Arial Nova" w:hAnsi="Arial Nova"/>
          <w:sz w:val="24"/>
          <w:szCs w:val="24"/>
        </w:rPr>
        <w:t xml:space="preserve">con información sobre los pinzones de Darwin para </w:t>
      </w:r>
      <w:r>
        <w:rPr>
          <w:rFonts w:ascii="Arial Nova" w:hAnsi="Arial Nova"/>
          <w:sz w:val="24"/>
          <w:szCs w:val="24"/>
        </w:rPr>
        <w:t>respondernos las siguientes preguntas</w:t>
      </w:r>
      <w:r w:rsidRPr="000960A5">
        <w:rPr>
          <w:rFonts w:ascii="Arial Nova" w:hAnsi="Arial Nova"/>
          <w:sz w:val="24"/>
          <w:szCs w:val="24"/>
        </w:rPr>
        <w:t>:</w:t>
      </w:r>
    </w:p>
    <w:p w14:paraId="71FF7E0E" w14:textId="6D450D86" w:rsidR="000960A5" w:rsidRDefault="000960A5" w:rsidP="000960A5">
      <w:pPr>
        <w:numPr>
          <w:ilvl w:val="0"/>
          <w:numId w:val="1"/>
        </w:numPr>
        <w:jc w:val="both"/>
        <w:rPr>
          <w:rFonts w:ascii="Arial Nova" w:hAnsi="Arial Nova"/>
          <w:sz w:val="24"/>
          <w:szCs w:val="24"/>
        </w:rPr>
      </w:pPr>
      <w:r w:rsidRPr="000960A5">
        <w:rPr>
          <w:rFonts w:ascii="Arial Nova" w:hAnsi="Arial Nova"/>
          <w:sz w:val="24"/>
          <w:szCs w:val="24"/>
        </w:rPr>
        <w:t xml:space="preserve">¿Cuál es la </w:t>
      </w:r>
      <w:r w:rsidRPr="00A84D17">
        <w:rPr>
          <w:rFonts w:ascii="Arial Nova" w:hAnsi="Arial Nova"/>
          <w:b/>
          <w:bCs/>
          <w:sz w:val="24"/>
          <w:szCs w:val="24"/>
        </w:rPr>
        <w:t>relación</w:t>
      </w:r>
      <w:r w:rsidRPr="000960A5">
        <w:rPr>
          <w:rFonts w:ascii="Arial Nova" w:hAnsi="Arial Nova"/>
          <w:sz w:val="24"/>
          <w:szCs w:val="24"/>
        </w:rPr>
        <w:t xml:space="preserve"> entre las diferentes medidas del pico (alto, ancho y largo), representadas en la base de datos como </w:t>
      </w:r>
      <w:r w:rsidRPr="000960A5">
        <w:rPr>
          <w:rFonts w:ascii="Arial Nova" w:hAnsi="Arial Nova"/>
          <w:i/>
          <w:iCs/>
          <w:sz w:val="24"/>
          <w:szCs w:val="24"/>
        </w:rPr>
        <w:t>BeakH</w:t>
      </w:r>
      <w:r w:rsidRPr="000960A5">
        <w:rPr>
          <w:rFonts w:ascii="Arial Nova" w:hAnsi="Arial Nova"/>
          <w:sz w:val="24"/>
          <w:szCs w:val="24"/>
        </w:rPr>
        <w:t xml:space="preserve">, </w:t>
      </w:r>
      <w:r w:rsidRPr="000960A5">
        <w:rPr>
          <w:rFonts w:ascii="Arial Nova" w:hAnsi="Arial Nova"/>
          <w:i/>
          <w:iCs/>
          <w:sz w:val="24"/>
          <w:szCs w:val="24"/>
        </w:rPr>
        <w:t>UBeakL</w:t>
      </w:r>
      <w:r w:rsidRPr="000960A5">
        <w:rPr>
          <w:rFonts w:ascii="Arial Nova" w:hAnsi="Arial Nova"/>
          <w:sz w:val="24"/>
          <w:szCs w:val="24"/>
        </w:rPr>
        <w:t xml:space="preserve"> y </w:t>
      </w:r>
      <w:r w:rsidRPr="000960A5">
        <w:rPr>
          <w:rFonts w:ascii="Arial Nova" w:hAnsi="Arial Nova"/>
          <w:i/>
          <w:iCs/>
          <w:sz w:val="24"/>
          <w:szCs w:val="24"/>
        </w:rPr>
        <w:t>NUBkL</w:t>
      </w:r>
      <w:r w:rsidRPr="000960A5">
        <w:rPr>
          <w:rFonts w:ascii="Arial Nova" w:hAnsi="Arial Nova"/>
          <w:sz w:val="24"/>
          <w:szCs w:val="24"/>
        </w:rPr>
        <w:t>?</w:t>
      </w:r>
    </w:p>
    <w:p w14:paraId="0D24B4C9" w14:textId="6F079572" w:rsidR="001448F7" w:rsidRDefault="001448F7" w:rsidP="001448F7">
      <w:pPr>
        <w:ind w:left="720"/>
        <w:jc w:val="center"/>
        <w:rPr>
          <w:rFonts w:ascii="Arial Nova" w:hAnsi="Arial Nova"/>
          <w:sz w:val="24"/>
          <w:szCs w:val="24"/>
        </w:rPr>
      </w:pPr>
      <w:r w:rsidRPr="001448F7">
        <w:rPr>
          <w:rFonts w:ascii="Arial Nova" w:hAnsi="Arial Nova"/>
          <w:sz w:val="24"/>
          <w:szCs w:val="24"/>
        </w:rPr>
        <w:drawing>
          <wp:inline distT="0" distB="0" distL="0" distR="0" wp14:anchorId="1AEA78C4" wp14:editId="780B92B1">
            <wp:extent cx="4381154" cy="198882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85395" cy="1990745"/>
                    </a:xfrm>
                    <a:prstGeom prst="rect">
                      <a:avLst/>
                    </a:prstGeom>
                  </pic:spPr>
                </pic:pic>
              </a:graphicData>
            </a:graphic>
          </wp:inline>
        </w:drawing>
      </w:r>
    </w:p>
    <w:p w14:paraId="10FD2E14" w14:textId="520BE679" w:rsidR="001448F7" w:rsidRDefault="002B0DAA" w:rsidP="001448F7">
      <w:pPr>
        <w:ind w:left="720"/>
        <w:jc w:val="center"/>
        <w:rPr>
          <w:rFonts w:ascii="Arial Nova" w:hAnsi="Arial Nova"/>
          <w:sz w:val="24"/>
          <w:szCs w:val="24"/>
        </w:rPr>
      </w:pPr>
      <w:r>
        <w:rPr>
          <w:rFonts w:ascii="Arial Nova" w:hAnsi="Arial Nova"/>
          <w:sz w:val="24"/>
          <w:szCs w:val="24"/>
        </w:rPr>
        <w:t xml:space="preserve">En la imagen se observa que a medida que aumenta el largo del pico UBeakL también aumenta la altura Beak H; esto se puede deber a un efecto cofundador y no necesariamente el uno es consecuencia del otro. La relación entre BeakH y NUBkL tiende a ser positiva, aún así es bastante dispersa, pero la dispersión es consistentemente positiva. Entre UBeakL y NUBkL hay igualmente una relación positiva. Vale la pena recalcar además que hay valores que se llenaron con ‘0’ en la base de datos debido a que las </w:t>
      </w:r>
      <w:r>
        <w:rPr>
          <w:rFonts w:ascii="Arial Nova" w:hAnsi="Arial Nova"/>
          <w:sz w:val="24"/>
          <w:szCs w:val="24"/>
        </w:rPr>
        <w:lastRenderedPageBreak/>
        <w:t>medidas no estaban, por ello se observan muchos valores aleatorios en posición 0 —Aun así se puede hacer un análisis estimado de relación—.</w:t>
      </w:r>
    </w:p>
    <w:p w14:paraId="5DD07FE7" w14:textId="77777777" w:rsidR="002B0DAA" w:rsidRPr="002B0DAA" w:rsidRDefault="002B0DAA" w:rsidP="002B0DAA">
      <w:pPr>
        <w:pStyle w:val="HTMLconformatoprevio"/>
        <w:shd w:val="clear" w:color="auto" w:fill="FFFFFF"/>
        <w:wordWrap w:val="0"/>
        <w:spacing w:line="240" w:lineRule="atLeast"/>
        <w:rPr>
          <w:rFonts w:ascii="Lucida Console" w:hAnsi="Lucida Console"/>
          <w:color w:val="000000"/>
          <w:bdr w:val="none" w:sz="0" w:space="0" w:color="auto" w:frame="1"/>
        </w:rPr>
      </w:pPr>
      <w:r>
        <w:rPr>
          <w:rFonts w:ascii="Arial Nova" w:hAnsi="Arial Nova"/>
          <w:sz w:val="24"/>
          <w:szCs w:val="24"/>
        </w:rPr>
        <w:t>El modelo lineal arroja:</w:t>
      </w:r>
      <w:r>
        <w:rPr>
          <w:rFonts w:ascii="Arial Nova" w:hAnsi="Arial Nova"/>
          <w:sz w:val="24"/>
          <w:szCs w:val="24"/>
        </w:rPr>
        <w:br/>
      </w:r>
      <w:r w:rsidRPr="002B0DAA">
        <w:rPr>
          <w:rFonts w:ascii="Lucida Console" w:hAnsi="Lucida Console"/>
          <w:color w:val="000000"/>
          <w:bdr w:val="none" w:sz="0" w:space="0" w:color="auto" w:frame="1"/>
        </w:rPr>
        <w:t>Call:</w:t>
      </w:r>
    </w:p>
    <w:p w14:paraId="22C7B5BC"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lm(formula = BeakH ~ UBeakL, data = datos)</w:t>
      </w:r>
    </w:p>
    <w:p w14:paraId="6293A797"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p>
    <w:p w14:paraId="559131D5"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Coefficients:</w:t>
      </w:r>
    </w:p>
    <w:p w14:paraId="3E319A63"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 xml:space="preserve">(Intercept)       UBeakL  </w:t>
      </w:r>
    </w:p>
    <w:p w14:paraId="0FFC91EC"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 xml:space="preserve">     8.4909      -0.2002  </w:t>
      </w:r>
    </w:p>
    <w:p w14:paraId="463BEFA6"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Call:</w:t>
      </w:r>
    </w:p>
    <w:p w14:paraId="0465A08E"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r w:rsidRPr="002B0DAA">
        <w:rPr>
          <w:rFonts w:ascii="Lucida Console" w:eastAsia="Times New Roman" w:hAnsi="Lucida Console" w:cs="Courier New"/>
          <w:color w:val="000000"/>
          <w:kern w:val="0"/>
          <w:sz w:val="20"/>
          <w:szCs w:val="20"/>
          <w:bdr w:val="none" w:sz="0" w:space="0" w:color="auto" w:frame="1"/>
          <w:lang w:val="en-US" w:eastAsia="es-CO"/>
          <w14:ligatures w14:val="none"/>
        </w:rPr>
        <w:t>lm(formula = BeakH ~ NUBkL, data = datos)</w:t>
      </w:r>
    </w:p>
    <w:p w14:paraId="49CD149E"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val="en-US" w:eastAsia="es-CO"/>
          <w14:ligatures w14:val="none"/>
        </w:rPr>
      </w:pPr>
    </w:p>
    <w:p w14:paraId="5B9CD19B"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s-CO"/>
          <w14:ligatures w14:val="none"/>
        </w:rPr>
      </w:pPr>
      <w:r w:rsidRPr="002B0DAA">
        <w:rPr>
          <w:rFonts w:ascii="Lucida Console" w:eastAsia="Times New Roman" w:hAnsi="Lucida Console" w:cs="Courier New"/>
          <w:color w:val="000000"/>
          <w:kern w:val="0"/>
          <w:sz w:val="20"/>
          <w:szCs w:val="20"/>
          <w:bdr w:val="none" w:sz="0" w:space="0" w:color="auto" w:frame="1"/>
          <w:lang w:eastAsia="es-CO"/>
          <w14:ligatures w14:val="none"/>
        </w:rPr>
        <w:t>Coefficients:</w:t>
      </w:r>
    </w:p>
    <w:p w14:paraId="2A2209D7"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s-CO"/>
          <w14:ligatures w14:val="none"/>
        </w:rPr>
      </w:pPr>
      <w:r w:rsidRPr="002B0DAA">
        <w:rPr>
          <w:rFonts w:ascii="Lucida Console" w:eastAsia="Times New Roman" w:hAnsi="Lucida Console" w:cs="Courier New"/>
          <w:color w:val="000000"/>
          <w:kern w:val="0"/>
          <w:sz w:val="20"/>
          <w:szCs w:val="20"/>
          <w:bdr w:val="none" w:sz="0" w:space="0" w:color="auto" w:frame="1"/>
          <w:lang w:eastAsia="es-CO"/>
          <w14:ligatures w14:val="none"/>
        </w:rPr>
        <w:t xml:space="preserve">(Intercept)        NUBkL  </w:t>
      </w:r>
    </w:p>
    <w:p w14:paraId="76E05179" w14:textId="77777777" w:rsidR="002B0DAA" w:rsidRPr="002B0DAA" w:rsidRDefault="002B0DAA" w:rsidP="002B0D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s-CO"/>
          <w14:ligatures w14:val="none"/>
        </w:rPr>
      </w:pPr>
      <w:r w:rsidRPr="002B0DAA">
        <w:rPr>
          <w:rFonts w:ascii="Lucida Console" w:eastAsia="Times New Roman" w:hAnsi="Lucida Console" w:cs="Courier New"/>
          <w:color w:val="000000"/>
          <w:kern w:val="0"/>
          <w:sz w:val="20"/>
          <w:szCs w:val="20"/>
          <w:bdr w:val="none" w:sz="0" w:space="0" w:color="auto" w:frame="1"/>
          <w:lang w:eastAsia="es-CO"/>
          <w14:ligatures w14:val="none"/>
        </w:rPr>
        <w:t xml:space="preserve">     8.5166      -0.4801  </w:t>
      </w:r>
    </w:p>
    <w:p w14:paraId="2D9596D6" w14:textId="6DE9274D" w:rsidR="002B0DAA" w:rsidRDefault="00F517A2" w:rsidP="001448F7">
      <w:pPr>
        <w:ind w:left="720"/>
        <w:jc w:val="center"/>
        <w:rPr>
          <w:rFonts w:ascii="Arial Nova" w:hAnsi="Arial Nova"/>
          <w:sz w:val="24"/>
          <w:szCs w:val="24"/>
        </w:rPr>
      </w:pPr>
      <w:r>
        <w:rPr>
          <w:rFonts w:ascii="Arial Nova" w:hAnsi="Arial Nova"/>
          <w:sz w:val="24"/>
          <w:szCs w:val="24"/>
        </w:rPr>
        <w:t>Pendiente negativa para ambos casos lo cual descarta un escalamiento isométrico. Esto nos indica que la presión de selección es importante no solo en la selección del tamaño sino también de la forma de los diferentes picos.</w:t>
      </w:r>
    </w:p>
    <w:p w14:paraId="4CB9BBF1" w14:textId="00A06568" w:rsidR="000960A5" w:rsidRDefault="000960A5" w:rsidP="000960A5">
      <w:pPr>
        <w:numPr>
          <w:ilvl w:val="0"/>
          <w:numId w:val="1"/>
        </w:numPr>
        <w:jc w:val="both"/>
        <w:rPr>
          <w:rFonts w:ascii="Arial Nova" w:hAnsi="Arial Nova"/>
          <w:sz w:val="24"/>
          <w:szCs w:val="24"/>
        </w:rPr>
      </w:pPr>
      <w:r w:rsidRPr="000960A5">
        <w:rPr>
          <w:rFonts w:ascii="Arial Nova" w:hAnsi="Arial Nova"/>
          <w:sz w:val="24"/>
          <w:szCs w:val="24"/>
        </w:rPr>
        <w:t xml:space="preserve">¿Existen diferencias en las características </w:t>
      </w:r>
      <w:r>
        <w:rPr>
          <w:rFonts w:ascii="Arial Nova" w:hAnsi="Arial Nova"/>
          <w:sz w:val="24"/>
          <w:szCs w:val="24"/>
        </w:rPr>
        <w:t>individuales (</w:t>
      </w:r>
      <w:r w:rsidRPr="000960A5">
        <w:rPr>
          <w:rFonts w:ascii="Arial Nova" w:hAnsi="Arial Nova"/>
          <w:sz w:val="24"/>
          <w:szCs w:val="24"/>
        </w:rPr>
        <w:t>alto, ancho y largo</w:t>
      </w:r>
      <w:r>
        <w:rPr>
          <w:rFonts w:ascii="Arial Nova" w:hAnsi="Arial Nova"/>
          <w:sz w:val="24"/>
          <w:szCs w:val="24"/>
        </w:rPr>
        <w:t xml:space="preserve">) </w:t>
      </w:r>
      <w:r w:rsidRPr="000960A5">
        <w:rPr>
          <w:rFonts w:ascii="Arial Nova" w:hAnsi="Arial Nova"/>
          <w:sz w:val="24"/>
          <w:szCs w:val="24"/>
        </w:rPr>
        <w:t>del pico entre especies y entre islas?</w:t>
      </w:r>
      <w:r>
        <w:rPr>
          <w:rFonts w:ascii="Arial Nova" w:hAnsi="Arial Nova"/>
          <w:sz w:val="24"/>
          <w:szCs w:val="24"/>
        </w:rPr>
        <w:t xml:space="preserve"> </w:t>
      </w:r>
      <w:r w:rsidRPr="000960A5">
        <w:rPr>
          <w:rFonts w:ascii="Arial Nova" w:hAnsi="Arial Nova"/>
          <w:sz w:val="24"/>
          <w:szCs w:val="24"/>
        </w:rPr>
        <w:t>¿</w:t>
      </w:r>
      <w:r>
        <w:rPr>
          <w:rFonts w:ascii="Arial Nova" w:hAnsi="Arial Nova"/>
          <w:sz w:val="24"/>
          <w:szCs w:val="24"/>
        </w:rPr>
        <w:t>Cambia l</w:t>
      </w:r>
      <w:r w:rsidRPr="000960A5">
        <w:rPr>
          <w:rFonts w:ascii="Arial Nova" w:hAnsi="Arial Nova"/>
          <w:sz w:val="24"/>
          <w:szCs w:val="24"/>
        </w:rPr>
        <w:t xml:space="preserve">a </w:t>
      </w:r>
      <w:r w:rsidRPr="00A84D17">
        <w:rPr>
          <w:rFonts w:ascii="Arial Nova" w:hAnsi="Arial Nova"/>
          <w:b/>
          <w:bCs/>
          <w:sz w:val="24"/>
          <w:szCs w:val="24"/>
        </w:rPr>
        <w:t>forma</w:t>
      </w:r>
      <w:r w:rsidRPr="000960A5">
        <w:rPr>
          <w:rFonts w:ascii="Arial Nova" w:hAnsi="Arial Nova"/>
          <w:sz w:val="24"/>
          <w:szCs w:val="24"/>
        </w:rPr>
        <w:t xml:space="preserve"> del pico entre especies y entre islas?</w:t>
      </w:r>
    </w:p>
    <w:p w14:paraId="245F013A" w14:textId="413BECB1" w:rsidR="001C2E57" w:rsidRDefault="001C2E57" w:rsidP="001C2E57">
      <w:pPr>
        <w:ind w:left="720"/>
        <w:jc w:val="both"/>
        <w:rPr>
          <w:rFonts w:ascii="Arial Nova" w:hAnsi="Arial Nova"/>
          <w:sz w:val="24"/>
          <w:szCs w:val="24"/>
        </w:rPr>
      </w:pPr>
      <w:r>
        <w:rPr>
          <w:rFonts w:ascii="Arial Nova" w:hAnsi="Arial Nova"/>
          <w:sz w:val="24"/>
          <w:szCs w:val="24"/>
        </w:rPr>
        <w:t xml:space="preserve">La suma de cuadrados y los grados de libertad en el ANOVA nos indica que hay una diferenciación significativa en la altura del pico entre especies, esto es evidenciable a simple vista pues la morfología de cada especie de pinzón es diferente. Aunque en islas el ANOVA arroja un valor menor, también se observa relación entre altura del pico e isla. Para la forma del pico, el análisis con ANCOVA entre especies se encuentran tanto pendientes positivas como negativas, esto nos indica que hay que realizar un análisis por especie para determinar si hay una relación entre cada especie y la forma del pico. Utilizando la confirmación de residuos </w:t>
      </w:r>
      <w:r w:rsidR="00632B56">
        <w:rPr>
          <w:rFonts w:ascii="Arial Nova" w:hAnsi="Arial Nova"/>
          <w:sz w:val="24"/>
          <w:szCs w:val="24"/>
        </w:rPr>
        <w:t>se nota una diferencia alta entre especies confirmando la diferencia en la forma del pico y no solo del tamaño.</w:t>
      </w:r>
    </w:p>
    <w:p w14:paraId="3D8C60BD" w14:textId="77777777" w:rsidR="00F517A2" w:rsidRPr="000960A5" w:rsidRDefault="00F517A2" w:rsidP="001C2E57">
      <w:pPr>
        <w:ind w:left="360"/>
        <w:jc w:val="both"/>
        <w:rPr>
          <w:rFonts w:ascii="Arial Nova" w:hAnsi="Arial Nova"/>
          <w:sz w:val="24"/>
          <w:szCs w:val="24"/>
        </w:rPr>
      </w:pPr>
    </w:p>
    <w:p w14:paraId="0C6BF694" w14:textId="57EE7983" w:rsidR="000960A5" w:rsidRDefault="000960A5" w:rsidP="000960A5">
      <w:pPr>
        <w:numPr>
          <w:ilvl w:val="0"/>
          <w:numId w:val="1"/>
        </w:numPr>
        <w:jc w:val="both"/>
        <w:rPr>
          <w:rFonts w:ascii="Arial Nova" w:hAnsi="Arial Nova"/>
          <w:sz w:val="24"/>
          <w:szCs w:val="24"/>
        </w:rPr>
      </w:pPr>
      <w:r w:rsidRPr="000960A5">
        <w:rPr>
          <w:rFonts w:ascii="Arial Nova" w:hAnsi="Arial Nova"/>
          <w:sz w:val="24"/>
          <w:szCs w:val="24"/>
        </w:rPr>
        <w:t xml:space="preserve">¿Los individuos que </w:t>
      </w:r>
      <w:r w:rsidRPr="00A84D17">
        <w:rPr>
          <w:rFonts w:ascii="Arial Nova" w:hAnsi="Arial Nova"/>
          <w:b/>
          <w:bCs/>
          <w:sz w:val="24"/>
          <w:szCs w:val="24"/>
        </w:rPr>
        <w:t>coexisten</w:t>
      </w:r>
      <w:r w:rsidRPr="000960A5">
        <w:rPr>
          <w:rFonts w:ascii="Arial Nova" w:hAnsi="Arial Nova"/>
          <w:sz w:val="24"/>
          <w:szCs w:val="24"/>
        </w:rPr>
        <w:t xml:space="preserve"> con un mayor número de especies tienden a diferenciarse más respecto a otros individuos de su misma especie?</w:t>
      </w:r>
    </w:p>
    <w:p w14:paraId="2733B61E" w14:textId="77777777" w:rsidR="00632B56" w:rsidRDefault="00632B56" w:rsidP="00632B56">
      <w:pPr>
        <w:pStyle w:val="HTMLconformatoprevio"/>
        <w:shd w:val="clear" w:color="auto" w:fill="FFFFFF"/>
        <w:wordWrap w:val="0"/>
        <w:spacing w:line="240" w:lineRule="atLeast"/>
        <w:ind w:left="720"/>
        <w:rPr>
          <w:rStyle w:val="go2hclqbb5b"/>
          <w:rFonts w:ascii="Lucida Console" w:eastAsiaTheme="majorEastAsia" w:hAnsi="Lucida Console"/>
          <w:color w:val="000000"/>
          <w:bdr w:val="none" w:sz="0" w:space="0" w:color="auto" w:frame="1"/>
        </w:rPr>
      </w:pPr>
      <w:r>
        <w:rPr>
          <w:rStyle w:val="go2hclqbb5b"/>
          <w:rFonts w:ascii="Lucida Console" w:eastAsiaTheme="majorEastAsia" w:hAnsi="Lucida Console"/>
          <w:color w:val="000000"/>
          <w:bdr w:val="none" w:sz="0" w:space="0" w:color="auto" w:frame="1"/>
        </w:rPr>
        <w:t>Call:</w:t>
      </w:r>
    </w:p>
    <w:p w14:paraId="05DE7132" w14:textId="77777777" w:rsidR="00632B56" w:rsidRPr="00632B56" w:rsidRDefault="00632B56" w:rsidP="00632B56">
      <w:pPr>
        <w:pStyle w:val="HTMLconformatoprevio"/>
        <w:shd w:val="clear" w:color="auto" w:fill="FFFFFF"/>
        <w:wordWrap w:val="0"/>
        <w:spacing w:line="240" w:lineRule="atLeast"/>
        <w:ind w:left="720"/>
        <w:rPr>
          <w:rStyle w:val="go2hclqbb5b"/>
          <w:rFonts w:ascii="Lucida Console" w:eastAsiaTheme="majorEastAsia" w:hAnsi="Lucida Console"/>
          <w:color w:val="000000"/>
          <w:bdr w:val="none" w:sz="0" w:space="0" w:color="auto" w:frame="1"/>
          <w:lang w:val="en-US"/>
        </w:rPr>
      </w:pPr>
      <w:r w:rsidRPr="00632B56">
        <w:rPr>
          <w:rStyle w:val="go2hclqbb5b"/>
          <w:rFonts w:ascii="Lucida Console" w:eastAsiaTheme="majorEastAsia" w:hAnsi="Lucida Console"/>
          <w:color w:val="000000"/>
          <w:bdr w:val="none" w:sz="0" w:space="0" w:color="auto" w:frame="1"/>
          <w:lang w:val="en-US"/>
        </w:rPr>
        <w:t>lm(formula = dev ~ n_species, data = finches)</w:t>
      </w:r>
    </w:p>
    <w:p w14:paraId="41A94BE7" w14:textId="77777777" w:rsidR="00632B56" w:rsidRPr="00632B56" w:rsidRDefault="00632B56" w:rsidP="00632B56">
      <w:pPr>
        <w:pStyle w:val="HTMLconformatoprevio"/>
        <w:shd w:val="clear" w:color="auto" w:fill="FFFFFF"/>
        <w:wordWrap w:val="0"/>
        <w:spacing w:line="240" w:lineRule="atLeast"/>
        <w:ind w:left="720"/>
        <w:rPr>
          <w:rStyle w:val="go2hclqbb5b"/>
          <w:rFonts w:ascii="Lucida Console" w:eastAsiaTheme="majorEastAsia" w:hAnsi="Lucida Console"/>
          <w:color w:val="000000"/>
          <w:bdr w:val="none" w:sz="0" w:space="0" w:color="auto" w:frame="1"/>
          <w:lang w:val="en-US"/>
        </w:rPr>
      </w:pPr>
    </w:p>
    <w:p w14:paraId="16D1B45D" w14:textId="77777777" w:rsidR="00632B56" w:rsidRDefault="00632B56" w:rsidP="00632B56">
      <w:pPr>
        <w:pStyle w:val="HTMLconformatoprevio"/>
        <w:shd w:val="clear" w:color="auto" w:fill="FFFFFF"/>
        <w:wordWrap w:val="0"/>
        <w:spacing w:line="240" w:lineRule="atLeast"/>
        <w:ind w:left="720"/>
        <w:rPr>
          <w:rStyle w:val="go2hclqbb5b"/>
          <w:rFonts w:ascii="Lucida Console" w:eastAsiaTheme="majorEastAsia" w:hAnsi="Lucida Console"/>
          <w:color w:val="000000"/>
          <w:bdr w:val="none" w:sz="0" w:space="0" w:color="auto" w:frame="1"/>
        </w:rPr>
      </w:pPr>
      <w:r>
        <w:rPr>
          <w:rStyle w:val="go2hclqbb5b"/>
          <w:rFonts w:ascii="Lucida Console" w:eastAsiaTheme="majorEastAsia" w:hAnsi="Lucida Console"/>
          <w:color w:val="000000"/>
          <w:bdr w:val="none" w:sz="0" w:space="0" w:color="auto" w:frame="1"/>
        </w:rPr>
        <w:t>Coefficients:</w:t>
      </w:r>
    </w:p>
    <w:p w14:paraId="0601064A" w14:textId="77777777" w:rsidR="00632B56" w:rsidRDefault="00632B56" w:rsidP="00632B56">
      <w:pPr>
        <w:pStyle w:val="HTMLconformatoprevio"/>
        <w:shd w:val="clear" w:color="auto" w:fill="FFFFFF"/>
        <w:wordWrap w:val="0"/>
        <w:spacing w:line="240" w:lineRule="atLeast"/>
        <w:ind w:left="720"/>
        <w:rPr>
          <w:rStyle w:val="go2hclqbb5b"/>
          <w:rFonts w:ascii="Lucida Console" w:eastAsiaTheme="majorEastAsia" w:hAnsi="Lucida Console"/>
          <w:color w:val="000000"/>
          <w:bdr w:val="none" w:sz="0" w:space="0" w:color="auto" w:frame="1"/>
        </w:rPr>
      </w:pPr>
      <w:r>
        <w:rPr>
          <w:rStyle w:val="go2hclqbb5b"/>
          <w:rFonts w:ascii="Lucida Console" w:eastAsiaTheme="majorEastAsia" w:hAnsi="Lucida Console"/>
          <w:color w:val="000000"/>
          <w:bdr w:val="none" w:sz="0" w:space="0" w:color="auto" w:frame="1"/>
        </w:rPr>
        <w:t xml:space="preserve">(Intercept)    n_species  </w:t>
      </w:r>
    </w:p>
    <w:p w14:paraId="705B08B1" w14:textId="77777777" w:rsidR="00632B56" w:rsidRDefault="00632B56" w:rsidP="00632B56">
      <w:pPr>
        <w:pStyle w:val="HTMLconformatoprevio"/>
        <w:shd w:val="clear" w:color="auto" w:fill="FFFFFF"/>
        <w:wordWrap w:val="0"/>
        <w:spacing w:line="240" w:lineRule="atLeast"/>
        <w:ind w:left="720"/>
        <w:rPr>
          <w:rFonts w:ascii="Lucida Console" w:hAnsi="Lucida Console"/>
          <w:color w:val="000000"/>
        </w:rPr>
      </w:pPr>
      <w:r>
        <w:rPr>
          <w:rStyle w:val="go2hclqbb5b"/>
          <w:rFonts w:ascii="Lucida Console" w:eastAsiaTheme="majorEastAsia" w:hAnsi="Lucida Console"/>
          <w:color w:val="000000"/>
          <w:bdr w:val="none" w:sz="0" w:space="0" w:color="auto" w:frame="1"/>
        </w:rPr>
        <w:t xml:space="preserve">    2.09765      0.01757  </w:t>
      </w:r>
    </w:p>
    <w:p w14:paraId="4A2DABA1" w14:textId="1F52FD12" w:rsidR="00632B56" w:rsidRPr="00632B56" w:rsidRDefault="00632B56" w:rsidP="00632B56">
      <w:pPr>
        <w:ind w:left="720"/>
        <w:jc w:val="both"/>
        <w:rPr>
          <w:rFonts w:ascii="Arial Nova" w:hAnsi="Arial Nova"/>
          <w:sz w:val="24"/>
          <w:szCs w:val="24"/>
        </w:rPr>
      </w:pPr>
      <w:r>
        <w:rPr>
          <w:rFonts w:ascii="Arial Nova" w:hAnsi="Arial Nova"/>
          <w:sz w:val="24"/>
          <w:szCs w:val="24"/>
        </w:rPr>
        <w:lastRenderedPageBreak/>
        <w:t>Por cada especie nueva en la isla la desviación promedio de cada individuo (respecto a su propia especie) aumenta 0.018 unidades de altura de pico BeakH. Esto nos indica una leve relación positiva entre el número de especies presentes en la isla y la altura de individuos de una especie. Esto es explicable a nivel biológico dado a que si en una isla hay más especies, nos indica mayor diversidad biológica (esto afecta también especies vegetales que pueden ser alimento para estos pinzones) por lo tanto, a mayor disponibilidad de recursos, mejor alimentación</w:t>
      </w:r>
      <w:r w:rsidR="00806A53">
        <w:rPr>
          <w:rFonts w:ascii="Arial Nova" w:hAnsi="Arial Nova"/>
          <w:sz w:val="24"/>
          <w:szCs w:val="24"/>
        </w:rPr>
        <w:t>, más recursos, más especies</w:t>
      </w:r>
      <w:r>
        <w:rPr>
          <w:rFonts w:ascii="Arial Nova" w:hAnsi="Arial Nova"/>
          <w:sz w:val="24"/>
          <w:szCs w:val="24"/>
        </w:rPr>
        <w:t xml:space="preserve"> </w:t>
      </w:r>
      <w:r>
        <w:rPr>
          <w:rFonts w:ascii="Arial Nova" w:hAnsi="Arial Nova"/>
          <w:i/>
          <w:iCs/>
          <w:sz w:val="24"/>
          <w:szCs w:val="24"/>
        </w:rPr>
        <w:t>ergo</w:t>
      </w:r>
      <w:r>
        <w:rPr>
          <w:rFonts w:ascii="Arial Nova" w:hAnsi="Arial Nova"/>
          <w:sz w:val="24"/>
          <w:szCs w:val="24"/>
        </w:rPr>
        <w:t xml:space="preserve"> mejor condición fisiológica de los individuos que allí habitan</w:t>
      </w:r>
      <w:r w:rsidR="00806A53">
        <w:rPr>
          <w:rFonts w:ascii="Arial Nova" w:hAnsi="Arial Nova"/>
          <w:sz w:val="24"/>
          <w:szCs w:val="24"/>
        </w:rPr>
        <w:t>.</w:t>
      </w:r>
    </w:p>
    <w:p w14:paraId="3C788274" w14:textId="082822AA" w:rsidR="00A84D17" w:rsidRDefault="00A84D17" w:rsidP="00A07DFA">
      <w:pPr>
        <w:pStyle w:val="Prrafodelista"/>
        <w:numPr>
          <w:ilvl w:val="0"/>
          <w:numId w:val="1"/>
        </w:numPr>
        <w:jc w:val="both"/>
        <w:rPr>
          <w:rFonts w:ascii="Arial Nova" w:hAnsi="Arial Nova"/>
          <w:sz w:val="24"/>
          <w:szCs w:val="24"/>
        </w:rPr>
      </w:pPr>
      <w:r w:rsidRPr="00A84D17">
        <w:rPr>
          <w:rFonts w:ascii="Arial Nova" w:hAnsi="Arial Nova"/>
          <w:sz w:val="24"/>
          <w:szCs w:val="24"/>
        </w:rPr>
        <w:t xml:space="preserve">Evalúe la </w:t>
      </w:r>
      <w:r w:rsidRPr="00A84D17">
        <w:rPr>
          <w:rFonts w:ascii="Arial Nova" w:hAnsi="Arial Nova"/>
          <w:b/>
          <w:bCs/>
          <w:sz w:val="24"/>
          <w:szCs w:val="24"/>
        </w:rPr>
        <w:t>sensibilidad y poder estadístico</w:t>
      </w:r>
      <w:r w:rsidRPr="00A84D17">
        <w:rPr>
          <w:rFonts w:ascii="Arial Nova" w:hAnsi="Arial Nova"/>
          <w:sz w:val="24"/>
          <w:szCs w:val="24"/>
        </w:rPr>
        <w:t xml:space="preserve"> de un modelo lineal general. Seleccione una relación ecológica (por ejemplo, </w:t>
      </w:r>
      <w:r w:rsidRPr="00A84D17">
        <w:rPr>
          <w:rFonts w:ascii="Arial Nova" w:hAnsi="Arial Nova"/>
          <w:i/>
          <w:iCs/>
          <w:sz w:val="24"/>
          <w:szCs w:val="24"/>
        </w:rPr>
        <w:t>BeakH ~ UBeakL</w:t>
      </w:r>
      <w:r w:rsidRPr="00A84D17">
        <w:rPr>
          <w:rFonts w:ascii="Arial Nova" w:hAnsi="Arial Nova"/>
          <w:sz w:val="24"/>
          <w:szCs w:val="24"/>
        </w:rPr>
        <w:t xml:space="preserve">) y simule, mediante un bucle for en R, 1000 conjuntos de datos con distintos tamaños de muestra (por ejemplo, </w:t>
      </w:r>
      <w:r w:rsidRPr="00A84D17">
        <w:rPr>
          <w:rFonts w:ascii="Arial Nova" w:hAnsi="Arial Nova"/>
          <w:i/>
          <w:iCs/>
          <w:sz w:val="24"/>
          <w:szCs w:val="24"/>
        </w:rPr>
        <w:t>n = 10, 20, 50, 100</w:t>
      </w:r>
      <w:r w:rsidRPr="00A84D17">
        <w:rPr>
          <w:rFonts w:ascii="Arial Nova" w:hAnsi="Arial Nova"/>
          <w:sz w:val="24"/>
          <w:szCs w:val="24"/>
        </w:rPr>
        <w:t>). Estime en cada caso la proporción de simulaciones donde el modelo detecta una relación significativa (</w:t>
      </w:r>
      <w:r w:rsidRPr="00A84D17">
        <w:rPr>
          <w:rFonts w:ascii="Arial Nova" w:hAnsi="Arial Nova"/>
          <w:i/>
          <w:iCs/>
          <w:sz w:val="24"/>
          <w:szCs w:val="24"/>
        </w:rPr>
        <w:t>p</w:t>
      </w:r>
      <w:r w:rsidRPr="00A84D17">
        <w:rPr>
          <w:rFonts w:ascii="Arial Nova" w:hAnsi="Arial Nova"/>
          <w:sz w:val="24"/>
          <w:szCs w:val="24"/>
        </w:rPr>
        <w:t xml:space="preserve"> &lt; 0.05). Grafique cómo cambia el poder estadístico con el tamaño de muestra. Interprete los resultados: ¿qué implicaciones tiene para el diseño de estudios ecológicos con muestras pequeñas?</w:t>
      </w:r>
    </w:p>
    <w:p w14:paraId="06C685E3" w14:textId="72DC710F" w:rsidR="00806A53" w:rsidRDefault="00806A53" w:rsidP="00806A53">
      <w:pPr>
        <w:pStyle w:val="Prrafodelista"/>
        <w:jc w:val="both"/>
        <w:rPr>
          <w:rFonts w:ascii="Arial Nova" w:hAnsi="Arial Nova"/>
          <w:sz w:val="24"/>
          <w:szCs w:val="24"/>
        </w:rPr>
      </w:pPr>
      <w:r w:rsidRPr="00806A53">
        <w:rPr>
          <w:rFonts w:ascii="Arial Nova" w:hAnsi="Arial Nova"/>
          <w:sz w:val="24"/>
          <w:szCs w:val="24"/>
        </w:rPr>
        <w:drawing>
          <wp:inline distT="0" distB="0" distL="0" distR="0" wp14:anchorId="66E7AD5D" wp14:editId="40F785FF">
            <wp:extent cx="5612130" cy="258000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80005"/>
                    </a:xfrm>
                    <a:prstGeom prst="rect">
                      <a:avLst/>
                    </a:prstGeom>
                  </pic:spPr>
                </pic:pic>
              </a:graphicData>
            </a:graphic>
          </wp:inline>
        </w:drawing>
      </w:r>
    </w:p>
    <w:p w14:paraId="0DEA3C19" w14:textId="5A6551A8" w:rsidR="00806A53" w:rsidRPr="00A84D17" w:rsidRDefault="00806A53" w:rsidP="00806A53">
      <w:pPr>
        <w:pStyle w:val="Prrafodelista"/>
        <w:jc w:val="both"/>
        <w:rPr>
          <w:rFonts w:ascii="Arial Nova" w:hAnsi="Arial Nova"/>
          <w:sz w:val="24"/>
          <w:szCs w:val="24"/>
        </w:rPr>
      </w:pPr>
      <w:r>
        <w:rPr>
          <w:rFonts w:ascii="Arial Nova" w:hAnsi="Arial Nova"/>
          <w:sz w:val="24"/>
          <w:szCs w:val="24"/>
        </w:rPr>
        <w:t>El poder estadístico del modelo aumenta con el tamaño de la muestra, lo que a priori nos indicaría su posible uso en trabajos y proyectos ecológicos a gran escala. Cuando el n es menor o igual a 20 el poder disminuye por debajo del 30% del poder estadístico, por lo tanto, no sería recomendable usarlo para n’s tan pequeños.</w:t>
      </w:r>
    </w:p>
    <w:p w14:paraId="24DF4011" w14:textId="77777777" w:rsidR="000960A5" w:rsidRDefault="000960A5" w:rsidP="000960A5">
      <w:pPr>
        <w:jc w:val="both"/>
        <w:rPr>
          <w:rFonts w:ascii="Arial Nova" w:hAnsi="Arial Nova"/>
          <w:sz w:val="24"/>
          <w:szCs w:val="24"/>
        </w:rPr>
      </w:pPr>
      <w:r w:rsidRPr="000960A5">
        <w:rPr>
          <w:rFonts w:ascii="Arial Nova" w:hAnsi="Arial Nova"/>
          <w:sz w:val="24"/>
          <w:szCs w:val="24"/>
        </w:rPr>
        <w:t>Para responder a estas preguntas, utilicen herramientas estadísticas como regresiones lineales, ANOVA, ANCOVA y análisis de los residuales de los modelos.</w:t>
      </w:r>
    </w:p>
    <w:p w14:paraId="094C2482" w14:textId="77777777" w:rsidR="000960A5" w:rsidRDefault="000960A5" w:rsidP="000960A5">
      <w:pPr>
        <w:jc w:val="both"/>
        <w:rPr>
          <w:rFonts w:ascii="Arial Nova" w:hAnsi="Arial Nova"/>
          <w:sz w:val="24"/>
          <w:szCs w:val="24"/>
        </w:rPr>
      </w:pPr>
    </w:p>
    <w:p w14:paraId="19F21D1F" w14:textId="51521A3D" w:rsidR="000960A5" w:rsidRPr="000960A5" w:rsidRDefault="000960A5" w:rsidP="000960A5">
      <w:pPr>
        <w:jc w:val="both"/>
        <w:rPr>
          <w:rFonts w:ascii="Arial Nova" w:hAnsi="Arial Nova"/>
          <w:sz w:val="24"/>
          <w:szCs w:val="24"/>
          <w:lang w:val="en-US"/>
        </w:rPr>
      </w:pPr>
      <w:r w:rsidRPr="000960A5">
        <w:rPr>
          <w:rFonts w:ascii="Arial Nova" w:hAnsi="Arial Nova"/>
          <w:sz w:val="24"/>
          <w:szCs w:val="24"/>
          <w:lang w:val="en-US"/>
        </w:rPr>
        <w:t>Referencias</w:t>
      </w:r>
    </w:p>
    <w:p w14:paraId="2B37CF98" w14:textId="06523BFE" w:rsidR="000960A5" w:rsidRPr="000960A5" w:rsidRDefault="000960A5" w:rsidP="000960A5">
      <w:pPr>
        <w:jc w:val="both"/>
        <w:rPr>
          <w:rFonts w:ascii="Arial Nova" w:hAnsi="Arial Nova"/>
          <w:sz w:val="24"/>
          <w:szCs w:val="24"/>
        </w:rPr>
      </w:pPr>
      <w:r w:rsidRPr="000960A5">
        <w:rPr>
          <w:rFonts w:ascii="Arial Nova" w:hAnsi="Arial Nova"/>
          <w:sz w:val="24"/>
          <w:szCs w:val="24"/>
          <w:lang w:val="en-US"/>
        </w:rPr>
        <w:lastRenderedPageBreak/>
        <w:t>Lack, D. (1983). </w:t>
      </w:r>
      <w:r w:rsidRPr="000960A5">
        <w:rPr>
          <w:rFonts w:ascii="Arial Nova" w:hAnsi="Arial Nova"/>
          <w:i/>
          <w:iCs/>
          <w:sz w:val="24"/>
          <w:szCs w:val="24"/>
          <w:lang w:val="en-US"/>
        </w:rPr>
        <w:t>Darwin's finches</w:t>
      </w:r>
      <w:r w:rsidRPr="000960A5">
        <w:rPr>
          <w:rFonts w:ascii="Arial Nova" w:hAnsi="Arial Nova"/>
          <w:sz w:val="24"/>
          <w:szCs w:val="24"/>
          <w:lang w:val="en-US"/>
        </w:rPr>
        <w:t xml:space="preserve">. </w:t>
      </w:r>
      <w:r w:rsidRPr="000960A5">
        <w:rPr>
          <w:rFonts w:ascii="Arial Nova" w:hAnsi="Arial Nova"/>
          <w:sz w:val="24"/>
          <w:szCs w:val="24"/>
        </w:rPr>
        <w:t>Cambridge University Press.</w:t>
      </w:r>
    </w:p>
    <w:p w14:paraId="0081AE0D" w14:textId="5655DB08" w:rsidR="00DB0C53" w:rsidRPr="000960A5" w:rsidRDefault="000960A5" w:rsidP="000960A5">
      <w:pPr>
        <w:rPr>
          <w:rFonts w:ascii="Arial Nova" w:hAnsi="Arial Nova"/>
          <w:sz w:val="24"/>
          <w:szCs w:val="24"/>
        </w:rPr>
      </w:pPr>
      <w:r w:rsidRPr="000960A5">
        <w:rPr>
          <w:rFonts w:ascii="Arial Nova" w:hAnsi="Arial Nova"/>
          <w:b/>
          <w:bCs/>
          <w:sz w:val="20"/>
          <w:szCs w:val="20"/>
        </w:rPr>
        <w:t xml:space="preserve">Para responder a las preguntas, hagan uso de funciones en R, textos de no más de 300 palabras por pregunta y </w:t>
      </w:r>
      <w:r>
        <w:rPr>
          <w:rFonts w:ascii="Arial Nova" w:hAnsi="Arial Nova"/>
          <w:b/>
          <w:bCs/>
          <w:sz w:val="20"/>
          <w:szCs w:val="20"/>
        </w:rPr>
        <w:t xml:space="preserve">los </w:t>
      </w:r>
      <w:r w:rsidRPr="000960A5">
        <w:rPr>
          <w:rFonts w:ascii="Arial Nova" w:hAnsi="Arial Nova"/>
          <w:b/>
          <w:bCs/>
          <w:sz w:val="20"/>
          <w:szCs w:val="20"/>
        </w:rPr>
        <w:t>gráficos</w:t>
      </w:r>
      <w:r>
        <w:rPr>
          <w:rFonts w:ascii="Arial Nova" w:hAnsi="Arial Nova"/>
          <w:b/>
          <w:bCs/>
          <w:sz w:val="20"/>
          <w:szCs w:val="20"/>
        </w:rPr>
        <w:t xml:space="preserve"> o tablas</w:t>
      </w:r>
      <w:r w:rsidRPr="000960A5">
        <w:rPr>
          <w:rFonts w:ascii="Arial Nova" w:hAnsi="Arial Nova"/>
          <w:b/>
          <w:bCs/>
          <w:sz w:val="20"/>
          <w:szCs w:val="20"/>
        </w:rPr>
        <w:t xml:space="preserve"> que consideren necesarios. Deben entregar un archivo Word con las respuesta y un cogido de R asociado con los análisis. La fecha de entrega </w:t>
      </w:r>
      <w:r>
        <w:rPr>
          <w:rFonts w:ascii="Arial Nova" w:hAnsi="Arial Nova"/>
          <w:b/>
          <w:bCs/>
          <w:sz w:val="20"/>
          <w:szCs w:val="20"/>
        </w:rPr>
        <w:t xml:space="preserve">máxima </w:t>
      </w:r>
      <w:r w:rsidRPr="000960A5">
        <w:rPr>
          <w:rFonts w:ascii="Arial Nova" w:hAnsi="Arial Nova"/>
          <w:b/>
          <w:bCs/>
          <w:sz w:val="20"/>
          <w:szCs w:val="20"/>
        </w:rPr>
        <w:t xml:space="preserve">es </w:t>
      </w:r>
      <w:r>
        <w:rPr>
          <w:rFonts w:ascii="Arial Nova" w:hAnsi="Arial Nova"/>
          <w:b/>
          <w:bCs/>
          <w:sz w:val="20"/>
          <w:szCs w:val="20"/>
        </w:rPr>
        <w:t>la última semana de clase</w:t>
      </w:r>
      <w:r w:rsidRPr="000960A5">
        <w:rPr>
          <w:rFonts w:ascii="Arial Nova" w:hAnsi="Arial Nova"/>
          <w:b/>
          <w:bCs/>
          <w:sz w:val="20"/>
          <w:szCs w:val="20"/>
        </w:rPr>
        <w:t xml:space="preserve"> (sujeto a cambios). </w:t>
      </w:r>
    </w:p>
    <w:sectPr w:rsidR="00DB0C53" w:rsidRPr="00096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ova">
    <w:altName w:val="Arial Nova"/>
    <w:charset w:val="00"/>
    <w:family w:val="swiss"/>
    <w:pitch w:val="variable"/>
    <w:sig w:usb0="0000028F" w:usb1="00000002"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91E1A"/>
    <w:multiLevelType w:val="multilevel"/>
    <w:tmpl w:val="E86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3740C"/>
    <w:multiLevelType w:val="multilevel"/>
    <w:tmpl w:val="8C7C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C53"/>
    <w:rsid w:val="000146FF"/>
    <w:rsid w:val="000960A5"/>
    <w:rsid w:val="001448F7"/>
    <w:rsid w:val="001956A8"/>
    <w:rsid w:val="001B43D9"/>
    <w:rsid w:val="001C2E57"/>
    <w:rsid w:val="002216DF"/>
    <w:rsid w:val="00247239"/>
    <w:rsid w:val="002B0DAA"/>
    <w:rsid w:val="00316295"/>
    <w:rsid w:val="00632B56"/>
    <w:rsid w:val="00764C6C"/>
    <w:rsid w:val="00806A53"/>
    <w:rsid w:val="00A84D17"/>
    <w:rsid w:val="00DB0C53"/>
    <w:rsid w:val="00F02B8B"/>
    <w:rsid w:val="00F517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B1BA"/>
  <w15:chartTrackingRefBased/>
  <w15:docId w15:val="{CEDB7AA6-0DE1-4C1E-8A85-D2C5AFF2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0C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0C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0C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0C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0C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0C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0C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0C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0C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0C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0C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0C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0C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0C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0C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0C53"/>
    <w:rPr>
      <w:rFonts w:eastAsiaTheme="majorEastAsia" w:cstheme="majorBidi"/>
      <w:color w:val="272727" w:themeColor="text1" w:themeTint="D8"/>
    </w:rPr>
  </w:style>
  <w:style w:type="paragraph" w:styleId="Ttulo">
    <w:name w:val="Title"/>
    <w:basedOn w:val="Normal"/>
    <w:next w:val="Normal"/>
    <w:link w:val="TtuloCar"/>
    <w:uiPriority w:val="10"/>
    <w:qFormat/>
    <w:rsid w:val="00DB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0C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0C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0C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0C53"/>
    <w:pPr>
      <w:spacing w:before="160"/>
      <w:jc w:val="center"/>
    </w:pPr>
    <w:rPr>
      <w:i/>
      <w:iCs/>
      <w:color w:val="404040" w:themeColor="text1" w:themeTint="BF"/>
    </w:rPr>
  </w:style>
  <w:style w:type="character" w:customStyle="1" w:styleId="CitaCar">
    <w:name w:val="Cita Car"/>
    <w:basedOn w:val="Fuentedeprrafopredeter"/>
    <w:link w:val="Cita"/>
    <w:uiPriority w:val="29"/>
    <w:rsid w:val="00DB0C53"/>
    <w:rPr>
      <w:i/>
      <w:iCs/>
      <w:color w:val="404040" w:themeColor="text1" w:themeTint="BF"/>
    </w:rPr>
  </w:style>
  <w:style w:type="paragraph" w:styleId="Prrafodelista">
    <w:name w:val="List Paragraph"/>
    <w:basedOn w:val="Normal"/>
    <w:uiPriority w:val="34"/>
    <w:qFormat/>
    <w:rsid w:val="00DB0C53"/>
    <w:pPr>
      <w:ind w:left="720"/>
      <w:contextualSpacing/>
    </w:pPr>
  </w:style>
  <w:style w:type="character" w:styleId="nfasisintenso">
    <w:name w:val="Intense Emphasis"/>
    <w:basedOn w:val="Fuentedeprrafopredeter"/>
    <w:uiPriority w:val="21"/>
    <w:qFormat/>
    <w:rsid w:val="00DB0C53"/>
    <w:rPr>
      <w:i/>
      <w:iCs/>
      <w:color w:val="0F4761" w:themeColor="accent1" w:themeShade="BF"/>
    </w:rPr>
  </w:style>
  <w:style w:type="paragraph" w:styleId="Citadestacada">
    <w:name w:val="Intense Quote"/>
    <w:basedOn w:val="Normal"/>
    <w:next w:val="Normal"/>
    <w:link w:val="CitadestacadaCar"/>
    <w:uiPriority w:val="30"/>
    <w:qFormat/>
    <w:rsid w:val="00DB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0C53"/>
    <w:rPr>
      <w:i/>
      <w:iCs/>
      <w:color w:val="0F4761" w:themeColor="accent1" w:themeShade="BF"/>
    </w:rPr>
  </w:style>
  <w:style w:type="character" w:styleId="Referenciaintensa">
    <w:name w:val="Intense Reference"/>
    <w:basedOn w:val="Fuentedeprrafopredeter"/>
    <w:uiPriority w:val="32"/>
    <w:qFormat/>
    <w:rsid w:val="00DB0C53"/>
    <w:rPr>
      <w:b/>
      <w:bCs/>
      <w:smallCaps/>
      <w:color w:val="0F4761" w:themeColor="accent1" w:themeShade="BF"/>
      <w:spacing w:val="5"/>
    </w:rPr>
  </w:style>
  <w:style w:type="character" w:styleId="Hipervnculo">
    <w:name w:val="Hyperlink"/>
    <w:basedOn w:val="Fuentedeprrafopredeter"/>
    <w:uiPriority w:val="99"/>
    <w:unhideWhenUsed/>
    <w:rsid w:val="000960A5"/>
    <w:rPr>
      <w:color w:val="467886" w:themeColor="hyperlink"/>
      <w:u w:val="single"/>
    </w:rPr>
  </w:style>
  <w:style w:type="paragraph" w:styleId="HTMLconformatoprevio">
    <w:name w:val="HTML Preformatted"/>
    <w:basedOn w:val="Normal"/>
    <w:link w:val="HTMLconformatoprevioCar"/>
    <w:uiPriority w:val="99"/>
    <w:semiHidden/>
    <w:unhideWhenUsed/>
    <w:rsid w:val="002B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2B0DAA"/>
    <w:rPr>
      <w:rFonts w:ascii="Courier New" w:eastAsia="Times New Roman" w:hAnsi="Courier New" w:cs="Courier New"/>
      <w:kern w:val="0"/>
      <w:sz w:val="20"/>
      <w:szCs w:val="20"/>
      <w:lang w:eastAsia="es-CO"/>
      <w14:ligatures w14:val="none"/>
    </w:rPr>
  </w:style>
  <w:style w:type="character" w:customStyle="1" w:styleId="go2hclqbb5b">
    <w:name w:val="go2hclqbb5b"/>
    <w:basedOn w:val="Fuentedeprrafopredeter"/>
    <w:rsid w:val="002B0DAA"/>
  </w:style>
  <w:style w:type="character" w:customStyle="1" w:styleId="go2hclqbi5b">
    <w:name w:val="go2hclqbi5b"/>
    <w:basedOn w:val="Fuentedeprrafopredeter"/>
    <w:rsid w:val="002B0DAA"/>
  </w:style>
  <w:style w:type="character" w:customStyle="1" w:styleId="go2hclqbh4b">
    <w:name w:val="go2hclqbh4b"/>
    <w:basedOn w:val="Fuentedeprrafopredeter"/>
    <w:rsid w:val="002B0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23289">
      <w:bodyDiv w:val="1"/>
      <w:marLeft w:val="0"/>
      <w:marRight w:val="0"/>
      <w:marTop w:val="0"/>
      <w:marBottom w:val="0"/>
      <w:divBdr>
        <w:top w:val="none" w:sz="0" w:space="0" w:color="auto"/>
        <w:left w:val="none" w:sz="0" w:space="0" w:color="auto"/>
        <w:bottom w:val="none" w:sz="0" w:space="0" w:color="auto"/>
        <w:right w:val="none" w:sz="0" w:space="0" w:color="auto"/>
      </w:divBdr>
    </w:div>
    <w:div w:id="563835591">
      <w:bodyDiv w:val="1"/>
      <w:marLeft w:val="0"/>
      <w:marRight w:val="0"/>
      <w:marTop w:val="0"/>
      <w:marBottom w:val="0"/>
      <w:divBdr>
        <w:top w:val="none" w:sz="0" w:space="0" w:color="auto"/>
        <w:left w:val="none" w:sz="0" w:space="0" w:color="auto"/>
        <w:bottom w:val="none" w:sz="0" w:space="0" w:color="auto"/>
        <w:right w:val="none" w:sz="0" w:space="0" w:color="auto"/>
      </w:divBdr>
    </w:div>
    <w:div w:id="1118446885">
      <w:bodyDiv w:val="1"/>
      <w:marLeft w:val="0"/>
      <w:marRight w:val="0"/>
      <w:marTop w:val="0"/>
      <w:marBottom w:val="0"/>
      <w:divBdr>
        <w:top w:val="none" w:sz="0" w:space="0" w:color="auto"/>
        <w:left w:val="none" w:sz="0" w:space="0" w:color="auto"/>
        <w:bottom w:val="none" w:sz="0" w:space="0" w:color="auto"/>
        <w:right w:val="none" w:sz="0" w:space="0" w:color="auto"/>
      </w:divBdr>
    </w:div>
    <w:div w:id="127802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ebastian.gonzalez13@udea.edu.c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905</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Gonzalez-Caro, Sebastián</dc:creator>
  <cp:keywords/>
  <dc:description/>
  <cp:lastModifiedBy>JOHN MARIO FLOREZ OTALVARO</cp:lastModifiedBy>
  <cp:revision>3</cp:revision>
  <dcterms:created xsi:type="dcterms:W3CDTF">2025-10-31T17:32:00Z</dcterms:created>
  <dcterms:modified xsi:type="dcterms:W3CDTF">2026-02-03T06:02:00Z</dcterms:modified>
</cp:coreProperties>
</file>