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C9D37" w14:textId="6A7C7CCD" w:rsidR="00DE022E" w:rsidRPr="00DE022E" w:rsidRDefault="008C6E41" w:rsidP="00EB1A2B">
      <w:pPr>
        <w:pStyle w:val="Title"/>
      </w:pPr>
      <w:r w:rsidRPr="008C6E41">
        <w:t xml:space="preserve">CLDV 6212 </w:t>
      </w:r>
      <w:r w:rsidRPr="008C6E41">
        <w:br/>
        <w:t xml:space="preserve">ST10443512 </w:t>
      </w:r>
      <w:r w:rsidRPr="008C6E41">
        <w:br/>
        <w:t xml:space="preserve">SELEPE SAMSON MAKWELA </w:t>
      </w:r>
      <w:r w:rsidRPr="008C6E41">
        <w:br/>
        <w:t xml:space="preserve">GROUP 3 </w:t>
      </w:r>
      <w:r w:rsidR="00EB1A2B">
        <w:br/>
        <w:t>POE PART2</w:t>
      </w:r>
    </w:p>
    <w:sdt>
      <w:sdtPr>
        <w:id w:val="-47622500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054DBE3" w14:textId="7B8D2B9D" w:rsidR="00344600" w:rsidRDefault="00344600">
          <w:pPr>
            <w:pStyle w:val="TOCHeading"/>
          </w:pPr>
          <w:r>
            <w:t>Contents</w:t>
          </w:r>
        </w:p>
        <w:p w14:paraId="6900A914" w14:textId="2EF95214" w:rsidR="00EB1A2B" w:rsidRDefault="0034460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851938" w:history="1">
            <w:r w:rsidR="00EB1A2B" w:rsidRPr="007A343D">
              <w:rPr>
                <w:rStyle w:val="Hyperlink"/>
                <w:noProof/>
              </w:rPr>
              <w:t>B’</w:t>
            </w:r>
            <w:r w:rsidR="00EB1A2B">
              <w:rPr>
                <w:noProof/>
                <w:webHidden/>
              </w:rPr>
              <w:tab/>
            </w:r>
            <w:r w:rsidR="00EB1A2B">
              <w:rPr>
                <w:noProof/>
                <w:webHidden/>
              </w:rPr>
              <w:fldChar w:fldCharType="begin"/>
            </w:r>
            <w:r w:rsidR="00EB1A2B">
              <w:rPr>
                <w:noProof/>
                <w:webHidden/>
              </w:rPr>
              <w:instrText xml:space="preserve"> PAGEREF _Toc210851938 \h </w:instrText>
            </w:r>
            <w:r w:rsidR="00EB1A2B">
              <w:rPr>
                <w:noProof/>
                <w:webHidden/>
              </w:rPr>
            </w:r>
            <w:r w:rsidR="00EB1A2B">
              <w:rPr>
                <w:noProof/>
                <w:webHidden/>
              </w:rPr>
              <w:fldChar w:fldCharType="separate"/>
            </w:r>
            <w:r w:rsidR="00EB1A2B">
              <w:rPr>
                <w:noProof/>
                <w:webHidden/>
              </w:rPr>
              <w:t>1</w:t>
            </w:r>
            <w:r w:rsidR="00EB1A2B">
              <w:rPr>
                <w:noProof/>
                <w:webHidden/>
              </w:rPr>
              <w:fldChar w:fldCharType="end"/>
            </w:r>
          </w:hyperlink>
        </w:p>
        <w:p w14:paraId="59634F56" w14:textId="48893359" w:rsidR="00EB1A2B" w:rsidRDefault="00EB1A2B">
          <w:pPr>
            <w:pStyle w:val="TOC1"/>
            <w:tabs>
              <w:tab w:val="right" w:leader="dot" w:pos="9350"/>
            </w:tabs>
            <w:rPr>
              <w:rFonts w:eastAsiaTheme="minorEastAsia"/>
              <w:noProof/>
            </w:rPr>
          </w:pPr>
          <w:hyperlink w:anchor="_Toc210851939" w:history="1">
            <w:r w:rsidRPr="007A343D">
              <w:rPr>
                <w:rStyle w:val="Hyperlink"/>
                <w:noProof/>
              </w:rPr>
              <w:t>Github link</w:t>
            </w:r>
            <w:r>
              <w:rPr>
                <w:noProof/>
                <w:webHidden/>
              </w:rPr>
              <w:tab/>
            </w:r>
            <w:r>
              <w:rPr>
                <w:noProof/>
                <w:webHidden/>
              </w:rPr>
              <w:fldChar w:fldCharType="begin"/>
            </w:r>
            <w:r>
              <w:rPr>
                <w:noProof/>
                <w:webHidden/>
              </w:rPr>
              <w:instrText xml:space="preserve"> PAGEREF _Toc210851939 \h </w:instrText>
            </w:r>
            <w:r>
              <w:rPr>
                <w:noProof/>
                <w:webHidden/>
              </w:rPr>
            </w:r>
            <w:r>
              <w:rPr>
                <w:noProof/>
                <w:webHidden/>
              </w:rPr>
              <w:fldChar w:fldCharType="separate"/>
            </w:r>
            <w:r>
              <w:rPr>
                <w:noProof/>
                <w:webHidden/>
              </w:rPr>
              <w:t>2</w:t>
            </w:r>
            <w:r>
              <w:rPr>
                <w:noProof/>
                <w:webHidden/>
              </w:rPr>
              <w:fldChar w:fldCharType="end"/>
            </w:r>
          </w:hyperlink>
        </w:p>
        <w:p w14:paraId="51E785BC" w14:textId="74DB54EF" w:rsidR="00EB1A2B" w:rsidRDefault="00EB1A2B">
          <w:pPr>
            <w:pStyle w:val="TOC1"/>
            <w:tabs>
              <w:tab w:val="right" w:leader="dot" w:pos="9350"/>
            </w:tabs>
            <w:rPr>
              <w:rFonts w:eastAsiaTheme="minorEastAsia"/>
              <w:noProof/>
            </w:rPr>
          </w:pPr>
          <w:hyperlink w:anchor="_Toc210851940" w:history="1">
            <w:r w:rsidRPr="007A343D">
              <w:rPr>
                <w:rStyle w:val="Hyperlink"/>
                <w:noProof/>
              </w:rPr>
              <w:t>References:</w:t>
            </w:r>
            <w:r>
              <w:rPr>
                <w:noProof/>
                <w:webHidden/>
              </w:rPr>
              <w:tab/>
            </w:r>
            <w:r>
              <w:rPr>
                <w:noProof/>
                <w:webHidden/>
              </w:rPr>
              <w:fldChar w:fldCharType="begin"/>
            </w:r>
            <w:r>
              <w:rPr>
                <w:noProof/>
                <w:webHidden/>
              </w:rPr>
              <w:instrText xml:space="preserve"> PAGEREF _Toc210851940 \h </w:instrText>
            </w:r>
            <w:r>
              <w:rPr>
                <w:noProof/>
                <w:webHidden/>
              </w:rPr>
            </w:r>
            <w:r>
              <w:rPr>
                <w:noProof/>
                <w:webHidden/>
              </w:rPr>
              <w:fldChar w:fldCharType="separate"/>
            </w:r>
            <w:r>
              <w:rPr>
                <w:noProof/>
                <w:webHidden/>
              </w:rPr>
              <w:t>2</w:t>
            </w:r>
            <w:r>
              <w:rPr>
                <w:noProof/>
                <w:webHidden/>
              </w:rPr>
              <w:fldChar w:fldCharType="end"/>
            </w:r>
          </w:hyperlink>
        </w:p>
        <w:p w14:paraId="3A0261ED" w14:textId="467F3A09" w:rsidR="00EB1A2B" w:rsidRDefault="00EB1A2B">
          <w:pPr>
            <w:pStyle w:val="TOC1"/>
            <w:tabs>
              <w:tab w:val="right" w:leader="dot" w:pos="9350"/>
            </w:tabs>
            <w:rPr>
              <w:rFonts w:eastAsiaTheme="minorEastAsia"/>
              <w:noProof/>
            </w:rPr>
          </w:pPr>
          <w:hyperlink w:anchor="_Toc210851941" w:history="1">
            <w:r w:rsidRPr="007A343D">
              <w:rPr>
                <w:rStyle w:val="Hyperlink"/>
                <w:rFonts w:eastAsia="Times New Roman"/>
                <w:noProof/>
              </w:rPr>
              <w:t xml:space="preserve">Azure Account Storages  </w:t>
            </w:r>
            <w:r w:rsidRPr="007A343D">
              <w:rPr>
                <w:rStyle w:val="Hyperlink"/>
                <w:rFonts w:eastAsia="Times New Roman"/>
                <w:noProof/>
              </w:rPr>
              <w:drawing>
                <wp:inline distT="0" distB="0" distL="0" distR="0" wp14:anchorId="65A5AC68" wp14:editId="1FD3F6F0">
                  <wp:extent cx="5943600" cy="1964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6405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_Toc210851941 \h </w:instrText>
            </w:r>
            <w:r>
              <w:rPr>
                <w:noProof/>
                <w:webHidden/>
              </w:rPr>
            </w:r>
            <w:r>
              <w:rPr>
                <w:noProof/>
                <w:webHidden/>
              </w:rPr>
              <w:fldChar w:fldCharType="separate"/>
            </w:r>
            <w:r>
              <w:rPr>
                <w:noProof/>
                <w:webHidden/>
              </w:rPr>
              <w:t>3</w:t>
            </w:r>
            <w:r>
              <w:rPr>
                <w:noProof/>
                <w:webHidden/>
              </w:rPr>
              <w:fldChar w:fldCharType="end"/>
            </w:r>
          </w:hyperlink>
        </w:p>
        <w:p w14:paraId="087398C4" w14:textId="518222B4" w:rsidR="00EB1A2B" w:rsidRDefault="00EB1A2B">
          <w:pPr>
            <w:pStyle w:val="TOC1"/>
            <w:tabs>
              <w:tab w:val="right" w:leader="dot" w:pos="9350"/>
            </w:tabs>
            <w:rPr>
              <w:rFonts w:eastAsiaTheme="minorEastAsia"/>
              <w:noProof/>
            </w:rPr>
          </w:pPr>
          <w:hyperlink w:anchor="_Toc210851942" w:history="1">
            <w:r w:rsidRPr="007A343D">
              <w:rPr>
                <w:rStyle w:val="Hyperlink"/>
                <w:noProof/>
              </w:rPr>
              <w:t>Views</w:t>
            </w:r>
            <w:r>
              <w:rPr>
                <w:noProof/>
                <w:webHidden/>
              </w:rPr>
              <w:tab/>
            </w:r>
            <w:r>
              <w:rPr>
                <w:noProof/>
                <w:webHidden/>
              </w:rPr>
              <w:fldChar w:fldCharType="begin"/>
            </w:r>
            <w:r>
              <w:rPr>
                <w:noProof/>
                <w:webHidden/>
              </w:rPr>
              <w:instrText xml:space="preserve"> PAGEREF _Toc210851942 \h </w:instrText>
            </w:r>
            <w:r>
              <w:rPr>
                <w:noProof/>
                <w:webHidden/>
              </w:rPr>
            </w:r>
            <w:r>
              <w:rPr>
                <w:noProof/>
                <w:webHidden/>
              </w:rPr>
              <w:fldChar w:fldCharType="separate"/>
            </w:r>
            <w:r>
              <w:rPr>
                <w:noProof/>
                <w:webHidden/>
              </w:rPr>
              <w:t>4</w:t>
            </w:r>
            <w:r>
              <w:rPr>
                <w:noProof/>
                <w:webHidden/>
              </w:rPr>
              <w:fldChar w:fldCharType="end"/>
            </w:r>
          </w:hyperlink>
        </w:p>
        <w:p w14:paraId="55B85E9C" w14:textId="19BD4760" w:rsidR="00EB1A2B" w:rsidRDefault="00EB1A2B">
          <w:pPr>
            <w:pStyle w:val="TOC1"/>
            <w:tabs>
              <w:tab w:val="right" w:leader="dot" w:pos="9350"/>
            </w:tabs>
            <w:rPr>
              <w:rFonts w:eastAsiaTheme="minorEastAsia"/>
              <w:noProof/>
            </w:rPr>
          </w:pPr>
          <w:hyperlink w:anchor="_Toc210851943" w:history="1">
            <w:r w:rsidRPr="007A343D">
              <w:rPr>
                <w:rStyle w:val="Hyperlink"/>
                <w:noProof/>
              </w:rPr>
              <w:t>YouTube Link</w:t>
            </w:r>
            <w:r>
              <w:rPr>
                <w:noProof/>
                <w:webHidden/>
              </w:rPr>
              <w:tab/>
            </w:r>
            <w:r>
              <w:rPr>
                <w:noProof/>
                <w:webHidden/>
              </w:rPr>
              <w:fldChar w:fldCharType="begin"/>
            </w:r>
            <w:r>
              <w:rPr>
                <w:noProof/>
                <w:webHidden/>
              </w:rPr>
              <w:instrText xml:space="preserve"> PAGEREF _Toc210851943 \h </w:instrText>
            </w:r>
            <w:r>
              <w:rPr>
                <w:noProof/>
                <w:webHidden/>
              </w:rPr>
            </w:r>
            <w:r>
              <w:rPr>
                <w:noProof/>
                <w:webHidden/>
              </w:rPr>
              <w:fldChar w:fldCharType="separate"/>
            </w:r>
            <w:r>
              <w:rPr>
                <w:noProof/>
                <w:webHidden/>
              </w:rPr>
              <w:t>4</w:t>
            </w:r>
            <w:r>
              <w:rPr>
                <w:noProof/>
                <w:webHidden/>
              </w:rPr>
              <w:fldChar w:fldCharType="end"/>
            </w:r>
          </w:hyperlink>
        </w:p>
        <w:p w14:paraId="42845CBF" w14:textId="1D12647C" w:rsidR="00344600" w:rsidRDefault="00344600">
          <w:r>
            <w:rPr>
              <w:b/>
              <w:bCs/>
              <w:noProof/>
            </w:rPr>
            <w:fldChar w:fldCharType="end"/>
          </w:r>
        </w:p>
      </w:sdtContent>
    </w:sdt>
    <w:p w14:paraId="30BA27AC" w14:textId="7090B631" w:rsidR="008C6E41" w:rsidRDefault="008C6E41" w:rsidP="008C6E41">
      <w:pPr>
        <w:rPr>
          <w:lang w:val="en-GB"/>
        </w:rPr>
      </w:pPr>
    </w:p>
    <w:p w14:paraId="26EC5497" w14:textId="38FCBF83" w:rsidR="00503EBB" w:rsidRDefault="00187552" w:rsidP="00187552">
      <w:pPr>
        <w:pStyle w:val="Heading1"/>
      </w:pPr>
      <w:bookmarkStart w:id="0" w:name="_Toc210851938"/>
      <w:r>
        <w:t>B’</w:t>
      </w:r>
      <w:bookmarkEnd w:id="0"/>
    </w:p>
    <w:p w14:paraId="79ECCF19" w14:textId="77777777" w:rsidR="001D0F49" w:rsidRPr="001D0F49" w:rsidRDefault="001D0F49" w:rsidP="001D0F49">
      <w:pPr>
        <w:spacing w:after="0" w:line="240" w:lineRule="auto"/>
        <w:rPr>
          <w:rFonts w:eastAsia="Times New Roman" w:cstheme="minorHAnsi"/>
        </w:rPr>
      </w:pPr>
      <w:r w:rsidRPr="001D0F49">
        <w:rPr>
          <w:rFonts w:eastAsia="Times New Roman" w:cstheme="minorHAnsi"/>
          <w:b/>
          <w:bCs/>
        </w:rPr>
        <w:t>Event Hubs on Azure</w:t>
      </w:r>
      <w:r w:rsidRPr="001D0F49">
        <w:rPr>
          <w:rFonts w:eastAsia="Times New Roman" w:cstheme="minorHAnsi"/>
        </w:rPr>
        <w:br/>
      </w:r>
      <w:r w:rsidRPr="001D0F49">
        <w:rPr>
          <w:rFonts w:eastAsia="Times New Roman" w:cstheme="minorHAnsi"/>
        </w:rPr>
        <w:br/>
        <w:t xml:space="preserve">Azure Event Hubs facilitates real-time data collection and processing from various application components. It can, for instance, monitor how users interact with the app, including what they view and purchase. Later on, this data can be utilised to provide quicker notifications or recommendations. It enhances the functionality of the app and provides a more seamless and customised experience for </w:t>
      </w:r>
      <w:r w:rsidRPr="001D0F49">
        <w:rPr>
          <w:rFonts w:eastAsia="Times New Roman" w:cstheme="minorHAnsi"/>
        </w:rPr>
        <w:lastRenderedPageBreak/>
        <w:t>consumers.</w:t>
      </w:r>
      <w:r w:rsidRPr="001D0F49">
        <w:rPr>
          <w:rFonts w:eastAsia="Times New Roman" w:cstheme="minorHAnsi"/>
        </w:rPr>
        <w:br/>
      </w:r>
      <w:r w:rsidRPr="001D0F49">
        <w:rPr>
          <w:rFonts w:eastAsia="Times New Roman" w:cstheme="minorHAnsi"/>
        </w:rPr>
        <w:br/>
      </w:r>
      <w:r w:rsidRPr="001D0F49">
        <w:rPr>
          <w:rFonts w:eastAsia="Times New Roman" w:cstheme="minorHAnsi"/>
          <w:b/>
          <w:bCs/>
        </w:rPr>
        <w:t>Event Hub on Azure</w:t>
      </w:r>
      <w:r w:rsidRPr="001D0F49">
        <w:rPr>
          <w:rFonts w:eastAsia="Times New Roman" w:cstheme="minorHAnsi"/>
        </w:rPr>
        <w:br/>
      </w:r>
      <w:r w:rsidRPr="001D0F49">
        <w:rPr>
          <w:rFonts w:eastAsia="Times New Roman" w:cstheme="minorHAnsi"/>
        </w:rPr>
        <w:br/>
        <w:t>Interaction between various system components is made possible by Azure Event Bus. Even in the event that a portion of the system is unavailable, it ensures that alerts or updates are sent out. Users benefit from reduced wait times or fewer mistakes when using the program, for as when making purchases or getting confirmations. It increases the consistency and dependability of the application.</w:t>
      </w:r>
    </w:p>
    <w:p w14:paraId="534BDD4E" w14:textId="77777777" w:rsidR="00187552" w:rsidRPr="00187552" w:rsidRDefault="00187552" w:rsidP="00187552"/>
    <w:p w14:paraId="0D89F9D6" w14:textId="735C302E" w:rsidR="00AD511C" w:rsidRDefault="00187552" w:rsidP="00187552">
      <w:pPr>
        <w:pStyle w:val="Heading1"/>
      </w:pPr>
      <w:bookmarkStart w:id="1" w:name="_Toc210851939"/>
      <w:r>
        <w:t>Github link</w:t>
      </w:r>
      <w:bookmarkEnd w:id="1"/>
      <w:r>
        <w:t xml:space="preserve"> </w:t>
      </w:r>
    </w:p>
    <w:p w14:paraId="32B1561D" w14:textId="7F1B2928" w:rsidR="00187552" w:rsidRDefault="00D07CAE" w:rsidP="00187552">
      <w:hyperlink r:id="rId9" w:history="1">
        <w:r w:rsidR="00187552" w:rsidRPr="00AC1C53">
          <w:rPr>
            <w:rStyle w:val="Hyperlink"/>
          </w:rPr>
          <w:t>https://github.com/Makwela-Selepe/ST10443512-CLDV6212-POEPART-2-3.git</w:t>
        </w:r>
      </w:hyperlink>
      <w:r w:rsidR="00187552">
        <w:t xml:space="preserve"> </w:t>
      </w:r>
    </w:p>
    <w:p w14:paraId="5006D832" w14:textId="31A0C8F6" w:rsidR="00187552" w:rsidRDefault="00187552" w:rsidP="00187552"/>
    <w:p w14:paraId="004A5432" w14:textId="1F56663E" w:rsidR="00187552" w:rsidRDefault="00187552" w:rsidP="00187552">
      <w:pPr>
        <w:pStyle w:val="Heading1"/>
      </w:pPr>
      <w:bookmarkStart w:id="2" w:name="_Toc210851940"/>
      <w:r>
        <w:t>References:</w:t>
      </w:r>
      <w:bookmarkEnd w:id="2"/>
      <w:r>
        <w:t xml:space="preserve"> </w:t>
      </w:r>
    </w:p>
    <w:p w14:paraId="40A28FBC" w14:textId="77777777" w:rsidR="00187552" w:rsidRPr="00187552" w:rsidRDefault="00187552" w:rsidP="00187552">
      <w:pPr>
        <w:spacing w:before="100" w:beforeAutospacing="1" w:after="100" w:afterAutospacing="1" w:line="240" w:lineRule="auto"/>
        <w:rPr>
          <w:rFonts w:ascii="Times New Roman" w:eastAsia="Times New Roman" w:hAnsi="Times New Roman" w:cs="Times New Roman"/>
          <w:sz w:val="24"/>
          <w:szCs w:val="24"/>
        </w:rPr>
      </w:pPr>
      <w:r w:rsidRPr="00187552">
        <w:rPr>
          <w:rFonts w:ascii="Times New Roman" w:eastAsia="Times New Roman" w:hAnsi="Times New Roman" w:cs="Times New Roman"/>
          <w:b/>
          <w:bCs/>
          <w:sz w:val="24"/>
          <w:szCs w:val="24"/>
        </w:rPr>
        <w:t>Microsoft Learn. (2024).</w:t>
      </w:r>
      <w:r w:rsidRPr="00187552">
        <w:rPr>
          <w:rFonts w:ascii="Times New Roman" w:eastAsia="Times New Roman" w:hAnsi="Times New Roman" w:cs="Times New Roman"/>
          <w:sz w:val="24"/>
          <w:szCs w:val="24"/>
        </w:rPr>
        <w:t xml:space="preserve"> </w:t>
      </w:r>
      <w:r w:rsidRPr="00187552">
        <w:rPr>
          <w:rFonts w:ascii="Times New Roman" w:eastAsia="Times New Roman" w:hAnsi="Times New Roman" w:cs="Times New Roman"/>
          <w:i/>
          <w:iCs/>
          <w:sz w:val="24"/>
          <w:szCs w:val="24"/>
        </w:rPr>
        <w:t>What is Azure Event Hubs?</w:t>
      </w:r>
      <w:r w:rsidRPr="00187552">
        <w:rPr>
          <w:rFonts w:ascii="Times New Roman" w:eastAsia="Times New Roman" w:hAnsi="Times New Roman" w:cs="Times New Roman"/>
          <w:sz w:val="24"/>
          <w:szCs w:val="24"/>
        </w:rPr>
        <w:br/>
        <w:t>Retrieved from: https://learn.microsoft.com/en-us/azure/event-hubs/event-hubs-about</w:t>
      </w:r>
    </w:p>
    <w:p w14:paraId="3770F70A" w14:textId="77777777" w:rsidR="00187552" w:rsidRPr="00187552" w:rsidRDefault="00187552" w:rsidP="00187552">
      <w:pPr>
        <w:spacing w:before="100" w:beforeAutospacing="1" w:after="100" w:afterAutospacing="1" w:line="240" w:lineRule="auto"/>
        <w:rPr>
          <w:rFonts w:ascii="Times New Roman" w:eastAsia="Times New Roman" w:hAnsi="Times New Roman" w:cs="Times New Roman"/>
          <w:sz w:val="24"/>
          <w:szCs w:val="24"/>
        </w:rPr>
      </w:pPr>
      <w:r w:rsidRPr="00187552">
        <w:rPr>
          <w:rFonts w:ascii="Times New Roman" w:eastAsia="Times New Roman" w:hAnsi="Times New Roman" w:cs="Times New Roman"/>
          <w:b/>
          <w:bCs/>
          <w:sz w:val="24"/>
          <w:szCs w:val="24"/>
        </w:rPr>
        <w:t>Microsoft Learn. (2024).</w:t>
      </w:r>
      <w:r w:rsidRPr="00187552">
        <w:rPr>
          <w:rFonts w:ascii="Times New Roman" w:eastAsia="Times New Roman" w:hAnsi="Times New Roman" w:cs="Times New Roman"/>
          <w:sz w:val="24"/>
          <w:szCs w:val="24"/>
        </w:rPr>
        <w:t xml:space="preserve"> </w:t>
      </w:r>
      <w:r w:rsidRPr="00187552">
        <w:rPr>
          <w:rFonts w:ascii="Times New Roman" w:eastAsia="Times New Roman" w:hAnsi="Times New Roman" w:cs="Times New Roman"/>
          <w:i/>
          <w:iCs/>
          <w:sz w:val="24"/>
          <w:szCs w:val="24"/>
        </w:rPr>
        <w:t>What is Azure Service Bus?</w:t>
      </w:r>
      <w:r w:rsidRPr="00187552">
        <w:rPr>
          <w:rFonts w:ascii="Times New Roman" w:eastAsia="Times New Roman" w:hAnsi="Times New Roman" w:cs="Times New Roman"/>
          <w:sz w:val="24"/>
          <w:szCs w:val="24"/>
        </w:rPr>
        <w:br/>
        <w:t>Retrieved from: https://learn.microsoft.com/en-us/azure/service-bus-messaging/service-bus-messaging-overview</w:t>
      </w:r>
    </w:p>
    <w:p w14:paraId="03C20903" w14:textId="4E7E75A2" w:rsidR="00187552" w:rsidRDefault="00187552" w:rsidP="00187552">
      <w:pPr>
        <w:spacing w:before="100" w:beforeAutospacing="1" w:after="100" w:afterAutospacing="1" w:line="240" w:lineRule="auto"/>
        <w:rPr>
          <w:rFonts w:ascii="Times New Roman" w:eastAsia="Times New Roman" w:hAnsi="Times New Roman" w:cs="Times New Roman"/>
          <w:sz w:val="24"/>
          <w:szCs w:val="24"/>
        </w:rPr>
      </w:pPr>
      <w:r w:rsidRPr="00187552">
        <w:rPr>
          <w:rFonts w:ascii="Times New Roman" w:eastAsia="Times New Roman" w:hAnsi="Times New Roman" w:cs="Times New Roman"/>
          <w:b/>
          <w:bCs/>
          <w:sz w:val="24"/>
          <w:szCs w:val="24"/>
        </w:rPr>
        <w:t>Microsoft Azure Documentation. (2023).</w:t>
      </w:r>
      <w:r w:rsidRPr="00187552">
        <w:rPr>
          <w:rFonts w:ascii="Times New Roman" w:eastAsia="Times New Roman" w:hAnsi="Times New Roman" w:cs="Times New Roman"/>
          <w:sz w:val="24"/>
          <w:szCs w:val="24"/>
        </w:rPr>
        <w:t xml:space="preserve"> </w:t>
      </w:r>
      <w:r w:rsidRPr="00187552">
        <w:rPr>
          <w:rFonts w:ascii="Times New Roman" w:eastAsia="Times New Roman" w:hAnsi="Times New Roman" w:cs="Times New Roman"/>
          <w:i/>
          <w:iCs/>
          <w:sz w:val="24"/>
          <w:szCs w:val="24"/>
        </w:rPr>
        <w:t>Event-driven architecture in Azure.</w:t>
      </w:r>
      <w:r w:rsidRPr="00187552">
        <w:rPr>
          <w:rFonts w:ascii="Times New Roman" w:eastAsia="Times New Roman" w:hAnsi="Times New Roman" w:cs="Times New Roman"/>
          <w:sz w:val="24"/>
          <w:szCs w:val="24"/>
        </w:rPr>
        <w:br/>
        <w:t xml:space="preserve">Retrieved from: </w:t>
      </w:r>
      <w:hyperlink r:id="rId10" w:history="1">
        <w:r w:rsidRPr="00187552">
          <w:rPr>
            <w:rStyle w:val="Hyperlink"/>
            <w:rFonts w:ascii="Times New Roman" w:eastAsia="Times New Roman" w:hAnsi="Times New Roman" w:cs="Times New Roman"/>
            <w:sz w:val="24"/>
            <w:szCs w:val="24"/>
          </w:rPr>
          <w:t>https://learn.microsoft.com/en-us/azure/architecture/guide/architecture-styles/event-driven</w:t>
        </w:r>
      </w:hyperlink>
    </w:p>
    <w:p w14:paraId="5A975FBC" w14:textId="4177FB8C" w:rsidR="00187552" w:rsidRDefault="008579AD" w:rsidP="00C134B6">
      <w:pPr>
        <w:pStyle w:val="Heading1"/>
        <w:rPr>
          <w:rFonts w:eastAsia="Times New Roman"/>
        </w:rPr>
      </w:pPr>
      <w:bookmarkStart w:id="3" w:name="_Toc210851941"/>
      <w:r>
        <w:rPr>
          <w:rFonts w:eastAsia="Times New Roman"/>
        </w:rPr>
        <w:lastRenderedPageBreak/>
        <w:t xml:space="preserve">Azure Account Storages </w:t>
      </w:r>
      <w:r>
        <w:rPr>
          <w:rFonts w:eastAsia="Times New Roman"/>
        </w:rPr>
        <w:br/>
      </w:r>
      <w:r w:rsidRPr="008579AD">
        <w:rPr>
          <w:rFonts w:eastAsia="Times New Roman"/>
        </w:rPr>
        <w:drawing>
          <wp:inline distT="0" distB="0" distL="0" distR="0" wp14:anchorId="32F9EFEB" wp14:editId="17F03F6C">
            <wp:extent cx="5943600" cy="196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64055"/>
                    </a:xfrm>
                    <a:prstGeom prst="rect">
                      <a:avLst/>
                    </a:prstGeom>
                  </pic:spPr>
                </pic:pic>
              </a:graphicData>
            </a:graphic>
          </wp:inline>
        </w:drawing>
      </w:r>
      <w:bookmarkEnd w:id="3"/>
    </w:p>
    <w:p w14:paraId="4A1E8E2E" w14:textId="1A965219" w:rsidR="00187552" w:rsidRPr="00187552" w:rsidRDefault="00A2034C" w:rsidP="00187552">
      <w:pPr>
        <w:spacing w:before="100" w:beforeAutospacing="1" w:after="100" w:afterAutospacing="1" w:line="240" w:lineRule="auto"/>
        <w:rPr>
          <w:rFonts w:ascii="Times New Roman" w:eastAsia="Times New Roman" w:hAnsi="Times New Roman" w:cs="Times New Roman"/>
          <w:sz w:val="24"/>
          <w:szCs w:val="24"/>
        </w:rPr>
      </w:pPr>
      <w:r w:rsidRPr="00A2034C">
        <w:rPr>
          <w:rFonts w:ascii="Times New Roman" w:eastAsia="Times New Roman" w:hAnsi="Times New Roman" w:cs="Times New Roman"/>
          <w:sz w:val="24"/>
          <w:szCs w:val="24"/>
        </w:rPr>
        <w:drawing>
          <wp:inline distT="0" distB="0" distL="0" distR="0" wp14:anchorId="13D85451" wp14:editId="3F4D0689">
            <wp:extent cx="5943600" cy="2244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44090"/>
                    </a:xfrm>
                    <a:prstGeom prst="rect">
                      <a:avLst/>
                    </a:prstGeom>
                  </pic:spPr>
                </pic:pic>
              </a:graphicData>
            </a:graphic>
          </wp:inline>
        </w:drawing>
      </w:r>
    </w:p>
    <w:p w14:paraId="509D0AA6" w14:textId="3002BC61" w:rsidR="00187552" w:rsidRDefault="00A2034C" w:rsidP="00187552">
      <w:r w:rsidRPr="00A2034C">
        <w:drawing>
          <wp:inline distT="0" distB="0" distL="0" distR="0" wp14:anchorId="60CB4EE9" wp14:editId="43215A75">
            <wp:extent cx="5943600" cy="2598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98420"/>
                    </a:xfrm>
                    <a:prstGeom prst="rect">
                      <a:avLst/>
                    </a:prstGeom>
                  </pic:spPr>
                </pic:pic>
              </a:graphicData>
            </a:graphic>
          </wp:inline>
        </w:drawing>
      </w:r>
    </w:p>
    <w:p w14:paraId="4C6C4DB8" w14:textId="77777777" w:rsidR="00A2034C" w:rsidRDefault="00A2034C" w:rsidP="00187552"/>
    <w:p w14:paraId="16AA889C" w14:textId="77777777" w:rsidR="00A2034C" w:rsidRDefault="00A2034C" w:rsidP="00187552"/>
    <w:p w14:paraId="048AB5BB" w14:textId="35DF70AE" w:rsidR="00A2034C" w:rsidRDefault="001F0A4B" w:rsidP="005E4573">
      <w:pPr>
        <w:pStyle w:val="Heading1"/>
      </w:pPr>
      <w:bookmarkStart w:id="4" w:name="_Toc210851942"/>
      <w:r>
        <w:lastRenderedPageBreak/>
        <w:t>Views</w:t>
      </w:r>
      <w:bookmarkEnd w:id="4"/>
      <w:r>
        <w:t xml:space="preserve"> </w:t>
      </w:r>
    </w:p>
    <w:p w14:paraId="118B4CE1" w14:textId="3BD65DF0" w:rsidR="001F0A4B" w:rsidRDefault="00277232" w:rsidP="001F0A4B">
      <w:r w:rsidRPr="00277232">
        <w:drawing>
          <wp:inline distT="0" distB="0" distL="0" distR="0" wp14:anchorId="29DE8D71" wp14:editId="59E4E5F1">
            <wp:extent cx="4029637" cy="62683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9637" cy="6268325"/>
                    </a:xfrm>
                    <a:prstGeom prst="rect">
                      <a:avLst/>
                    </a:prstGeom>
                  </pic:spPr>
                </pic:pic>
              </a:graphicData>
            </a:graphic>
          </wp:inline>
        </w:drawing>
      </w:r>
    </w:p>
    <w:p w14:paraId="14725A8D" w14:textId="508954FE" w:rsidR="00803D7D" w:rsidRDefault="00D27E62" w:rsidP="0021781E">
      <w:pPr>
        <w:pStyle w:val="Heading1"/>
      </w:pPr>
      <w:r>
        <w:lastRenderedPageBreak/>
        <w:t xml:space="preserve">Functions </w:t>
      </w:r>
    </w:p>
    <w:p w14:paraId="548252F5" w14:textId="3E8B7FE7" w:rsidR="00D27E62" w:rsidRPr="00D27E62" w:rsidRDefault="00D27E62" w:rsidP="00D27E62">
      <w:r w:rsidRPr="00D27E62">
        <w:drawing>
          <wp:inline distT="0" distB="0" distL="0" distR="0" wp14:anchorId="08B691D8" wp14:editId="5F05C589">
            <wp:extent cx="2953162" cy="513469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3162" cy="5134692"/>
                    </a:xfrm>
                    <a:prstGeom prst="rect">
                      <a:avLst/>
                    </a:prstGeom>
                  </pic:spPr>
                </pic:pic>
              </a:graphicData>
            </a:graphic>
          </wp:inline>
        </w:drawing>
      </w:r>
    </w:p>
    <w:p w14:paraId="7F362531" w14:textId="7AAD2DC9" w:rsidR="0021781E" w:rsidRDefault="00DE059F" w:rsidP="00DF2060">
      <w:pPr>
        <w:pStyle w:val="Heading1"/>
      </w:pPr>
      <w:bookmarkStart w:id="5" w:name="_Toc210851943"/>
      <w:r>
        <w:t>YouTube Link</w:t>
      </w:r>
      <w:bookmarkEnd w:id="5"/>
    </w:p>
    <w:p w14:paraId="1F1AD96D" w14:textId="329C20DF" w:rsidR="00DE059F" w:rsidRPr="00DE059F" w:rsidRDefault="00DE059F" w:rsidP="00DE059F">
      <w:hyperlink r:id="rId15" w:history="1">
        <w:r w:rsidRPr="00F21B1A">
          <w:rPr>
            <w:rStyle w:val="Hyperlink"/>
          </w:rPr>
          <w:t>https://youtu.be/x-cGx7cEjBQ</w:t>
        </w:r>
      </w:hyperlink>
      <w:r>
        <w:t xml:space="preserve"> </w:t>
      </w:r>
    </w:p>
    <w:sectPr w:rsidR="00DE059F" w:rsidRPr="00DE059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9D623" w14:textId="77777777" w:rsidR="00D07CAE" w:rsidRDefault="00D07CAE" w:rsidP="00A2034C">
      <w:pPr>
        <w:spacing w:after="0" w:line="240" w:lineRule="auto"/>
      </w:pPr>
      <w:r>
        <w:separator/>
      </w:r>
    </w:p>
  </w:endnote>
  <w:endnote w:type="continuationSeparator" w:id="0">
    <w:p w14:paraId="28E9DFBE" w14:textId="77777777" w:rsidR="00D07CAE" w:rsidRDefault="00D07CAE" w:rsidP="00A20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FEF1" w14:textId="77777777" w:rsidR="00A2034C" w:rsidRDefault="00A2034C">
    <w:pPr>
      <w:pStyle w:val="Footer"/>
    </w:pPr>
  </w:p>
  <w:p w14:paraId="2621DB6E" w14:textId="77777777" w:rsidR="00A2034C" w:rsidRDefault="00A2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9CDDB" w14:textId="77777777" w:rsidR="00D07CAE" w:rsidRDefault="00D07CAE" w:rsidP="00A2034C">
      <w:pPr>
        <w:spacing w:after="0" w:line="240" w:lineRule="auto"/>
      </w:pPr>
      <w:r>
        <w:separator/>
      </w:r>
    </w:p>
  </w:footnote>
  <w:footnote w:type="continuationSeparator" w:id="0">
    <w:p w14:paraId="17D82AC7" w14:textId="77777777" w:rsidR="00D07CAE" w:rsidRDefault="00D07CAE" w:rsidP="00A20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0290F"/>
    <w:multiLevelType w:val="multilevel"/>
    <w:tmpl w:val="C8BC7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41"/>
    <w:rsid w:val="00187552"/>
    <w:rsid w:val="001D0F49"/>
    <w:rsid w:val="001F0A4B"/>
    <w:rsid w:val="0021781E"/>
    <w:rsid w:val="00277232"/>
    <w:rsid w:val="00344600"/>
    <w:rsid w:val="00503EBB"/>
    <w:rsid w:val="005E4573"/>
    <w:rsid w:val="006C64E3"/>
    <w:rsid w:val="00803D7D"/>
    <w:rsid w:val="008579AD"/>
    <w:rsid w:val="008C6E41"/>
    <w:rsid w:val="009C37A8"/>
    <w:rsid w:val="00A2034C"/>
    <w:rsid w:val="00AD511C"/>
    <w:rsid w:val="00C134B6"/>
    <w:rsid w:val="00C22738"/>
    <w:rsid w:val="00D07CAE"/>
    <w:rsid w:val="00D2559F"/>
    <w:rsid w:val="00D27E62"/>
    <w:rsid w:val="00D317FF"/>
    <w:rsid w:val="00DE022E"/>
    <w:rsid w:val="00DE059F"/>
    <w:rsid w:val="00DF2060"/>
    <w:rsid w:val="00E00EA1"/>
    <w:rsid w:val="00EB1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6D73"/>
  <w15:chartTrackingRefBased/>
  <w15:docId w15:val="{E65A7775-D5FC-4387-8F15-CC65702A5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E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6E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E4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C6E4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C6E41"/>
    <w:pPr>
      <w:outlineLvl w:val="9"/>
    </w:pPr>
  </w:style>
  <w:style w:type="paragraph" w:styleId="TOC1">
    <w:name w:val="toc 1"/>
    <w:basedOn w:val="Normal"/>
    <w:next w:val="Normal"/>
    <w:autoRedefine/>
    <w:uiPriority w:val="39"/>
    <w:unhideWhenUsed/>
    <w:rsid w:val="008C6E41"/>
    <w:pPr>
      <w:spacing w:after="100"/>
    </w:pPr>
  </w:style>
  <w:style w:type="character" w:styleId="Hyperlink">
    <w:name w:val="Hyperlink"/>
    <w:basedOn w:val="DefaultParagraphFont"/>
    <w:uiPriority w:val="99"/>
    <w:unhideWhenUsed/>
    <w:rsid w:val="008C6E41"/>
    <w:rPr>
      <w:color w:val="0563C1" w:themeColor="hyperlink"/>
      <w:u w:val="single"/>
    </w:rPr>
  </w:style>
  <w:style w:type="character" w:styleId="UnresolvedMention">
    <w:name w:val="Unresolved Mention"/>
    <w:basedOn w:val="DefaultParagraphFont"/>
    <w:uiPriority w:val="99"/>
    <w:semiHidden/>
    <w:unhideWhenUsed/>
    <w:rsid w:val="00E00EA1"/>
    <w:rPr>
      <w:color w:val="605E5C"/>
      <w:shd w:val="clear" w:color="auto" w:fill="E1DFDD"/>
    </w:rPr>
  </w:style>
  <w:style w:type="paragraph" w:styleId="NormalWeb">
    <w:name w:val="Normal (Web)"/>
    <w:basedOn w:val="Normal"/>
    <w:uiPriority w:val="99"/>
    <w:semiHidden/>
    <w:unhideWhenUsed/>
    <w:rsid w:val="001875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552"/>
    <w:rPr>
      <w:b/>
      <w:bCs/>
    </w:rPr>
  </w:style>
  <w:style w:type="character" w:styleId="Emphasis">
    <w:name w:val="Emphasis"/>
    <w:basedOn w:val="DefaultParagraphFont"/>
    <w:uiPriority w:val="20"/>
    <w:qFormat/>
    <w:rsid w:val="00187552"/>
    <w:rPr>
      <w:i/>
      <w:iCs/>
    </w:rPr>
  </w:style>
  <w:style w:type="paragraph" w:styleId="Header">
    <w:name w:val="header"/>
    <w:basedOn w:val="Normal"/>
    <w:link w:val="HeaderChar"/>
    <w:uiPriority w:val="99"/>
    <w:unhideWhenUsed/>
    <w:rsid w:val="00A20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34C"/>
  </w:style>
  <w:style w:type="paragraph" w:styleId="Footer">
    <w:name w:val="footer"/>
    <w:basedOn w:val="Normal"/>
    <w:link w:val="FooterChar"/>
    <w:uiPriority w:val="99"/>
    <w:unhideWhenUsed/>
    <w:rsid w:val="00A20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5035">
      <w:bodyDiv w:val="1"/>
      <w:marLeft w:val="0"/>
      <w:marRight w:val="0"/>
      <w:marTop w:val="0"/>
      <w:marBottom w:val="0"/>
      <w:divBdr>
        <w:top w:val="none" w:sz="0" w:space="0" w:color="auto"/>
        <w:left w:val="none" w:sz="0" w:space="0" w:color="auto"/>
        <w:bottom w:val="none" w:sz="0" w:space="0" w:color="auto"/>
        <w:right w:val="none" w:sz="0" w:space="0" w:color="auto"/>
      </w:divBdr>
    </w:div>
    <w:div w:id="180973306">
      <w:bodyDiv w:val="1"/>
      <w:marLeft w:val="0"/>
      <w:marRight w:val="0"/>
      <w:marTop w:val="0"/>
      <w:marBottom w:val="0"/>
      <w:divBdr>
        <w:top w:val="none" w:sz="0" w:space="0" w:color="auto"/>
        <w:left w:val="none" w:sz="0" w:space="0" w:color="auto"/>
        <w:bottom w:val="none" w:sz="0" w:space="0" w:color="auto"/>
        <w:right w:val="none" w:sz="0" w:space="0" w:color="auto"/>
      </w:divBdr>
    </w:div>
    <w:div w:id="235286491">
      <w:bodyDiv w:val="1"/>
      <w:marLeft w:val="0"/>
      <w:marRight w:val="0"/>
      <w:marTop w:val="0"/>
      <w:marBottom w:val="0"/>
      <w:divBdr>
        <w:top w:val="none" w:sz="0" w:space="0" w:color="auto"/>
        <w:left w:val="none" w:sz="0" w:space="0" w:color="auto"/>
        <w:bottom w:val="none" w:sz="0" w:space="0" w:color="auto"/>
        <w:right w:val="none" w:sz="0" w:space="0" w:color="auto"/>
      </w:divBdr>
    </w:div>
    <w:div w:id="64455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youtu.be/x-cGx7cEjBQ" TargetMode="External"/><Relationship Id="rId10" Type="http://schemas.openxmlformats.org/officeDocument/2006/relationships/hyperlink" Target="https://learn.microsoft.com/en-us/azure/architecture/guide/architecture-styles/event-driven" TargetMode="External"/><Relationship Id="rId4" Type="http://schemas.openxmlformats.org/officeDocument/2006/relationships/settings" Target="settings.xml"/><Relationship Id="rId9" Type="http://schemas.openxmlformats.org/officeDocument/2006/relationships/hyperlink" Target="https://github.com/Makwela-Selepe/ST10443512-CLDV6212-POEPART-2-3.gi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C3AEC-8958-4555-9BA6-C38002865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5</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samsonselepe9@gmail.com</dc:creator>
  <cp:keywords/>
  <dc:description/>
  <cp:lastModifiedBy>samsonselepe9@gmail.com</cp:lastModifiedBy>
  <cp:revision>24</cp:revision>
  <dcterms:created xsi:type="dcterms:W3CDTF">2025-08-28T18:39:00Z</dcterms:created>
  <dcterms:modified xsi:type="dcterms:W3CDTF">2025-10-08T19:41:00Z</dcterms:modified>
</cp:coreProperties>
</file>