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5A180" w14:textId="306AFACA" w:rsidR="00ED433D" w:rsidRDefault="00ED433D">
      <w:pPr>
        <w:rPr>
          <w:b/>
          <w:bCs/>
          <w:sz w:val="28"/>
          <w:szCs w:val="28"/>
          <w:lang w:val="en-US"/>
        </w:rPr>
      </w:pPr>
      <w:r w:rsidRPr="00ED433D">
        <w:rPr>
          <w:b/>
          <w:bCs/>
          <w:sz w:val="28"/>
          <w:szCs w:val="28"/>
          <w:lang w:val="en-US"/>
        </w:rPr>
        <w:t>ACL Topology</w:t>
      </w:r>
    </w:p>
    <w:p w14:paraId="1E93B99C" w14:textId="16052883" w:rsidR="00ED433D" w:rsidRDefault="00ED433D">
      <w:pPr>
        <w:rPr>
          <w:b/>
          <w:bCs/>
          <w:sz w:val="28"/>
          <w:szCs w:val="28"/>
          <w:lang w:val="en-US"/>
        </w:rPr>
      </w:pPr>
      <w:r w:rsidRPr="00ED433D">
        <w:rPr>
          <w:b/>
          <w:bCs/>
          <w:sz w:val="28"/>
          <w:szCs w:val="28"/>
          <w:lang w:val="en-US"/>
        </w:rPr>
        <w:drawing>
          <wp:inline distT="0" distB="0" distL="0" distR="0" wp14:anchorId="5EEFE11C" wp14:editId="3FE9F66F">
            <wp:extent cx="5943600" cy="2320290"/>
            <wp:effectExtent l="0" t="0" r="0" b="3810"/>
            <wp:docPr id="62519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95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A90E" w14:textId="77777777" w:rsidR="00ED433D" w:rsidRDefault="00ED433D">
      <w:pPr>
        <w:rPr>
          <w:b/>
          <w:bCs/>
          <w:sz w:val="28"/>
          <w:szCs w:val="28"/>
          <w:lang w:val="en-US"/>
        </w:rPr>
      </w:pPr>
    </w:p>
    <w:p w14:paraId="2B240577" w14:textId="57E38BD6" w:rsidR="00ED433D" w:rsidRDefault="00ED433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ACL Configuration</w:t>
      </w:r>
      <w:r>
        <w:rPr>
          <w:b/>
          <w:bCs/>
          <w:sz w:val="28"/>
          <w:szCs w:val="28"/>
          <w:lang w:val="en-US"/>
        </w:rPr>
        <w:br/>
      </w:r>
      <w:r w:rsidRPr="00ED433D">
        <w:rPr>
          <w:b/>
          <w:bCs/>
          <w:sz w:val="28"/>
          <w:szCs w:val="28"/>
          <w:lang w:val="en-US"/>
        </w:rPr>
        <w:drawing>
          <wp:inline distT="0" distB="0" distL="0" distR="0" wp14:anchorId="4F788328" wp14:editId="6767C642">
            <wp:extent cx="5943600" cy="4479290"/>
            <wp:effectExtent l="0" t="0" r="0" b="0"/>
            <wp:docPr id="37260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00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FCD5" w14:textId="77777777" w:rsidR="008E6F73" w:rsidRDefault="008E6F73" w:rsidP="008E6F73">
      <w:pPr>
        <w:rPr>
          <w:i/>
          <w:iCs/>
        </w:rPr>
      </w:pPr>
    </w:p>
    <w:p w14:paraId="05A3E3C6" w14:textId="0E184920" w:rsidR="008E6F73" w:rsidRPr="008E6F73" w:rsidRDefault="008E6F73" w:rsidP="008E6F73">
      <w:pPr>
        <w:rPr>
          <w:b/>
          <w:bCs/>
        </w:rPr>
      </w:pPr>
      <w:r w:rsidRPr="008E6F73">
        <w:rPr>
          <w:b/>
          <w:bCs/>
        </w:rPr>
        <w:lastRenderedPageBreak/>
        <w:t xml:space="preserve">Expected Results </w:t>
      </w:r>
    </w:p>
    <w:p w14:paraId="7B65E6E3" w14:textId="77777777" w:rsidR="008E6F73" w:rsidRPr="008E6F73" w:rsidRDefault="008E6F73" w:rsidP="008E6F73">
      <w:pPr>
        <w:rPr>
          <w:i/>
          <w:iCs/>
        </w:rPr>
      </w:pPr>
      <w:r w:rsidRPr="008E6F73">
        <w:rPr>
          <w:rFonts w:ascii="Segoe UI Symbol" w:hAnsi="Segoe UI Symbol" w:cs="Segoe UI Symbol"/>
          <w:i/>
          <w:iCs/>
        </w:rPr>
        <w:t>✔</w:t>
      </w:r>
      <w:r w:rsidRPr="008E6F73">
        <w:rPr>
          <w:i/>
          <w:iCs/>
        </w:rPr>
        <w:t xml:space="preserve"> Guests cannot access HR or IT resources. </w:t>
      </w:r>
    </w:p>
    <w:p w14:paraId="0F578901" w14:textId="77777777" w:rsidR="008E6F73" w:rsidRPr="008E6F73" w:rsidRDefault="008E6F73" w:rsidP="008E6F73">
      <w:pPr>
        <w:rPr>
          <w:i/>
          <w:iCs/>
        </w:rPr>
      </w:pPr>
      <w:r w:rsidRPr="008E6F73">
        <w:rPr>
          <w:rFonts w:ascii="Segoe UI Symbol" w:hAnsi="Segoe UI Symbol" w:cs="Segoe UI Symbol"/>
          <w:i/>
          <w:iCs/>
        </w:rPr>
        <w:t>✔</w:t>
      </w:r>
      <w:r w:rsidRPr="008E6F73">
        <w:rPr>
          <w:i/>
          <w:iCs/>
        </w:rPr>
        <w:t xml:space="preserve"> Guests cannot access the DHCP server. </w:t>
      </w:r>
    </w:p>
    <w:p w14:paraId="2C2FACA1" w14:textId="77777777" w:rsidR="008E6F73" w:rsidRPr="008E6F73" w:rsidRDefault="008E6F73" w:rsidP="008E6F73">
      <w:pPr>
        <w:rPr>
          <w:i/>
          <w:iCs/>
        </w:rPr>
      </w:pPr>
      <w:r w:rsidRPr="008E6F73">
        <w:rPr>
          <w:rFonts w:ascii="Segoe UI Symbol" w:hAnsi="Segoe UI Symbol" w:cs="Segoe UI Symbol"/>
          <w:i/>
          <w:iCs/>
        </w:rPr>
        <w:t>✔</w:t>
      </w:r>
      <w:r w:rsidRPr="008E6F73">
        <w:rPr>
          <w:i/>
          <w:iCs/>
        </w:rPr>
        <w:t xml:space="preserve"> Guests can browse the Web Server. </w:t>
      </w:r>
    </w:p>
    <w:p w14:paraId="3BFE57FB" w14:textId="77777777" w:rsidR="008E6F73" w:rsidRPr="008E6F73" w:rsidRDefault="008E6F73" w:rsidP="008E6F73">
      <w:pPr>
        <w:rPr>
          <w:i/>
          <w:iCs/>
        </w:rPr>
      </w:pPr>
      <w:r w:rsidRPr="008E6F73">
        <w:rPr>
          <w:rFonts w:ascii="Segoe UI Symbol" w:hAnsi="Segoe UI Symbol" w:cs="Segoe UI Symbol"/>
          <w:i/>
          <w:iCs/>
        </w:rPr>
        <w:t>✔</w:t>
      </w:r>
      <w:r w:rsidRPr="008E6F73">
        <w:rPr>
          <w:i/>
          <w:iCs/>
        </w:rPr>
        <w:t xml:space="preserve"> HR cannot access the IT network. </w:t>
      </w:r>
    </w:p>
    <w:p w14:paraId="27821A91" w14:textId="77777777" w:rsidR="008E6F73" w:rsidRPr="008E6F73" w:rsidRDefault="008E6F73" w:rsidP="008E6F73">
      <w:pPr>
        <w:rPr>
          <w:i/>
          <w:iCs/>
        </w:rPr>
      </w:pPr>
      <w:r w:rsidRPr="008E6F73">
        <w:rPr>
          <w:rFonts w:ascii="Segoe UI Symbol" w:hAnsi="Segoe UI Symbol" w:cs="Segoe UI Symbol"/>
          <w:i/>
          <w:iCs/>
        </w:rPr>
        <w:t>✔</w:t>
      </w:r>
      <w:r w:rsidRPr="008E6F73">
        <w:rPr>
          <w:i/>
          <w:iCs/>
        </w:rPr>
        <w:t xml:space="preserve"> HR can access the Web Server. </w:t>
      </w:r>
    </w:p>
    <w:p w14:paraId="4541F31C" w14:textId="77777777" w:rsidR="008E6F73" w:rsidRPr="008E6F73" w:rsidRDefault="008E6F73" w:rsidP="008E6F73">
      <w:pPr>
        <w:rPr>
          <w:i/>
          <w:iCs/>
          <w:lang w:val="en-US"/>
        </w:rPr>
      </w:pPr>
      <w:r w:rsidRPr="008E6F73">
        <w:rPr>
          <w:rFonts w:ascii="Segoe UI Symbol" w:hAnsi="Segoe UI Symbol" w:cs="Segoe UI Symbol"/>
          <w:i/>
          <w:iCs/>
        </w:rPr>
        <w:t xml:space="preserve">✔ </w:t>
      </w:r>
      <w:r w:rsidRPr="008E6F73">
        <w:rPr>
          <w:i/>
          <w:iCs/>
        </w:rPr>
        <w:t>IT has full network access.</w:t>
      </w:r>
    </w:p>
    <w:p w14:paraId="7B3399E5" w14:textId="77777777" w:rsidR="008E6F73" w:rsidRDefault="008E6F73">
      <w:pPr>
        <w:rPr>
          <w:b/>
          <w:bCs/>
          <w:sz w:val="28"/>
          <w:szCs w:val="28"/>
          <w:lang w:val="en-US"/>
        </w:rPr>
      </w:pPr>
    </w:p>
    <w:p w14:paraId="5B4A7568" w14:textId="4D31666F" w:rsidR="00ED433D" w:rsidRDefault="00ED433D">
      <w:pPr>
        <w:rPr>
          <w:i/>
          <w:iCs/>
          <w:lang w:val="en-US"/>
        </w:rPr>
      </w:pPr>
      <w:r>
        <w:rPr>
          <w:b/>
          <w:bCs/>
          <w:sz w:val="28"/>
          <w:szCs w:val="28"/>
          <w:lang w:val="en-US"/>
        </w:rPr>
        <w:t>VERIFICATION</w:t>
      </w:r>
      <w:r>
        <w:rPr>
          <w:b/>
          <w:bCs/>
          <w:sz w:val="28"/>
          <w:szCs w:val="28"/>
          <w:lang w:val="en-US"/>
        </w:rPr>
        <w:br/>
      </w:r>
      <w:r w:rsidRPr="00ED433D">
        <w:rPr>
          <w:i/>
          <w:iCs/>
          <w:lang w:val="en-US"/>
        </w:rPr>
        <w:t>Guest PC</w:t>
      </w:r>
      <w:r>
        <w:rPr>
          <w:i/>
          <w:iCs/>
          <w:lang w:val="en-US"/>
        </w:rPr>
        <w:br/>
      </w:r>
      <w:r w:rsidR="008E6F73" w:rsidRPr="008E6F73">
        <w:rPr>
          <w:i/>
          <w:iCs/>
          <w:lang w:val="en-US"/>
        </w:rPr>
        <w:drawing>
          <wp:inline distT="0" distB="0" distL="0" distR="0" wp14:anchorId="736DCFF7" wp14:editId="0672D558">
            <wp:extent cx="5943600" cy="4352925"/>
            <wp:effectExtent l="0" t="0" r="0" b="9525"/>
            <wp:docPr id="2752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8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0785" w14:textId="77777777" w:rsidR="008E6F73" w:rsidRDefault="008E6F73">
      <w:pPr>
        <w:rPr>
          <w:i/>
          <w:iCs/>
          <w:lang w:val="en-US"/>
        </w:rPr>
      </w:pPr>
    </w:p>
    <w:p w14:paraId="756E3B8A" w14:textId="77777777" w:rsidR="008E6F73" w:rsidRDefault="008E6F73">
      <w:pPr>
        <w:rPr>
          <w:i/>
          <w:iCs/>
          <w:lang w:val="en-US"/>
        </w:rPr>
      </w:pPr>
    </w:p>
    <w:p w14:paraId="3984B2B4" w14:textId="1DD81315" w:rsidR="008E6F73" w:rsidRDefault="008E6F73">
      <w:pPr>
        <w:rPr>
          <w:i/>
          <w:iCs/>
          <w:lang w:val="en-US"/>
        </w:rPr>
      </w:pPr>
      <w:r w:rsidRPr="008E6F73">
        <w:rPr>
          <w:i/>
          <w:iCs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0D68205" wp14:editId="659E3606">
            <wp:simplePos x="0" y="0"/>
            <wp:positionH relativeFrom="column">
              <wp:posOffset>-29996</wp:posOffset>
            </wp:positionH>
            <wp:positionV relativeFrom="paragraph">
              <wp:posOffset>417299</wp:posOffset>
            </wp:positionV>
            <wp:extent cx="5841609" cy="3907766"/>
            <wp:effectExtent l="0" t="0" r="6985" b="0"/>
            <wp:wrapSquare wrapText="bothSides"/>
            <wp:docPr id="142740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075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609" cy="3907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iCs/>
          <w:lang w:val="en-US"/>
        </w:rPr>
        <w:t>HR PC</w:t>
      </w:r>
    </w:p>
    <w:p w14:paraId="51CC42D8" w14:textId="39341360" w:rsidR="008E6F73" w:rsidRDefault="008E6F73">
      <w:pPr>
        <w:rPr>
          <w:i/>
          <w:iCs/>
          <w:lang w:val="en-US"/>
        </w:rPr>
      </w:pPr>
    </w:p>
    <w:p w14:paraId="76BBBDAD" w14:textId="2B034F16" w:rsidR="008E6F73" w:rsidRDefault="008E6F73">
      <w:pPr>
        <w:rPr>
          <w:i/>
          <w:iCs/>
          <w:lang w:val="en-US"/>
        </w:rPr>
      </w:pPr>
    </w:p>
    <w:p w14:paraId="152C0FAA" w14:textId="77777777" w:rsidR="008E6F73" w:rsidRDefault="008E6F73">
      <w:pPr>
        <w:rPr>
          <w:i/>
          <w:iCs/>
          <w:lang w:val="en-US"/>
        </w:rPr>
      </w:pPr>
    </w:p>
    <w:p w14:paraId="7B07C70F" w14:textId="77777777" w:rsidR="008E6F73" w:rsidRDefault="008E6F73">
      <w:pPr>
        <w:rPr>
          <w:i/>
          <w:iCs/>
          <w:lang w:val="en-US"/>
        </w:rPr>
      </w:pPr>
    </w:p>
    <w:p w14:paraId="03189A1B" w14:textId="77777777" w:rsidR="008E6F73" w:rsidRDefault="008E6F73">
      <w:pPr>
        <w:rPr>
          <w:i/>
          <w:iCs/>
          <w:lang w:val="en-US"/>
        </w:rPr>
      </w:pPr>
    </w:p>
    <w:p w14:paraId="6AB80D1F" w14:textId="77777777" w:rsidR="008E6F73" w:rsidRDefault="008E6F73">
      <w:pPr>
        <w:rPr>
          <w:i/>
          <w:iCs/>
          <w:lang w:val="en-US"/>
        </w:rPr>
      </w:pPr>
    </w:p>
    <w:p w14:paraId="6D603591" w14:textId="77777777" w:rsidR="008E6F73" w:rsidRDefault="008E6F73">
      <w:pPr>
        <w:rPr>
          <w:i/>
          <w:iCs/>
          <w:lang w:val="en-US"/>
        </w:rPr>
      </w:pPr>
    </w:p>
    <w:p w14:paraId="6D5CFB17" w14:textId="77777777" w:rsidR="008E6F73" w:rsidRDefault="008E6F73">
      <w:pPr>
        <w:rPr>
          <w:i/>
          <w:iCs/>
          <w:lang w:val="en-US"/>
        </w:rPr>
      </w:pPr>
    </w:p>
    <w:p w14:paraId="5EDC5022" w14:textId="2FAF878E" w:rsidR="008E6F73" w:rsidRDefault="008E6F73">
      <w:pPr>
        <w:rPr>
          <w:i/>
          <w:iCs/>
          <w:lang w:val="en-US"/>
        </w:rPr>
      </w:pPr>
      <w:r>
        <w:rPr>
          <w:i/>
          <w:iCs/>
          <w:lang w:val="en-US"/>
        </w:rPr>
        <w:lastRenderedPageBreak/>
        <w:t>IT PC</w:t>
      </w:r>
      <w:r>
        <w:rPr>
          <w:i/>
          <w:iCs/>
          <w:lang w:val="en-US"/>
        </w:rPr>
        <w:br/>
      </w:r>
      <w:r w:rsidRPr="008E6F73">
        <w:rPr>
          <w:i/>
          <w:iCs/>
          <w:lang w:val="en-US"/>
        </w:rPr>
        <w:drawing>
          <wp:inline distT="0" distB="0" distL="0" distR="0" wp14:anchorId="09DBE268" wp14:editId="0468604C">
            <wp:extent cx="5942886" cy="3881887"/>
            <wp:effectExtent l="0" t="0" r="1270" b="4445"/>
            <wp:docPr id="104738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81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4997" cy="390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6E01" w14:textId="77777777" w:rsidR="008E6F73" w:rsidRDefault="008E6F73">
      <w:pPr>
        <w:rPr>
          <w:i/>
          <w:iCs/>
          <w:lang w:val="en-US"/>
        </w:rPr>
      </w:pPr>
    </w:p>
    <w:sectPr w:rsidR="008E6F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D"/>
    <w:rsid w:val="008E6F73"/>
    <w:rsid w:val="00AC2294"/>
    <w:rsid w:val="00E12070"/>
    <w:rsid w:val="00ED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124CD"/>
  <w15:chartTrackingRefBased/>
  <w15:docId w15:val="{B28E1FEE-D0C1-47A6-99EF-645D041F6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Lawrence Maquiling</dc:creator>
  <cp:keywords/>
  <dc:description/>
  <cp:lastModifiedBy>Mark Lawrence Maquiling</cp:lastModifiedBy>
  <cp:revision>1</cp:revision>
  <dcterms:created xsi:type="dcterms:W3CDTF">2026-07-10T07:48:00Z</dcterms:created>
  <dcterms:modified xsi:type="dcterms:W3CDTF">2026-07-10T08:10:00Z</dcterms:modified>
</cp:coreProperties>
</file>