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8413B"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CHARTRE GRAPHIQUE : </w:t>
      </w:r>
    </w:p>
    <w:p w14:paraId="382202D9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 w14:paraId="472C0B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1828F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Palette de couleurs</w:t>
      </w:r>
      <w:r>
        <w:t xml:space="preserve"> :</w:t>
      </w:r>
    </w:p>
    <w:p w14:paraId="0DE28B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8B793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Rouge vif</w:t>
      </w:r>
      <w:r>
        <w:t xml:space="preserve"> (#FF0000)</w:t>
      </w:r>
    </w:p>
    <w:p w14:paraId="0074BE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Bleu profond</w:t>
      </w:r>
      <w:r>
        <w:t xml:space="preserve"> (#0000FF)</w:t>
      </w:r>
    </w:p>
    <w:p w14:paraId="3BEB26C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Noir</w:t>
      </w:r>
      <w:r>
        <w:t xml:space="preserve"> (#000000)</w:t>
      </w:r>
    </w:p>
    <w:p w14:paraId="153E20B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Blanc</w:t>
      </w:r>
      <w:r>
        <w:t xml:space="preserve"> (#FFFFFF)</w:t>
      </w:r>
    </w:p>
    <w:p w14:paraId="4E9F857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Or</w:t>
      </w:r>
      <w:r>
        <w:t xml:space="preserve"> (#FFD700)</w:t>
      </w:r>
    </w:p>
    <w:p w14:paraId="1C2B59C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Gris clair</w:t>
      </w:r>
      <w:r>
        <w:t xml:space="preserve"> (#E0E0E0)</w:t>
      </w:r>
    </w:p>
    <w:p w14:paraId="060910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64008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Typographie</w:t>
      </w:r>
      <w:r>
        <w:t xml:space="preserve"> :</w:t>
      </w:r>
    </w:p>
    <w:p w14:paraId="2569FF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C16A63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Titres et en-têtes</w:t>
      </w:r>
      <w:r>
        <w:t xml:space="preserve"> : Bebas Neue, 36pt, Gras</w:t>
      </w:r>
    </w:p>
    <w:p w14:paraId="15A0F59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Texte de paragraphe</w:t>
      </w:r>
      <w:r>
        <w:t xml:space="preserve"> : Open Sans, 16pt, Régulier</w:t>
      </w:r>
    </w:p>
    <w:p w14:paraId="1859FC2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6C862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Images et icônes</w:t>
      </w:r>
      <w:r>
        <w:t xml:space="preserve"> :</w:t>
      </w:r>
    </w:p>
    <w:p w14:paraId="5CE01E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2F005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Images</w:t>
      </w:r>
      <w:r>
        <w:t xml:space="preserve"> : Photos d'action des athlètes, moments de victoire, cérémonies de remise de médailles.</w:t>
      </w:r>
    </w:p>
    <w:p w14:paraId="2699283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Icônes</w:t>
      </w:r>
      <w:r>
        <w:t xml:space="preserve"> : Gants de boxe, karatéka, judoka, épée, etc.</w:t>
      </w:r>
    </w:p>
    <w:p w14:paraId="3E4D76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C679C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Disposition et navigation</w:t>
      </w:r>
      <w:r>
        <w:t xml:space="preserve"> :</w:t>
      </w:r>
    </w:p>
    <w:p w14:paraId="03DFCC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634BB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Disposition</w:t>
      </w:r>
      <w:r>
        <w:t xml:space="preserve"> : Grille à 12 colonnes, mise en page centrée, sections clairement délimitées.</w:t>
      </w:r>
    </w:p>
    <w:p w14:paraId="4221401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Menu de navigation</w:t>
      </w:r>
      <w:r>
        <w:t xml:space="preserve"> : Menu horizontal fixe en haut de la page.</w:t>
      </w:r>
    </w:p>
    <w:p w14:paraId="5557EE33">
      <w:pPr>
        <w:pStyle w:val="2"/>
        <w:keepNext w:val="0"/>
        <w:keepLines w:val="0"/>
        <w:widowControl/>
        <w:suppressLineNumbers w:val="0"/>
      </w:pPr>
      <w:r>
        <w:t>1. Introduction</w:t>
      </w:r>
    </w:p>
    <w:p w14:paraId="51CB779D">
      <w:pPr>
        <w:pStyle w:val="3"/>
        <w:keepNext w:val="0"/>
        <w:keepLines w:val="0"/>
        <w:widowControl/>
        <w:suppressLineNumbers w:val="0"/>
      </w:pPr>
      <w:r>
        <w:t>Objectifs</w:t>
      </w:r>
    </w:p>
    <w:p w14:paraId="3BE9D79A">
      <w:pPr>
        <w:pStyle w:val="6"/>
        <w:keepNext w:val="0"/>
        <w:keepLines w:val="0"/>
        <w:widowControl/>
        <w:suppressLineNumbers w:val="0"/>
      </w:pPr>
      <w:r>
        <w:t>Cette charte graphique a pour but de définir les règles visuelles pour le site "Guerriers Olympiques Français" afin d'assurer une identité visuelle cohérente et professionnelle.</w:t>
      </w:r>
    </w:p>
    <w:p w14:paraId="7BC1E2D0">
      <w:pPr>
        <w:pStyle w:val="3"/>
        <w:keepNext w:val="0"/>
        <w:keepLines w:val="0"/>
        <w:widowControl/>
        <w:suppressLineNumbers w:val="0"/>
      </w:pPr>
      <w:r>
        <w:t>Présentation de la marque</w:t>
      </w:r>
    </w:p>
    <w:p w14:paraId="6741B9EA">
      <w:pPr>
        <w:pStyle w:val="6"/>
        <w:keepNext w:val="0"/>
        <w:keepLines w:val="0"/>
        <w:widowControl/>
        <w:suppressLineNumbers w:val="0"/>
      </w:pPr>
      <w:r>
        <w:t>"Guerriers Olympiques Français" célèbre les athlètes français engagés dans les sports de combat aux Jeux Olympiques. Nos valeurs incluent l'excellence, la détermination et le respect.</w:t>
      </w:r>
    </w:p>
    <w:p w14:paraId="55B199D2">
      <w:pPr>
        <w:pStyle w:val="2"/>
        <w:keepNext w:val="0"/>
        <w:keepLines w:val="0"/>
        <w:widowControl/>
        <w:suppressLineNumbers w:val="0"/>
      </w:pPr>
      <w:r>
        <w:t>2. Logo</w:t>
      </w:r>
    </w:p>
    <w:p w14:paraId="034C65E2">
      <w:pPr>
        <w:pStyle w:val="3"/>
        <w:keepNext w:val="0"/>
        <w:keepLines w:val="0"/>
        <w:widowControl/>
        <w:suppressLineNumbers w:val="0"/>
      </w:pPr>
      <w:r>
        <w:t>Versions du logo</w:t>
      </w:r>
    </w:p>
    <w:p w14:paraId="0D0EE27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Logo principal</w:t>
      </w:r>
      <w:r>
        <w:t xml:space="preserve"> : Version en couleurs complète.</w:t>
      </w:r>
    </w:p>
    <w:p w14:paraId="61336F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Logo secondaire</w:t>
      </w:r>
      <w:r>
        <w:t xml:space="preserve"> : Version monochrome pour les fonds sombres.</w:t>
      </w:r>
    </w:p>
    <w:p w14:paraId="379AD8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Logo simplifié</w:t>
      </w:r>
      <w:r>
        <w:t xml:space="preserve"> : Version réduite pour les favicons et les petites impressions.</w:t>
      </w:r>
    </w:p>
    <w:p w14:paraId="5863946E">
      <w:pPr>
        <w:pStyle w:val="3"/>
        <w:keepNext w:val="0"/>
        <w:keepLines w:val="0"/>
        <w:widowControl/>
        <w:suppressLineNumbers w:val="0"/>
      </w:pPr>
      <w:r>
        <w:t>Taille et proportions</w:t>
      </w:r>
    </w:p>
    <w:p w14:paraId="0A1520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Taille minimale</w:t>
      </w:r>
      <w:r>
        <w:t xml:space="preserve"> : 50px de hauteur.</w:t>
      </w:r>
    </w:p>
    <w:p w14:paraId="78752D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Taille maximale</w:t>
      </w:r>
      <w:r>
        <w:t xml:space="preserve"> : Pas de restriction, mais doit respecter les proportions.</w:t>
      </w:r>
    </w:p>
    <w:p w14:paraId="67785C7A">
      <w:pPr>
        <w:pStyle w:val="3"/>
        <w:keepNext w:val="0"/>
        <w:keepLines w:val="0"/>
        <w:widowControl/>
        <w:suppressLineNumbers w:val="0"/>
      </w:pPr>
      <w:r>
        <w:t>Zone de protection</w:t>
      </w:r>
    </w:p>
    <w:p w14:paraId="6082580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Laisser un espace vide équivalent à la hauteur du "G" du logo autour de celui-ci.</w:t>
      </w:r>
    </w:p>
    <w:p w14:paraId="461D670E">
      <w:pPr>
        <w:pStyle w:val="2"/>
        <w:keepNext w:val="0"/>
        <w:keepLines w:val="0"/>
        <w:widowControl/>
        <w:suppressLineNumbers w:val="0"/>
      </w:pPr>
      <w:r>
        <w:t>3. Couleurs</w:t>
      </w:r>
    </w:p>
    <w:p w14:paraId="310ED8C2">
      <w:pPr>
        <w:pStyle w:val="3"/>
        <w:keepNext w:val="0"/>
        <w:keepLines w:val="0"/>
        <w:widowControl/>
        <w:suppressLineNumbers w:val="0"/>
      </w:pPr>
      <w:r>
        <w:t>Palette de couleurs principales</w:t>
      </w:r>
    </w:p>
    <w:p w14:paraId="472D84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Rouge vif</w:t>
      </w:r>
      <w:r>
        <w:t xml:space="preserve"> : #FF0000 (RGB: 255, 0, 0)</w:t>
      </w:r>
    </w:p>
    <w:p w14:paraId="2CAD65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Bleu profond</w:t>
      </w:r>
      <w:r>
        <w:t xml:space="preserve"> : #0000FF (RGB: 0, 0, 255)</w:t>
      </w:r>
    </w:p>
    <w:p w14:paraId="58F040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Noir</w:t>
      </w:r>
      <w:r>
        <w:t xml:space="preserve"> : #000000 (RGB: 0, 0, 0)</w:t>
      </w:r>
    </w:p>
    <w:p w14:paraId="3C34E6D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Blanc</w:t>
      </w:r>
      <w:r>
        <w:t xml:space="preserve"> : #FFFFFF (RGB: 255, 255, 255)</w:t>
      </w:r>
    </w:p>
    <w:p w14:paraId="104F49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Or</w:t>
      </w:r>
      <w:r>
        <w:t xml:space="preserve"> : #FFD700 (RGB: 255, 215, 0)</w:t>
      </w:r>
    </w:p>
    <w:p w14:paraId="40679DD5">
      <w:pPr>
        <w:pStyle w:val="3"/>
        <w:keepNext w:val="0"/>
        <w:keepLines w:val="0"/>
        <w:widowControl/>
        <w:suppressLineNumbers w:val="0"/>
      </w:pPr>
      <w:r>
        <w:t>Palette de couleurs secondaires</w:t>
      </w:r>
    </w:p>
    <w:p w14:paraId="5BE423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Gris clair</w:t>
      </w:r>
      <w:r>
        <w:t xml:space="preserve"> : #E0E0E0 (RGB: 224, 224, 224)</w:t>
      </w:r>
    </w:p>
    <w:p w14:paraId="4172543D">
      <w:pPr>
        <w:pStyle w:val="2"/>
        <w:keepNext w:val="0"/>
        <w:keepLines w:val="0"/>
        <w:widowControl/>
        <w:suppressLineNumbers w:val="0"/>
      </w:pPr>
      <w:r>
        <w:t>4. Typographie</w:t>
      </w:r>
    </w:p>
    <w:p w14:paraId="43E1AF32">
      <w:pPr>
        <w:pStyle w:val="3"/>
        <w:keepNext w:val="0"/>
        <w:keepLines w:val="0"/>
        <w:widowControl/>
        <w:suppressLineNumbers w:val="0"/>
      </w:pPr>
      <w:r>
        <w:t>Polices principales</w:t>
      </w:r>
    </w:p>
    <w:p w14:paraId="093706D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Titres et en-têtes</w:t>
      </w:r>
      <w:r>
        <w:t xml:space="preserve"> : Bebas Neue, 36pt, Gras</w:t>
      </w:r>
    </w:p>
    <w:p w14:paraId="6280BB0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Texte de paragraphe</w:t>
      </w:r>
      <w:r>
        <w:t xml:space="preserve"> : Open Sans, 16pt, Régulier</w:t>
      </w:r>
    </w:p>
    <w:p w14:paraId="3F8B94A6">
      <w:pPr>
        <w:pStyle w:val="3"/>
        <w:keepNext w:val="0"/>
        <w:keepLines w:val="0"/>
        <w:widowControl/>
        <w:suppressLineNumbers w:val="0"/>
      </w:pPr>
      <w:r>
        <w:t>Polices secondaires</w:t>
      </w:r>
    </w:p>
    <w:p w14:paraId="39CE925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Sous-titres</w:t>
      </w:r>
      <w:r>
        <w:t xml:space="preserve"> : Arial, 20pt, Italique</w:t>
      </w:r>
    </w:p>
    <w:p w14:paraId="68F682BC">
      <w:pPr>
        <w:pStyle w:val="3"/>
        <w:keepNext w:val="0"/>
        <w:keepLines w:val="0"/>
        <w:widowControl/>
        <w:suppressLineNumbers w:val="0"/>
      </w:pPr>
      <w:r>
        <w:t>Tailles et hiérarchie</w:t>
      </w:r>
    </w:p>
    <w:p w14:paraId="1EBA9A9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Titre H1</w:t>
      </w:r>
      <w:r>
        <w:t xml:space="preserve"> : 36pt</w:t>
      </w:r>
    </w:p>
    <w:p w14:paraId="738D6B7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Titre H2</w:t>
      </w:r>
      <w:r>
        <w:t xml:space="preserve"> : 30pt</w:t>
      </w:r>
    </w:p>
    <w:p w14:paraId="3C758D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Titre H3</w:t>
      </w:r>
      <w:r>
        <w:t xml:space="preserve"> : 24pt</w:t>
      </w:r>
    </w:p>
    <w:p w14:paraId="574B6C7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Corps du texte</w:t>
      </w:r>
      <w:r>
        <w:t xml:space="preserve"> : 16pt</w:t>
      </w:r>
    </w:p>
    <w:p w14:paraId="1370CC86">
      <w:pPr>
        <w:pStyle w:val="2"/>
        <w:keepNext w:val="0"/>
        <w:keepLines w:val="0"/>
        <w:widowControl/>
        <w:suppressLineNumbers w:val="0"/>
      </w:pPr>
      <w:r>
        <w:t>5. Iconographie</w:t>
      </w:r>
    </w:p>
    <w:p w14:paraId="3BA2F641">
      <w:pPr>
        <w:pStyle w:val="3"/>
        <w:keepNext w:val="0"/>
        <w:keepLines w:val="0"/>
        <w:widowControl/>
        <w:suppressLineNumbers w:val="0"/>
      </w:pPr>
      <w:r>
        <w:t>Style des icônes</w:t>
      </w:r>
    </w:p>
    <w:p w14:paraId="7FD7895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Icônes linéaires avec remplissage léger pour les éléments actifs.</w:t>
      </w:r>
    </w:p>
    <w:p w14:paraId="3B2042C9">
      <w:pPr>
        <w:pStyle w:val="3"/>
        <w:keepNext w:val="0"/>
        <w:keepLines w:val="0"/>
        <w:widowControl/>
        <w:suppressLineNumbers w:val="0"/>
      </w:pPr>
      <w:r>
        <w:t>Taille et espacement</w:t>
      </w:r>
    </w:p>
    <w:p w14:paraId="63B9DE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Taille standard des icônes : 24px.</w:t>
      </w:r>
    </w:p>
    <w:p w14:paraId="0CFA71A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Espacement entre les icônes : 16px.</w:t>
      </w:r>
    </w:p>
    <w:p w14:paraId="7A710198">
      <w:pPr>
        <w:pStyle w:val="2"/>
        <w:keepNext w:val="0"/>
        <w:keepLines w:val="0"/>
        <w:widowControl/>
        <w:suppressLineNumbers w:val="0"/>
      </w:pPr>
      <w:r>
        <w:t>6. Images et illustrations</w:t>
      </w:r>
    </w:p>
    <w:p w14:paraId="6D1B8F59">
      <w:pPr>
        <w:pStyle w:val="3"/>
        <w:keepNext w:val="0"/>
        <w:keepLines w:val="0"/>
        <w:widowControl/>
        <w:suppressLineNumbers w:val="0"/>
      </w:pPr>
      <w:r>
        <w:t>Style des images</w:t>
      </w:r>
    </w:p>
    <w:p w14:paraId="4207C53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Photographies haute définition en action.</w:t>
      </w:r>
    </w:p>
    <w:p w14:paraId="2CD1DCC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Illustrations vectorielles pour les schémas et diagrammes.</w:t>
      </w:r>
    </w:p>
    <w:p w14:paraId="322628D0">
      <w:pPr>
        <w:pStyle w:val="3"/>
        <w:keepNext w:val="0"/>
        <w:keepLines w:val="0"/>
        <w:widowControl/>
        <w:suppressLineNumbers w:val="0"/>
      </w:pPr>
      <w:r>
        <w:t>Utilisation des images</w:t>
      </w:r>
    </w:p>
    <w:p w14:paraId="5C1CD1A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Format : JPEG pour les photos, PNG pour les illustrations.</w:t>
      </w:r>
    </w:p>
    <w:p w14:paraId="6DF804E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Résolution : Minimum 72 dpi pour le web.</w:t>
      </w:r>
    </w:p>
    <w:p w14:paraId="67D1ACF4">
      <w:pPr>
        <w:pStyle w:val="2"/>
        <w:keepNext w:val="0"/>
        <w:keepLines w:val="0"/>
        <w:widowControl/>
        <w:suppressLineNumbers w:val="0"/>
      </w:pPr>
      <w:r>
        <w:t>7. Mise en page et composition</w:t>
      </w:r>
    </w:p>
    <w:p w14:paraId="63AC6678">
      <w:pPr>
        <w:pStyle w:val="3"/>
        <w:keepNext w:val="0"/>
        <w:keepLines w:val="0"/>
        <w:widowControl/>
        <w:suppressLineNumbers w:val="0"/>
      </w:pPr>
      <w:r>
        <w:t>Grille et alignement</w:t>
      </w:r>
    </w:p>
    <w:p w14:paraId="731B72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Grille à 12 colonnes.</w:t>
      </w:r>
    </w:p>
    <w:p w14:paraId="108A804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Alignement centré pour les titres et les sections principales.</w:t>
      </w:r>
    </w:p>
    <w:p w14:paraId="0E7728AF">
      <w:pPr>
        <w:pStyle w:val="3"/>
        <w:keepNext w:val="0"/>
        <w:keepLines w:val="0"/>
        <w:widowControl/>
        <w:suppressLineNumbers w:val="0"/>
      </w:pPr>
      <w:r>
        <w:t>Espacement et marges</w:t>
      </w:r>
    </w:p>
    <w:p w14:paraId="2473191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Marges internes : 20px.</w:t>
      </w:r>
    </w:p>
    <w:p w14:paraId="4BC154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Espacement entre les sections : 40px.</w:t>
      </w:r>
    </w:p>
    <w:p w14:paraId="4D0681DA">
      <w:pPr>
        <w:pStyle w:val="2"/>
        <w:keepNext w:val="0"/>
        <w:keepLines w:val="0"/>
        <w:widowControl/>
        <w:suppressLineNumbers w:val="0"/>
      </w:pPr>
      <w:r>
        <w:t>8. Supports spécifiques</w:t>
      </w:r>
    </w:p>
    <w:p w14:paraId="438915FB">
      <w:pPr>
        <w:pStyle w:val="3"/>
        <w:keepNext w:val="0"/>
        <w:keepLines w:val="0"/>
        <w:widowControl/>
        <w:suppressLineNumbers w:val="0"/>
      </w:pPr>
      <w:r>
        <w:t>Web</w:t>
      </w:r>
    </w:p>
    <w:p w14:paraId="626B22A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Boutons : Style arrondi avec dégradé de couleurs principales.</w:t>
      </w:r>
    </w:p>
    <w:p w14:paraId="4A072A1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Formulaires : Bordures légères avec espaces de 10px entre les champs.</w:t>
      </w:r>
    </w:p>
    <w:p w14:paraId="734EF1B1">
      <w:pPr>
        <w:pStyle w:val="3"/>
        <w:keepNext w:val="0"/>
        <w:keepLines w:val="0"/>
        <w:widowControl/>
        <w:suppressLineNumbers w:val="0"/>
      </w:pPr>
      <w:r>
        <w:t>Print</w:t>
      </w:r>
    </w:p>
    <w:p w14:paraId="7DE4481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Cartes de visite : Utilisation du logo principal et des couleurs principales.</w:t>
      </w:r>
    </w:p>
    <w:p w14:paraId="31D40CB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Brochures : Mise en page respectant la grille et les proportions définies.</w:t>
      </w:r>
    </w:p>
    <w:p w14:paraId="4714C7ED">
      <w:pPr>
        <w:pStyle w:val="2"/>
        <w:keepNext w:val="0"/>
        <w:keepLines w:val="0"/>
        <w:widowControl/>
        <w:suppressLineNumbers w:val="0"/>
      </w:pPr>
      <w:r>
        <w:t>9. Règles d'application</w:t>
      </w:r>
    </w:p>
    <w:p w14:paraId="121E2F66">
      <w:pPr>
        <w:pStyle w:val="3"/>
        <w:keepNext w:val="0"/>
        <w:keepLines w:val="0"/>
        <w:widowControl/>
        <w:suppressLineNumbers w:val="0"/>
      </w:pPr>
      <w:r>
        <w:t>Do's and Don'ts</w:t>
      </w:r>
    </w:p>
    <w:p w14:paraId="49197F2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Do's</w:t>
      </w:r>
      <w:r>
        <w:t xml:space="preserve"> : Utiliser les couleurs et les polices définies. Respecter les proportions du logo.</w:t>
      </w:r>
    </w:p>
    <w:p w14:paraId="4ED9F30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Don'ts</w:t>
      </w:r>
      <w:r>
        <w:t xml:space="preserve"> : Ne pas étirer le logo. Ne pas utiliser des couleurs non définies.</w:t>
      </w:r>
    </w:p>
    <w:p w14:paraId="03C1D335">
      <w:pPr>
        <w:pStyle w:val="3"/>
        <w:keepNext w:val="0"/>
        <w:keepLines w:val="0"/>
        <w:widowControl/>
        <w:suppressLineNumbers w:val="0"/>
      </w:pPr>
      <w:r>
        <w:t>Adaptation et flexibilité</w:t>
      </w:r>
    </w:p>
    <w:p w14:paraId="2C6290D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La charte peut être adaptée légèrement pour des campagnes spécifiques, sous approbation.</w:t>
      </w:r>
    </w:p>
    <w:p w14:paraId="371F2DEC">
      <w:pPr>
        <w:pStyle w:val="2"/>
        <w:keepNext w:val="0"/>
        <w:keepLines w:val="0"/>
        <w:widowControl/>
        <w:suppressLineNumbers w:val="0"/>
      </w:pPr>
      <w:r>
        <w:t>10. Conclusion</w:t>
      </w:r>
    </w:p>
    <w:p w14:paraId="0929A6D5">
      <w:pPr>
        <w:pStyle w:val="3"/>
        <w:keepNext w:val="0"/>
        <w:keepLines w:val="0"/>
        <w:widowControl/>
        <w:suppressLineNumbers w:val="0"/>
      </w:pPr>
      <w:r>
        <w:t>Importance de la cohérence</w:t>
      </w:r>
    </w:p>
    <w:p w14:paraId="1A55EA3B">
      <w:pPr>
        <w:pStyle w:val="6"/>
        <w:keepNext w:val="0"/>
        <w:keepLines w:val="0"/>
        <w:widowControl/>
        <w:suppressLineNumbers w:val="0"/>
      </w:pPr>
      <w:r>
        <w:t>La cohérence visuelle est essentielle pour renforcer l'identité de "Guerriers Olympiques Français" et garantir une reconnaissance immédiate.</w:t>
      </w:r>
    </w:p>
    <w:p w14:paraId="3DCAE32D">
      <w:pPr>
        <w:pStyle w:val="3"/>
        <w:keepNext w:val="0"/>
        <w:keepLines w:val="0"/>
        <w:widowControl/>
        <w:suppressLineNumbers w:val="0"/>
      </w:pPr>
      <w:r>
        <w:t>Contact</w:t>
      </w:r>
    </w:p>
    <w:p w14:paraId="21F12CB2">
      <w:pPr>
        <w:pStyle w:val="6"/>
        <w:keepNext w:val="0"/>
        <w:keepLines w:val="0"/>
        <w:widowControl/>
        <w:suppressLineNumbers w:val="0"/>
      </w:pPr>
      <w:r>
        <w:t>Pour toute question ou demande de clarification, veuillez contacter le département de design à : design@guerriersolympiquesfrancais.com</w:t>
      </w:r>
    </w:p>
    <w:p w14:paraId="1637BE37"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7F5F6"/>
    <w:multiLevelType w:val="multilevel"/>
    <w:tmpl w:val="8857F5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93FCEC"/>
    <w:multiLevelType w:val="multilevel"/>
    <w:tmpl w:val="8B93F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504216"/>
    <w:multiLevelType w:val="multilevel"/>
    <w:tmpl w:val="8C504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34750E"/>
    <w:multiLevelType w:val="multilevel"/>
    <w:tmpl w:val="AB347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4B9D684"/>
    <w:multiLevelType w:val="multilevel"/>
    <w:tmpl w:val="B4B9D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54A39B9"/>
    <w:multiLevelType w:val="multilevel"/>
    <w:tmpl w:val="C54A3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A73E82B"/>
    <w:multiLevelType w:val="multilevel"/>
    <w:tmpl w:val="CA73E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33363B6"/>
    <w:multiLevelType w:val="multilevel"/>
    <w:tmpl w:val="D33363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54CE1F2"/>
    <w:multiLevelType w:val="multilevel"/>
    <w:tmpl w:val="D54CE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6209264"/>
    <w:multiLevelType w:val="multilevel"/>
    <w:tmpl w:val="E62092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6722C85"/>
    <w:multiLevelType w:val="multilevel"/>
    <w:tmpl w:val="16722C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F967A05"/>
    <w:multiLevelType w:val="multilevel"/>
    <w:tmpl w:val="1F967A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30A4760"/>
    <w:multiLevelType w:val="multilevel"/>
    <w:tmpl w:val="430A4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6FE15A0"/>
    <w:multiLevelType w:val="multilevel"/>
    <w:tmpl w:val="46FE1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147FF9F"/>
    <w:multiLevelType w:val="multilevel"/>
    <w:tmpl w:val="5147F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5">
    <w:nsid w:val="69BC53A0"/>
    <w:multiLevelType w:val="multilevel"/>
    <w:tmpl w:val="69BC5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F4917B8"/>
    <w:multiLevelType w:val="multilevel"/>
    <w:tmpl w:val="6F4917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2CE253F"/>
    <w:multiLevelType w:val="multilevel"/>
    <w:tmpl w:val="72CE2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508F472"/>
    <w:multiLevelType w:val="multilevel"/>
    <w:tmpl w:val="7508F4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17"/>
  </w:num>
  <w:num w:numId="8">
    <w:abstractNumId w:val="4"/>
  </w:num>
  <w:num w:numId="9">
    <w:abstractNumId w:val="13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10"/>
  </w:num>
  <w:num w:numId="16">
    <w:abstractNumId w:val="6"/>
  </w:num>
  <w:num w:numId="17">
    <w:abstractNumId w:val="8"/>
  </w:num>
  <w:num w:numId="18">
    <w:abstractNumId w:val="18"/>
  </w:num>
  <w:num w:numId="19">
    <w:abstractNumId w:val="12"/>
  </w:num>
  <w:num w:numId="20">
    <w:abstractNumId w:val="15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34310"/>
    <w:rsid w:val="16C34310"/>
    <w:rsid w:val="330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2024-06-24T12:35:00Z</dcterms:created>
  <dc:creator>Max LaM</dc:creator>
  <cp:lastModifiedBy>Max LaM</cp:lastModifiedBy>
  <dcterms:modified xsi:type="dcterms:W3CDTF">2024-06-24T14:17:21Z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1036-12.2.0.17119</vt:lpwstr>
  </property>
  <property fmtid="{D5CDD505-2E9C-101B-9397-08002B2CF9AE}" pid="3" name="ICV">
    <vt:lpwstr>21728F05D4B24398B00589C86084C109_11</vt:lpwstr>
  </property>
</Properties>
</file>