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6983687" w:displacedByCustomXml="next"/>
    <w:bookmarkEnd w:id="0" w:displacedByCustomXml="next"/>
    <w:sdt>
      <w:sdtPr>
        <w:id w:val="1513034528"/>
        <w:docPartObj>
          <w:docPartGallery w:val="Cover Pages"/>
          <w:docPartUnique/>
        </w:docPartObj>
      </w:sdtPr>
      <w:sdtContent>
        <w:p w14:paraId="4393C38D" w14:textId="351621B5" w:rsidR="00C038D3" w:rsidRPr="003F2F36" w:rsidRDefault="00C038D3" w:rsidP="0019104B">
          <w:pPr>
            <w:jc w:val="both"/>
          </w:pPr>
        </w:p>
        <w:p w14:paraId="0A960700" w14:textId="59A05D67" w:rsidR="00C038D3" w:rsidRPr="003F2F36" w:rsidRDefault="00C038D3" w:rsidP="0019104B">
          <w:pPr>
            <w:jc w:val="both"/>
          </w:pPr>
          <w:r w:rsidRPr="003F2F3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243D0624" wp14:editId="50178CE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0EA3B0" w14:textId="749EC3D3" w:rsidR="00C038D3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038D3" w:rsidRPr="00C038D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AA489D" w14:textId="17C23076" w:rsidR="00C038D3" w:rsidRDefault="00C038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038D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Patient Vitals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B0994A" w14:textId="3FE1AC20" w:rsidR="00C038D3" w:rsidRDefault="00C038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Habib, Malachi William - habmw001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3D06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left:0;text-align:left;margin-left:0;margin-top:0;width:369pt;height:529.2pt;z-index:25165721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60EA3B0" w14:textId="749EC3D3" w:rsidR="00C038D3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038D3" w:rsidRPr="00C038D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AA489D" w14:textId="17C23076" w:rsidR="00C038D3" w:rsidRDefault="00C038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038D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Patient Vitals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B0994A" w14:textId="3FE1AC20" w:rsidR="00C038D3" w:rsidRDefault="00C038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Habib, Malachi William - habmw001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F2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0878E9E" wp14:editId="46F8505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3D9FACE" w14:textId="528042E3" w:rsidR="00C038D3" w:rsidRDefault="00C038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878E9E" id="Rectangle 33" o:spid="_x0000_s1027" style="position:absolute;left:0;text-align:left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D9FACE" w14:textId="528042E3" w:rsidR="00C038D3" w:rsidRDefault="00C038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3F2F36">
            <w:br w:type="page"/>
          </w:r>
        </w:p>
      </w:sdtContent>
    </w:sdt>
    <w:p w14:paraId="57E26807" w14:textId="19EFFF3D" w:rsidR="00C038D3" w:rsidRPr="003F2F36" w:rsidRDefault="00C038D3" w:rsidP="0019104B">
      <w:pPr>
        <w:pStyle w:val="Heading2"/>
        <w:jc w:val="both"/>
      </w:pPr>
      <w:r w:rsidRPr="003F2F36">
        <w:lastRenderedPageBreak/>
        <w:t>V1</w:t>
      </w:r>
      <w:r w:rsidR="00885298" w:rsidRPr="003F2F36">
        <w:t xml:space="preserve"> – FR1</w:t>
      </w:r>
      <w:r w:rsidR="004C79DA" w:rsidRPr="003F2F36">
        <w:t xml:space="preserve"> – Adapter Pattern</w:t>
      </w:r>
    </w:p>
    <w:p w14:paraId="2C5CA537" w14:textId="096C0FBA" w:rsidR="00885298" w:rsidRPr="003F2F36" w:rsidRDefault="00885298" w:rsidP="0019104B">
      <w:pPr>
        <w:jc w:val="both"/>
      </w:pPr>
      <w:r w:rsidRPr="003F2F36">
        <w:t>The</w:t>
      </w:r>
      <w:r w:rsidR="00C038D3" w:rsidRPr="003F2F36">
        <w:t xml:space="preserve"> pattern chosen was the </w:t>
      </w:r>
      <w:r w:rsidR="003F2F36" w:rsidRPr="003F2F36">
        <w:rPr>
          <w:rFonts w:ascii="Source Code Pro Medium" w:hAnsi="Source Code Pro Medium"/>
          <w:sz w:val="18"/>
          <w:szCs w:val="18"/>
        </w:rPr>
        <w:t>Adapter</w:t>
      </w:r>
      <w:r w:rsidR="003F2F36" w:rsidRPr="003F2F36">
        <w:rPr>
          <w:sz w:val="18"/>
          <w:szCs w:val="18"/>
        </w:rPr>
        <w:t xml:space="preserve"> </w:t>
      </w:r>
      <w:r w:rsidR="00C038D3" w:rsidRPr="003F2F36">
        <w:t>pattern</w:t>
      </w:r>
      <w:r w:rsidRPr="003F2F36">
        <w:t>.</w:t>
      </w:r>
    </w:p>
    <w:p w14:paraId="15F5A305" w14:textId="101073B0" w:rsidR="0019104B" w:rsidRPr="003F2F36" w:rsidRDefault="0019104B" w:rsidP="0019104B">
      <w:pPr>
        <w:pStyle w:val="Heading3"/>
        <w:jc w:val="both"/>
      </w:pPr>
      <w:r w:rsidRPr="003F2F36">
        <w:t>Justification</w:t>
      </w:r>
    </w:p>
    <w:p w14:paraId="32C05D08" w14:textId="2CA80D9A" w:rsidR="004C79DA" w:rsidRPr="003F2F36" w:rsidRDefault="004C79DA" w:rsidP="0019104B">
      <w:pPr>
        <w:jc w:val="both"/>
      </w:pPr>
      <w:r w:rsidRPr="003F2F36">
        <w:t xml:space="preserve">We need to make the </w:t>
      </w:r>
      <w:r w:rsidRPr="003F2F36">
        <w:rPr>
          <w:rFonts w:ascii="Source Code Pro Medium" w:hAnsi="Source Code Pro Medium"/>
          <w:sz w:val="18"/>
          <w:szCs w:val="18"/>
        </w:rPr>
        <w:t>PatientFileLoader</w:t>
      </w:r>
      <w:r w:rsidRPr="003F2F36">
        <w:rPr>
          <w:sz w:val="18"/>
          <w:szCs w:val="18"/>
        </w:rPr>
        <w:t xml:space="preserve"> </w:t>
      </w:r>
      <w:r w:rsidRPr="003F2F36">
        <w:t xml:space="preserve">compatible with the existing </w:t>
      </w:r>
      <w:r w:rsidRPr="003F2F36">
        <w:rPr>
          <w:rFonts w:ascii="Source Code Pro Medium" w:hAnsi="Source Code Pro Medium"/>
          <w:sz w:val="18"/>
          <w:szCs w:val="18"/>
        </w:rPr>
        <w:t>AbstractPatientDatabaseLoader</w:t>
      </w:r>
      <w:r w:rsidRPr="003F2F36">
        <w:rPr>
          <w:sz w:val="18"/>
          <w:szCs w:val="18"/>
        </w:rPr>
        <w:t xml:space="preserve"> </w:t>
      </w:r>
      <w:r w:rsidRPr="003F2F36">
        <w:t xml:space="preserve">abstract base class. This means we must adapt the functionality of the PatientFileLoader to fit the method signatures declared in the </w:t>
      </w:r>
      <w:r w:rsidR="003F2F36" w:rsidRPr="003F2F36">
        <w:rPr>
          <w:rFonts w:ascii="Source Code Pro Medium" w:hAnsi="Source Code Pro Medium"/>
          <w:sz w:val="18"/>
          <w:szCs w:val="18"/>
        </w:rPr>
        <w:t>AbstractPatientDatabaseLoader</w:t>
      </w:r>
      <w:r w:rsidR="003F2F36" w:rsidRPr="003F2F36">
        <w:rPr>
          <w:sz w:val="18"/>
          <w:szCs w:val="18"/>
        </w:rPr>
        <w:t xml:space="preserve"> </w:t>
      </w:r>
      <w:r w:rsidRPr="003F2F36">
        <w:t xml:space="preserve">abstract base class. Essentially, the </w:t>
      </w:r>
      <w:r w:rsidR="003F2F36" w:rsidRPr="003F2F36">
        <w:rPr>
          <w:rFonts w:ascii="Source Code Pro Medium" w:hAnsi="Source Code Pro Medium"/>
          <w:sz w:val="18"/>
          <w:szCs w:val="18"/>
        </w:rPr>
        <w:t>PatientFileLoader</w:t>
      </w:r>
      <w:r w:rsidR="003F2F36" w:rsidRPr="003F2F36">
        <w:rPr>
          <w:sz w:val="18"/>
          <w:szCs w:val="18"/>
        </w:rPr>
        <w:t xml:space="preserve"> </w:t>
      </w:r>
      <w:r w:rsidRPr="003F2F36">
        <w:t xml:space="preserve">needs a 'wrapper' that allows the uses of its methods within the expected interface of the </w:t>
      </w:r>
      <w:r w:rsidRPr="003F2F36">
        <w:rPr>
          <w:rFonts w:ascii="Source Code Pro Medium" w:hAnsi="Source Code Pro Medium"/>
          <w:sz w:val="18"/>
          <w:szCs w:val="18"/>
        </w:rPr>
        <w:t>PatientDatabaseLoader</w:t>
      </w:r>
      <w:r w:rsidRPr="003F2F36">
        <w:t xml:space="preserve">. This scenario makes a great use case for the </w:t>
      </w:r>
      <w:r w:rsidRPr="003F2F36">
        <w:rPr>
          <w:rFonts w:ascii="Source Code Pro Medium" w:hAnsi="Source Code Pro Medium"/>
          <w:sz w:val="18"/>
          <w:szCs w:val="18"/>
        </w:rPr>
        <w:t>Adapter</w:t>
      </w:r>
      <w:r w:rsidRPr="003F2F36">
        <w:rPr>
          <w:sz w:val="18"/>
          <w:szCs w:val="18"/>
        </w:rPr>
        <w:t xml:space="preserve"> </w:t>
      </w:r>
      <w:r w:rsidRPr="003F2F36">
        <w:t>pattern.</w:t>
      </w:r>
    </w:p>
    <w:p w14:paraId="5DB39045" w14:textId="3162E642" w:rsidR="004C79DA" w:rsidRPr="003F2F36" w:rsidRDefault="004C79DA" w:rsidP="0019104B">
      <w:pPr>
        <w:pStyle w:val="ListParagraph"/>
        <w:jc w:val="both"/>
      </w:pPr>
      <w:r w:rsidRPr="003F2F36">
        <w:rPr>
          <w:noProof/>
        </w:rPr>
        <w:drawing>
          <wp:anchor distT="0" distB="0" distL="114300" distR="114300" simplePos="0" relativeHeight="251659264" behindDoc="0" locked="0" layoutInCell="1" allowOverlap="1" wp14:anchorId="3DEDD5E3" wp14:editId="3575F3AB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6020435" cy="7443470"/>
            <wp:effectExtent l="0" t="0" r="0" b="5080"/>
            <wp:wrapSquare wrapText="bothSides"/>
            <wp:docPr id="25246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74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04B" w:rsidRPr="003F2F36">
        <w:t xml:space="preserve"> </w:t>
      </w:r>
    </w:p>
    <w:p w14:paraId="200EE298" w14:textId="77777777" w:rsidR="0019104B" w:rsidRPr="003F2F36" w:rsidRDefault="0019104B" w:rsidP="0019104B">
      <w:pPr>
        <w:jc w:val="both"/>
      </w:pPr>
    </w:p>
    <w:p w14:paraId="0EC156E7" w14:textId="77777777" w:rsidR="0019104B" w:rsidRPr="003F2F36" w:rsidRDefault="0019104B" w:rsidP="0019104B">
      <w:pPr>
        <w:jc w:val="both"/>
      </w:pPr>
    </w:p>
    <w:p w14:paraId="7C773648" w14:textId="3F43F1AE" w:rsidR="00FD71B4" w:rsidRPr="003F2F36" w:rsidRDefault="004C79DA" w:rsidP="00FD71B4">
      <w:pPr>
        <w:pStyle w:val="Heading3"/>
        <w:jc w:val="both"/>
      </w:pPr>
      <w:r w:rsidRPr="003F2F36">
        <w:t xml:space="preserve">How </w:t>
      </w:r>
      <w:r w:rsidR="0019104B" w:rsidRPr="003F2F36">
        <w:t>I</w:t>
      </w:r>
      <w:r w:rsidRPr="003F2F36">
        <w:t xml:space="preserve">t </w:t>
      </w:r>
      <w:r w:rsidR="0019104B" w:rsidRPr="003F2F36">
        <w:t>W</w:t>
      </w:r>
      <w:r w:rsidRPr="003F2F36">
        <w:t>orks</w:t>
      </w:r>
    </w:p>
    <w:p w14:paraId="5C68B163" w14:textId="322634FD" w:rsidR="004C79DA" w:rsidRPr="003F2F36" w:rsidRDefault="00C54854" w:rsidP="00FD71B4">
      <w:pPr>
        <w:pStyle w:val="ListParagraph"/>
        <w:numPr>
          <w:ilvl w:val="0"/>
          <w:numId w:val="3"/>
        </w:numPr>
        <w:spacing w:before="120"/>
        <w:jc w:val="both"/>
      </w:pPr>
      <w:r w:rsidRPr="003F2F36">
        <w:t xml:space="preserve">The </w:t>
      </w:r>
      <w:r w:rsidRPr="003F2F36">
        <w:rPr>
          <w:rFonts w:ascii="Source Code Pro Medium" w:hAnsi="Source Code Pro Medium"/>
          <w:sz w:val="18"/>
          <w:szCs w:val="18"/>
        </w:rPr>
        <w:t>PatientFileAdapter</w:t>
      </w:r>
      <w:r w:rsidRPr="003F2F36">
        <w:rPr>
          <w:sz w:val="18"/>
          <w:szCs w:val="18"/>
        </w:rPr>
        <w:t xml:space="preserve"> </w:t>
      </w:r>
      <w:r w:rsidRPr="003F2F36">
        <w:t xml:space="preserve">class is a subclass of the </w:t>
      </w:r>
      <w:r w:rsidRPr="003F2F36">
        <w:rPr>
          <w:rFonts w:ascii="Source Code Pro Medium" w:hAnsi="Source Code Pro Medium"/>
          <w:sz w:val="18"/>
          <w:szCs w:val="18"/>
        </w:rPr>
        <w:t>AbstractPatientDatabaseLoader</w:t>
      </w:r>
      <w:r w:rsidRPr="003F2F36">
        <w:rPr>
          <w:sz w:val="18"/>
          <w:szCs w:val="18"/>
        </w:rPr>
        <w:t xml:space="preserve"> </w:t>
      </w:r>
      <w:r w:rsidR="004C79DA" w:rsidRPr="003F2F36">
        <w:t>abstract base class</w:t>
      </w:r>
      <w:r w:rsidRPr="003F2F36">
        <w:t xml:space="preserve">, within the adapter class, it has an instance of the </w:t>
      </w:r>
      <w:r w:rsidRPr="003F2F36">
        <w:rPr>
          <w:rFonts w:ascii="Source Code Pro Medium" w:hAnsi="Source Code Pro Medium"/>
          <w:sz w:val="18"/>
          <w:szCs w:val="18"/>
        </w:rPr>
        <w:t>PatientFileLoader</w:t>
      </w:r>
      <w:r w:rsidRPr="003F2F36">
        <w:t>.</w:t>
      </w:r>
    </w:p>
    <w:p w14:paraId="5D104879" w14:textId="0A06EF0D" w:rsidR="004C79DA" w:rsidRPr="003F2F36" w:rsidRDefault="00C54854" w:rsidP="00FD71B4">
      <w:pPr>
        <w:pStyle w:val="ListParagraph"/>
        <w:numPr>
          <w:ilvl w:val="0"/>
          <w:numId w:val="3"/>
        </w:numPr>
        <w:spacing w:before="120"/>
        <w:jc w:val="both"/>
      </w:pPr>
      <w:r w:rsidRPr="003F2F36">
        <w:t xml:space="preserve">As the </w:t>
      </w:r>
      <w:r w:rsidR="003F2F36" w:rsidRPr="003F2F36">
        <w:rPr>
          <w:rFonts w:ascii="Source Code Pro Medium" w:hAnsi="Source Code Pro Medium"/>
          <w:sz w:val="18"/>
          <w:szCs w:val="18"/>
        </w:rPr>
        <w:t>PatientFileAdapter</w:t>
      </w:r>
      <w:r w:rsidR="003F2F36" w:rsidRPr="003F2F36">
        <w:rPr>
          <w:sz w:val="18"/>
          <w:szCs w:val="18"/>
        </w:rPr>
        <w:t xml:space="preserve"> </w:t>
      </w:r>
      <w:r w:rsidRPr="003F2F36">
        <w:t xml:space="preserve">is a subclass of the </w:t>
      </w:r>
      <w:r w:rsidR="003F2F36" w:rsidRPr="003F2F36">
        <w:rPr>
          <w:rFonts w:ascii="Source Code Pro Medium" w:hAnsi="Source Code Pro Medium"/>
          <w:sz w:val="18"/>
          <w:szCs w:val="18"/>
        </w:rPr>
        <w:t>AbstractPatientDatabaseLoader</w:t>
      </w:r>
      <w:r w:rsidR="003F2F36" w:rsidRPr="003F2F36">
        <w:rPr>
          <w:sz w:val="18"/>
          <w:szCs w:val="18"/>
        </w:rPr>
        <w:t xml:space="preserve"> </w:t>
      </w:r>
      <w:r w:rsidR="004C79DA" w:rsidRPr="003F2F36">
        <w:t>abstract base class</w:t>
      </w:r>
      <w:r w:rsidRPr="003F2F36">
        <w:t xml:space="preserve">, it must implement all the methods within the parent class, this allows us to implement custom logic into the methods. Therefore, we will use the local instance of the </w:t>
      </w:r>
      <w:r w:rsidR="003F2F36" w:rsidRPr="003F2F36">
        <w:rPr>
          <w:rFonts w:ascii="Source Code Pro Medium" w:hAnsi="Source Code Pro Medium"/>
          <w:sz w:val="18"/>
          <w:szCs w:val="18"/>
        </w:rPr>
        <w:t>PatientFileLoader</w:t>
      </w:r>
      <w:r w:rsidR="003F2F36" w:rsidRPr="003F2F36">
        <w:t xml:space="preserve"> </w:t>
      </w:r>
      <w:r w:rsidRPr="003F2F36">
        <w:t xml:space="preserve">to implement our chosen functionality within the </w:t>
      </w:r>
      <w:r w:rsidRPr="003F2F36">
        <w:rPr>
          <w:rFonts w:ascii="Source Code Pro Medium" w:hAnsi="Source Code Pro Medium"/>
          <w:sz w:val="18"/>
          <w:szCs w:val="18"/>
        </w:rPr>
        <w:t>loadPatients</w:t>
      </w:r>
      <w:r w:rsidRPr="003F2F36">
        <w:rPr>
          <w:sz w:val="18"/>
          <w:szCs w:val="18"/>
        </w:rPr>
        <w:t xml:space="preserve"> </w:t>
      </w:r>
      <w:r w:rsidRPr="003F2F36">
        <w:t xml:space="preserve">method of the </w:t>
      </w:r>
      <w:r w:rsidR="003F2F36" w:rsidRPr="003F2F36">
        <w:rPr>
          <w:rFonts w:ascii="Source Code Pro Medium" w:hAnsi="Source Code Pro Medium"/>
          <w:sz w:val="18"/>
          <w:szCs w:val="18"/>
        </w:rPr>
        <w:t>AbstractPatientDatabaseLoader</w:t>
      </w:r>
      <w:r w:rsidR="003F2F36" w:rsidRPr="003F2F36">
        <w:rPr>
          <w:sz w:val="18"/>
          <w:szCs w:val="18"/>
        </w:rPr>
        <w:t xml:space="preserve"> </w:t>
      </w:r>
      <w:r w:rsidR="004C79DA" w:rsidRPr="003F2F36">
        <w:t>abstract base class</w:t>
      </w:r>
      <w:r w:rsidRPr="003F2F36">
        <w:t>.</w:t>
      </w:r>
    </w:p>
    <w:p w14:paraId="1DC1B702" w14:textId="2846E5D3" w:rsidR="004C79DA" w:rsidRPr="003F2F36" w:rsidRDefault="00C54854" w:rsidP="00FD71B4">
      <w:pPr>
        <w:pStyle w:val="ListParagraph"/>
        <w:numPr>
          <w:ilvl w:val="0"/>
          <w:numId w:val="3"/>
        </w:numPr>
        <w:spacing w:before="120"/>
        <w:jc w:val="both"/>
      </w:pPr>
      <w:r w:rsidRPr="003F2F36">
        <w:t xml:space="preserve">We </w:t>
      </w:r>
      <w:r w:rsidR="004C79DA" w:rsidRPr="003F2F36">
        <w:t>can</w:t>
      </w:r>
      <w:r w:rsidRPr="003F2F36">
        <w:t xml:space="preserve"> easily switch between using the </w:t>
      </w:r>
      <w:r w:rsidR="003F2F36" w:rsidRPr="003F2F36">
        <w:rPr>
          <w:rFonts w:ascii="Source Code Pro Medium" w:hAnsi="Source Code Pro Medium"/>
          <w:sz w:val="18"/>
          <w:szCs w:val="18"/>
        </w:rPr>
        <w:t>PatientFileAdapter</w:t>
      </w:r>
      <w:r w:rsidR="003F2F36" w:rsidRPr="003F2F36">
        <w:rPr>
          <w:sz w:val="18"/>
          <w:szCs w:val="18"/>
        </w:rPr>
        <w:t xml:space="preserve"> </w:t>
      </w:r>
      <w:r w:rsidRPr="003F2F36">
        <w:t xml:space="preserve">and the </w:t>
      </w:r>
      <w:r w:rsidRPr="003F2F36">
        <w:rPr>
          <w:rFonts w:ascii="Source Code Pro Medium" w:hAnsi="Source Code Pro Medium"/>
          <w:sz w:val="18"/>
          <w:szCs w:val="18"/>
        </w:rPr>
        <w:t>PatientDatabaseLoader</w:t>
      </w:r>
      <w:r w:rsidRPr="003F2F36">
        <w:rPr>
          <w:sz w:val="18"/>
          <w:szCs w:val="18"/>
        </w:rPr>
        <w:t xml:space="preserve"> </w:t>
      </w:r>
      <w:r w:rsidRPr="003F2F36">
        <w:t xml:space="preserve">as </w:t>
      </w:r>
      <w:r w:rsidR="004C79DA" w:rsidRPr="003F2F36">
        <w:t xml:space="preserve">they both inherit from the same abstract base class, thereby enforcing a consistent </w:t>
      </w:r>
      <w:r w:rsidR="00FD71B4" w:rsidRPr="003F2F36">
        <w:t>interface.</w:t>
      </w:r>
    </w:p>
    <w:p w14:paraId="6BB5D4D0" w14:textId="10FC9EA3" w:rsidR="0019104B" w:rsidRPr="003F2F36" w:rsidRDefault="0019104B" w:rsidP="0019104B">
      <w:pPr>
        <w:pStyle w:val="Heading3"/>
        <w:jc w:val="both"/>
      </w:pPr>
      <w:r w:rsidRPr="003F2F36">
        <w:t>Git Commits</w:t>
      </w:r>
    </w:p>
    <w:p w14:paraId="23B53BC8" w14:textId="7819CC3A" w:rsidR="003F2F36" w:rsidRPr="003F2F36" w:rsidRDefault="0019104B" w:rsidP="003F2F36">
      <w:pPr>
        <w:jc w:val="both"/>
      </w:pPr>
      <w:r w:rsidRPr="003F2F36">
        <w:t>Implementation of the adapter pattern: fdb056d.</w:t>
      </w:r>
    </w:p>
    <w:p w14:paraId="76C854C7" w14:textId="101413C2" w:rsidR="00885298" w:rsidRPr="003F2F36" w:rsidRDefault="00885298" w:rsidP="0019104B">
      <w:pPr>
        <w:pStyle w:val="Heading2"/>
        <w:jc w:val="both"/>
      </w:pPr>
      <w:r w:rsidRPr="003F2F36">
        <w:t>V2 – FR2</w:t>
      </w:r>
      <w:r w:rsidR="0019104B" w:rsidRPr="003F2F36">
        <w:t xml:space="preserve"> – Strategy Pattern</w:t>
      </w:r>
    </w:p>
    <w:p w14:paraId="739A5CAA" w14:textId="08B01B80" w:rsidR="00885298" w:rsidRPr="003F2F36" w:rsidRDefault="00885298" w:rsidP="0019104B">
      <w:pPr>
        <w:jc w:val="both"/>
      </w:pPr>
      <w:r w:rsidRPr="003F2F36">
        <w:t xml:space="preserve">The pattern chosen was the </w:t>
      </w:r>
      <w:r w:rsidRPr="003F2F36">
        <w:rPr>
          <w:rFonts w:ascii="Source Code Pro Medium" w:hAnsi="Source Code Pro Medium"/>
          <w:sz w:val="18"/>
          <w:szCs w:val="18"/>
        </w:rPr>
        <w:t>Strategy</w:t>
      </w:r>
      <w:r w:rsidRPr="003F2F36">
        <w:rPr>
          <w:sz w:val="18"/>
          <w:szCs w:val="18"/>
        </w:rPr>
        <w:t xml:space="preserve"> </w:t>
      </w:r>
      <w:r w:rsidRPr="003F2F36">
        <w:t xml:space="preserve">pattern. </w:t>
      </w:r>
    </w:p>
    <w:p w14:paraId="4BCCF230" w14:textId="1A46AAD3" w:rsidR="0019104B" w:rsidRPr="003F2F36" w:rsidRDefault="0019104B" w:rsidP="0019104B">
      <w:pPr>
        <w:pStyle w:val="Heading3"/>
        <w:jc w:val="both"/>
      </w:pPr>
      <w:r w:rsidRPr="003F2F36">
        <w:t>Justification</w:t>
      </w:r>
    </w:p>
    <w:p w14:paraId="5B0718F1" w14:textId="7C28DE3F" w:rsidR="0019104B" w:rsidRPr="003F2F36" w:rsidRDefault="003F2F36" w:rsidP="0019104B">
      <w:pPr>
        <w:jc w:val="both"/>
      </w:pPr>
      <w:r w:rsidRPr="003F2F36">
        <w:rPr>
          <w:noProof/>
        </w:rPr>
        <w:drawing>
          <wp:anchor distT="0" distB="0" distL="114300" distR="114300" simplePos="0" relativeHeight="251660288" behindDoc="0" locked="0" layoutInCell="1" allowOverlap="1" wp14:anchorId="352866CE" wp14:editId="4020E09C">
            <wp:simplePos x="0" y="0"/>
            <wp:positionH relativeFrom="margin">
              <wp:align>center</wp:align>
            </wp:positionH>
            <wp:positionV relativeFrom="paragraph">
              <wp:posOffset>817245</wp:posOffset>
            </wp:positionV>
            <wp:extent cx="7000875" cy="4973320"/>
            <wp:effectExtent l="0" t="0" r="9525" b="0"/>
            <wp:wrapSquare wrapText="bothSides"/>
            <wp:docPr id="1412514347" name="Picture 2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14347" name="Picture 2" descr="A picture containing text, diagram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</w:t>
      </w:r>
      <w:r w:rsidRPr="003F2F36">
        <w:t xml:space="preserve"> </w:t>
      </w:r>
      <w:r w:rsidRPr="003F2F36">
        <w:rPr>
          <w:rFonts w:ascii="Source Code Pro Medium" w:hAnsi="Source Code Pro Medium"/>
          <w:sz w:val="18"/>
          <w:szCs w:val="18"/>
        </w:rPr>
        <w:t>Strategy</w:t>
      </w:r>
      <w:r w:rsidRPr="003F2F36">
        <w:rPr>
          <w:sz w:val="18"/>
          <w:szCs w:val="18"/>
        </w:rPr>
        <w:t xml:space="preserve"> </w:t>
      </w:r>
      <w:r w:rsidR="0019104B" w:rsidRPr="003F2F36">
        <w:t xml:space="preserve">pattern was chosen due to its ability to interchange algorithms at runtime. Each Patient has a different primary disease, which each require a different algorithm to calculate the relevant alert level. By using the </w:t>
      </w:r>
      <w:r w:rsidRPr="003F2F36">
        <w:rPr>
          <w:rFonts w:ascii="Source Code Pro Medium" w:hAnsi="Source Code Pro Medium"/>
          <w:sz w:val="18"/>
          <w:szCs w:val="18"/>
        </w:rPr>
        <w:t>Strategy</w:t>
      </w:r>
      <w:r w:rsidRPr="003F2F36">
        <w:rPr>
          <w:sz w:val="18"/>
          <w:szCs w:val="18"/>
        </w:rPr>
        <w:t xml:space="preserve"> </w:t>
      </w:r>
      <w:r w:rsidR="0019104B" w:rsidRPr="003F2F36">
        <w:t xml:space="preserve">pattern, we </w:t>
      </w:r>
      <w:r w:rsidR="00FD71B4" w:rsidRPr="003F2F36">
        <w:t>can</w:t>
      </w:r>
      <w:r w:rsidR="0019104B" w:rsidRPr="003F2F36">
        <w:t xml:space="preserve"> encapsulate each algorithm in their own </w:t>
      </w:r>
      <w:r w:rsidRPr="003F2F36">
        <w:rPr>
          <w:rFonts w:ascii="Source Code Pro Medium" w:hAnsi="Source Code Pro Medium"/>
          <w:sz w:val="18"/>
          <w:szCs w:val="18"/>
        </w:rPr>
        <w:t>Strategy</w:t>
      </w:r>
      <w:r w:rsidRPr="003F2F36">
        <w:rPr>
          <w:sz w:val="18"/>
          <w:szCs w:val="18"/>
        </w:rPr>
        <w:t xml:space="preserve"> </w:t>
      </w:r>
      <w:r w:rsidR="0019104B" w:rsidRPr="003F2F36">
        <w:t xml:space="preserve">class, and switch between them dynamically based on the </w:t>
      </w:r>
      <w:r w:rsidR="0019104B" w:rsidRPr="003F2F36">
        <w:rPr>
          <w:rFonts w:ascii="Source Code Pro Medium" w:hAnsi="Source Code Pro Medium"/>
          <w:sz w:val="18"/>
          <w:szCs w:val="18"/>
        </w:rPr>
        <w:t>Patients</w:t>
      </w:r>
      <w:r w:rsidR="0019104B" w:rsidRPr="003F2F36">
        <w:rPr>
          <w:sz w:val="18"/>
          <w:szCs w:val="18"/>
        </w:rPr>
        <w:t xml:space="preserve"> </w:t>
      </w:r>
      <w:r w:rsidR="0019104B" w:rsidRPr="003F2F36">
        <w:t xml:space="preserve">current primary disease. </w:t>
      </w:r>
    </w:p>
    <w:p w14:paraId="372DB15D" w14:textId="77777777" w:rsidR="00FD71B4" w:rsidRPr="003F2F36" w:rsidRDefault="00FD71B4" w:rsidP="00FD71B4">
      <w:pPr>
        <w:pStyle w:val="Heading3"/>
        <w:jc w:val="both"/>
      </w:pPr>
      <w:r w:rsidRPr="003F2F36">
        <w:lastRenderedPageBreak/>
        <w:t>How It Works</w:t>
      </w:r>
    </w:p>
    <w:p w14:paraId="322D8B3B" w14:textId="50D5D37F" w:rsidR="00FD71B4" w:rsidRPr="003F2F36" w:rsidRDefault="00FD71B4" w:rsidP="00FD71B4">
      <w:r w:rsidRPr="003F2F36">
        <w:t xml:space="preserve">The </w:t>
      </w:r>
      <w:bookmarkStart w:id="1" w:name="_Hlk136986836"/>
      <w:r w:rsidRPr="003F2F36">
        <w:rPr>
          <w:rFonts w:ascii="Source Code Pro Medium" w:hAnsi="Source Code Pro Medium"/>
          <w:sz w:val="18"/>
          <w:szCs w:val="18"/>
        </w:rPr>
        <w:t>AlertLevelStrategy</w:t>
      </w:r>
      <w:r w:rsidRPr="003F2F36">
        <w:rPr>
          <w:sz w:val="18"/>
          <w:szCs w:val="18"/>
        </w:rPr>
        <w:t xml:space="preserve"> </w:t>
      </w:r>
      <w:bookmarkEnd w:id="1"/>
      <w:r w:rsidRPr="003F2F36">
        <w:t xml:space="preserve">abstract base class is the common interface for all strategy classes, it defines one method, </w:t>
      </w:r>
      <w:r w:rsidRPr="003F2F36">
        <w:rPr>
          <w:rFonts w:ascii="Source Code Pro Medium" w:hAnsi="Source Code Pro Medium"/>
          <w:sz w:val="18"/>
          <w:szCs w:val="18"/>
        </w:rPr>
        <w:t>calculateAlertLevel</w:t>
      </w:r>
      <w:r w:rsidRPr="003F2F36">
        <w:t>, the method will be implemented by all the concrete strategy classes and will be used to apply the varying logic between the classes.</w:t>
      </w:r>
    </w:p>
    <w:p w14:paraId="73A2C74F" w14:textId="3951BCD0" w:rsidR="00FD71B4" w:rsidRPr="003F2F36" w:rsidRDefault="00FD71B4" w:rsidP="00FD71B4">
      <w:r w:rsidRPr="003F2F36">
        <w:t xml:space="preserve">Each disease has its own strategy class, as mentioned above, each class will implement its own </w:t>
      </w:r>
      <w:r w:rsidR="003F2F36" w:rsidRPr="003F2F36">
        <w:rPr>
          <w:rFonts w:ascii="Source Code Pro Medium" w:hAnsi="Source Code Pro Medium"/>
          <w:sz w:val="18"/>
          <w:szCs w:val="18"/>
        </w:rPr>
        <w:t>calculateAlertLevel</w:t>
      </w:r>
      <w:r w:rsidR="003F2F36" w:rsidRPr="003F2F36">
        <w:t xml:space="preserve"> </w:t>
      </w:r>
      <w:r w:rsidRPr="003F2F36">
        <w:t>method. Each implementation of the method will apply the relevant logic to the disease.</w:t>
      </w:r>
    </w:p>
    <w:p w14:paraId="47C09D37" w14:textId="0C948A1E" w:rsidR="00FD71B4" w:rsidRPr="003F2F36" w:rsidRDefault="00FD71B4" w:rsidP="00FD71B4">
      <w:r w:rsidRPr="003F2F36">
        <w:t xml:space="preserve">When the primary disease of a Patient is identified, the local variable </w:t>
      </w:r>
      <w:r w:rsidR="003F2F36" w:rsidRPr="003F2F36">
        <w:rPr>
          <w:rFonts w:ascii="Source Code Pro Medium" w:hAnsi="Source Code Pro Medium"/>
          <w:sz w:val="18"/>
          <w:szCs w:val="18"/>
        </w:rPr>
        <w:t>AlertLevelStrategy</w:t>
      </w:r>
      <w:r w:rsidR="003F2F36" w:rsidRPr="003F2F36">
        <w:rPr>
          <w:sz w:val="18"/>
          <w:szCs w:val="18"/>
        </w:rPr>
        <w:t xml:space="preserve"> </w:t>
      </w:r>
      <w:r w:rsidRPr="003F2F36">
        <w:t xml:space="preserve">is set to the specific instance of the </w:t>
      </w:r>
      <w:r w:rsidR="003F2F36" w:rsidRPr="003F2F36">
        <w:rPr>
          <w:rFonts w:ascii="Source Code Pro Medium" w:hAnsi="Source Code Pro Medium"/>
          <w:sz w:val="18"/>
          <w:szCs w:val="18"/>
        </w:rPr>
        <w:t>Strategy</w:t>
      </w:r>
      <w:r w:rsidR="003F2F36" w:rsidRPr="003F2F36">
        <w:rPr>
          <w:sz w:val="18"/>
          <w:szCs w:val="18"/>
        </w:rPr>
        <w:t xml:space="preserve"> </w:t>
      </w:r>
      <w:r w:rsidRPr="003F2F36">
        <w:t xml:space="preserve">class for that disease. For instance, if the </w:t>
      </w:r>
      <w:r w:rsidRPr="003F2F36">
        <w:rPr>
          <w:rFonts w:ascii="Source Code Pro Medium" w:hAnsi="Source Code Pro Medium"/>
          <w:sz w:val="18"/>
          <w:szCs w:val="18"/>
        </w:rPr>
        <w:t>Patients</w:t>
      </w:r>
      <w:r w:rsidRPr="003F2F36">
        <w:rPr>
          <w:sz w:val="18"/>
          <w:szCs w:val="18"/>
        </w:rPr>
        <w:t xml:space="preserve"> </w:t>
      </w:r>
      <w:r w:rsidRPr="003F2F36">
        <w:t xml:space="preserve">primary disease was </w:t>
      </w:r>
      <w:r w:rsidRPr="003F2F36">
        <w:rPr>
          <w:rFonts w:ascii="Source Code Pro Medium" w:hAnsi="Source Code Pro Medium"/>
          <w:sz w:val="18"/>
          <w:szCs w:val="18"/>
        </w:rPr>
        <w:t>MadZombieDisease</w:t>
      </w:r>
      <w:r w:rsidRPr="003F2F36">
        <w:t xml:space="preserve">, then the </w:t>
      </w:r>
      <w:r w:rsidR="003F2F36" w:rsidRPr="003F2F36">
        <w:rPr>
          <w:rFonts w:ascii="Source Code Pro Medium" w:hAnsi="Source Code Pro Medium"/>
          <w:sz w:val="18"/>
          <w:szCs w:val="18"/>
        </w:rPr>
        <w:t>AlertLevelStrategy</w:t>
      </w:r>
      <w:r w:rsidR="003F2F36" w:rsidRPr="003F2F36">
        <w:rPr>
          <w:sz w:val="18"/>
          <w:szCs w:val="18"/>
        </w:rPr>
        <w:t xml:space="preserve"> </w:t>
      </w:r>
      <w:r w:rsidRPr="003F2F36">
        <w:t xml:space="preserve">variable would be set to </w:t>
      </w:r>
      <w:r w:rsidRPr="003F2F36">
        <w:rPr>
          <w:rFonts w:ascii="Source Code Pro Medium" w:hAnsi="Source Code Pro Medium"/>
          <w:sz w:val="18"/>
          <w:szCs w:val="18"/>
        </w:rPr>
        <w:t>MadZombieDiseaseStrategy</w:t>
      </w:r>
      <w:r w:rsidRPr="003F2F36">
        <w:t>, allowing the correct logic to be applied when adding vitals.</w:t>
      </w:r>
    </w:p>
    <w:p w14:paraId="18553587" w14:textId="4ED5F1C1" w:rsidR="00FD71B4" w:rsidRPr="003F2F36" w:rsidRDefault="00FD71B4" w:rsidP="00FD71B4">
      <w:r w:rsidRPr="003F2F36">
        <w:t xml:space="preserve">Whenever </w:t>
      </w:r>
      <w:r w:rsidRPr="003F2F36">
        <w:rPr>
          <w:b/>
          <w:bCs/>
        </w:rPr>
        <w:t>new</w:t>
      </w:r>
      <w:r w:rsidRPr="003F2F36">
        <w:t xml:space="preserve"> vitals are added to a </w:t>
      </w:r>
      <w:r w:rsidR="003F2F36" w:rsidRPr="003F2F36">
        <w:rPr>
          <w:rFonts w:ascii="Source Code Pro Medium" w:hAnsi="Source Code Pro Medium"/>
          <w:sz w:val="18"/>
          <w:szCs w:val="18"/>
        </w:rPr>
        <w:t>Patient</w:t>
      </w:r>
      <w:r w:rsidRPr="003F2F36">
        <w:t xml:space="preserve">, the system will call the </w:t>
      </w:r>
      <w:r w:rsidRPr="003F2F36">
        <w:rPr>
          <w:rFonts w:ascii="Source Code Pro Medium" w:hAnsi="Source Code Pro Medium"/>
          <w:sz w:val="18"/>
          <w:szCs w:val="18"/>
        </w:rPr>
        <w:t>addVitals</w:t>
      </w:r>
      <w:r w:rsidRPr="003F2F36">
        <w:rPr>
          <w:sz w:val="18"/>
          <w:szCs w:val="18"/>
        </w:rPr>
        <w:t xml:space="preserve"> </w:t>
      </w:r>
      <w:r w:rsidRPr="003F2F36">
        <w:t xml:space="preserve">method, in which there is an internal call to the </w:t>
      </w:r>
      <w:r w:rsidR="003F2F36" w:rsidRPr="003F2F36">
        <w:rPr>
          <w:rFonts w:ascii="Source Code Pro Medium" w:hAnsi="Source Code Pro Medium"/>
          <w:sz w:val="18"/>
          <w:szCs w:val="18"/>
        </w:rPr>
        <w:t>calculateAlertLevel</w:t>
      </w:r>
      <w:r w:rsidR="003F2F36" w:rsidRPr="003F2F36">
        <w:t xml:space="preserve"> </w:t>
      </w:r>
      <w:r w:rsidRPr="003F2F36">
        <w:t xml:space="preserve">method, this will apply the above logic mentioned, and set the </w:t>
      </w:r>
      <w:r w:rsidR="003F2F36" w:rsidRPr="003F2F36">
        <w:rPr>
          <w:rFonts w:ascii="Source Code Pro Medium" w:hAnsi="Source Code Pro Medium"/>
          <w:sz w:val="18"/>
          <w:szCs w:val="18"/>
        </w:rPr>
        <w:t>AlertLevelStrategy</w:t>
      </w:r>
      <w:r w:rsidR="003F2F36" w:rsidRPr="003F2F36">
        <w:rPr>
          <w:sz w:val="18"/>
          <w:szCs w:val="18"/>
        </w:rPr>
        <w:t xml:space="preserve"> </w:t>
      </w:r>
      <w:r w:rsidRPr="003F2F36">
        <w:t xml:space="preserve">variable to an instance that correlates to the </w:t>
      </w:r>
      <w:r w:rsidR="003F2F36" w:rsidRPr="003F2F36">
        <w:rPr>
          <w:rFonts w:ascii="Source Code Pro Medium" w:hAnsi="Source Code Pro Medium"/>
          <w:sz w:val="18"/>
          <w:szCs w:val="18"/>
        </w:rPr>
        <w:t>Patients</w:t>
      </w:r>
      <w:r w:rsidR="003F2F36" w:rsidRPr="003F2F36">
        <w:rPr>
          <w:sz w:val="18"/>
          <w:szCs w:val="18"/>
        </w:rPr>
        <w:t xml:space="preserve"> </w:t>
      </w:r>
      <w:r w:rsidRPr="003F2F36">
        <w:t>primary disease.</w:t>
      </w:r>
    </w:p>
    <w:p w14:paraId="728A756E" w14:textId="77777777" w:rsidR="00FD71B4" w:rsidRPr="003F2F36" w:rsidRDefault="00FD71B4" w:rsidP="00FD71B4">
      <w:pPr>
        <w:pStyle w:val="Heading3"/>
        <w:jc w:val="both"/>
      </w:pPr>
      <w:r w:rsidRPr="003F2F36">
        <w:t>Git Commits</w:t>
      </w:r>
    </w:p>
    <w:p w14:paraId="14C0C774" w14:textId="6A871F95" w:rsidR="00E24B19" w:rsidRDefault="00E24B19" w:rsidP="00E24B19">
      <w:pPr>
        <w:jc w:val="both"/>
      </w:pPr>
      <w:r w:rsidRPr="003F2F36">
        <w:t xml:space="preserve">Implementation of the </w:t>
      </w:r>
      <w:r>
        <w:t>Strategy</w:t>
      </w:r>
      <w:r w:rsidRPr="003F2F36">
        <w:t xml:space="preserve"> pattern: </w:t>
      </w:r>
      <w:r>
        <w:t>9d6621a</w:t>
      </w:r>
      <w:r w:rsidRPr="003F2F36">
        <w:t>.</w:t>
      </w:r>
    </w:p>
    <w:p w14:paraId="07EF9F29" w14:textId="70972384" w:rsidR="0043781E" w:rsidRDefault="0043781E" w:rsidP="0043781E">
      <w:pPr>
        <w:pStyle w:val="Heading2"/>
        <w:jc w:val="both"/>
      </w:pPr>
      <w:r w:rsidRPr="003F2F36">
        <w:t>V</w:t>
      </w:r>
      <w:r>
        <w:t>3</w:t>
      </w:r>
      <w:r w:rsidRPr="003F2F36">
        <w:t xml:space="preserve"> – FR</w:t>
      </w:r>
      <w:r>
        <w:t>3</w:t>
      </w:r>
      <w:r w:rsidRPr="003F2F36">
        <w:t xml:space="preserve"> – </w:t>
      </w:r>
      <w:r>
        <w:t>Composite</w:t>
      </w:r>
      <w:r w:rsidRPr="003F2F36">
        <w:t xml:space="preserve"> Pattern</w:t>
      </w:r>
    </w:p>
    <w:p w14:paraId="2785C834" w14:textId="77777777" w:rsidR="00643BD6" w:rsidRPr="003F2F36" w:rsidRDefault="00643BD6" w:rsidP="00643BD6">
      <w:pPr>
        <w:pStyle w:val="Heading3"/>
        <w:jc w:val="both"/>
      </w:pPr>
      <w:r w:rsidRPr="003F2F36">
        <w:t>Justification</w:t>
      </w:r>
    </w:p>
    <w:p w14:paraId="50538BA0" w14:textId="77777777" w:rsidR="00643BD6" w:rsidRPr="003F2F36" w:rsidRDefault="00643BD6" w:rsidP="00643BD6">
      <w:pPr>
        <w:pStyle w:val="Heading3"/>
        <w:jc w:val="both"/>
      </w:pPr>
      <w:r w:rsidRPr="003F2F36">
        <w:t>How It Works</w:t>
      </w:r>
    </w:p>
    <w:p w14:paraId="0608BB76" w14:textId="77777777" w:rsidR="00643BD6" w:rsidRPr="003F2F36" w:rsidRDefault="00643BD6" w:rsidP="00643BD6">
      <w:pPr>
        <w:pStyle w:val="Heading3"/>
        <w:jc w:val="both"/>
      </w:pPr>
      <w:r w:rsidRPr="003F2F36">
        <w:t>Git Commits</w:t>
      </w:r>
    </w:p>
    <w:p w14:paraId="5D9B23FC" w14:textId="77777777" w:rsidR="00643BD6" w:rsidRPr="00643BD6" w:rsidRDefault="00643BD6" w:rsidP="00643BD6"/>
    <w:p w14:paraId="691C36A8" w14:textId="6CD4A5FD" w:rsidR="0043781E" w:rsidRPr="003F2F36" w:rsidRDefault="0043781E" w:rsidP="0043781E">
      <w:pPr>
        <w:pStyle w:val="Heading2"/>
        <w:jc w:val="both"/>
      </w:pPr>
      <w:r w:rsidRPr="003F2F36">
        <w:t>V</w:t>
      </w:r>
      <w:r>
        <w:t xml:space="preserve">4 </w:t>
      </w:r>
      <w:r w:rsidRPr="003F2F36">
        <w:t>– FR</w:t>
      </w:r>
      <w:r>
        <w:t>4</w:t>
      </w:r>
      <w:r w:rsidRPr="003F2F36">
        <w:t xml:space="preserve"> – </w:t>
      </w:r>
      <w:r>
        <w:t>Observer</w:t>
      </w:r>
      <w:r w:rsidRPr="003F2F36">
        <w:t xml:space="preserve"> Pattern</w:t>
      </w:r>
    </w:p>
    <w:p w14:paraId="525E3BA5" w14:textId="77777777" w:rsidR="00643BD6" w:rsidRPr="003F2F36" w:rsidRDefault="00643BD6" w:rsidP="00643BD6">
      <w:pPr>
        <w:pStyle w:val="Heading3"/>
        <w:jc w:val="both"/>
      </w:pPr>
      <w:r w:rsidRPr="003F2F36">
        <w:t>Justification</w:t>
      </w:r>
    </w:p>
    <w:p w14:paraId="30206506" w14:textId="77777777" w:rsidR="00643BD6" w:rsidRPr="003F2F36" w:rsidRDefault="00643BD6" w:rsidP="00643BD6">
      <w:pPr>
        <w:pStyle w:val="Heading3"/>
        <w:jc w:val="both"/>
      </w:pPr>
      <w:r w:rsidRPr="003F2F36">
        <w:t>How It Works</w:t>
      </w:r>
    </w:p>
    <w:p w14:paraId="180C534B" w14:textId="77777777" w:rsidR="00643BD6" w:rsidRPr="003F2F36" w:rsidRDefault="00643BD6" w:rsidP="00643BD6">
      <w:pPr>
        <w:pStyle w:val="Heading3"/>
        <w:jc w:val="both"/>
      </w:pPr>
      <w:r w:rsidRPr="003F2F36">
        <w:t>Git Commits</w:t>
      </w:r>
    </w:p>
    <w:p w14:paraId="6D242FC3" w14:textId="77777777" w:rsidR="00FD71B4" w:rsidRPr="003F2F36" w:rsidRDefault="00FD71B4" w:rsidP="0019104B">
      <w:pPr>
        <w:jc w:val="both"/>
      </w:pPr>
    </w:p>
    <w:p w14:paraId="47C4DC1B" w14:textId="77777777" w:rsidR="0019104B" w:rsidRPr="003F2F36" w:rsidRDefault="0019104B" w:rsidP="0019104B">
      <w:pPr>
        <w:jc w:val="both"/>
      </w:pPr>
    </w:p>
    <w:p w14:paraId="45F042BA" w14:textId="77777777" w:rsidR="0019104B" w:rsidRPr="003F2F36" w:rsidRDefault="0019104B" w:rsidP="0019104B">
      <w:pPr>
        <w:jc w:val="both"/>
      </w:pPr>
    </w:p>
    <w:p w14:paraId="0D53EDF7" w14:textId="4E2853EF" w:rsidR="0019104B" w:rsidRPr="003F2F36" w:rsidRDefault="0019104B" w:rsidP="0019104B">
      <w:pPr>
        <w:jc w:val="both"/>
      </w:pPr>
    </w:p>
    <w:p w14:paraId="52F1BD9B" w14:textId="61B25870" w:rsidR="0019104B" w:rsidRPr="003F2F36" w:rsidRDefault="0019104B" w:rsidP="0019104B">
      <w:pPr>
        <w:jc w:val="both"/>
      </w:pPr>
    </w:p>
    <w:p w14:paraId="3EC6665A" w14:textId="0F77B578" w:rsidR="00C038D3" w:rsidRPr="003F2F36" w:rsidRDefault="00C038D3" w:rsidP="0019104B">
      <w:pPr>
        <w:jc w:val="both"/>
      </w:pPr>
    </w:p>
    <w:p w14:paraId="4AA65FC5" w14:textId="46B0D5B6" w:rsidR="00C038D3" w:rsidRPr="003F2F36" w:rsidRDefault="00C038D3" w:rsidP="0019104B">
      <w:pPr>
        <w:jc w:val="both"/>
      </w:pPr>
    </w:p>
    <w:sectPr w:rsidR="00C038D3" w:rsidRPr="003F2F36" w:rsidSect="004C79DA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 Medium">
    <w:panose1 w:val="020B03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230"/>
    <w:multiLevelType w:val="hybridMultilevel"/>
    <w:tmpl w:val="B282DC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679E"/>
    <w:multiLevelType w:val="hybridMultilevel"/>
    <w:tmpl w:val="9D28B0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67A71"/>
    <w:multiLevelType w:val="hybridMultilevel"/>
    <w:tmpl w:val="D64E0A8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5D8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2795846">
    <w:abstractNumId w:val="2"/>
  </w:num>
  <w:num w:numId="2" w16cid:durableId="1082147566">
    <w:abstractNumId w:val="0"/>
  </w:num>
  <w:num w:numId="3" w16cid:durableId="32269801">
    <w:abstractNumId w:val="3"/>
  </w:num>
  <w:num w:numId="4" w16cid:durableId="96935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D3"/>
    <w:rsid w:val="000E3A3F"/>
    <w:rsid w:val="0019104B"/>
    <w:rsid w:val="00243830"/>
    <w:rsid w:val="003F2F36"/>
    <w:rsid w:val="0043781E"/>
    <w:rsid w:val="004C79DA"/>
    <w:rsid w:val="00643BD6"/>
    <w:rsid w:val="00885298"/>
    <w:rsid w:val="00C038D3"/>
    <w:rsid w:val="00C54854"/>
    <w:rsid w:val="00C711E7"/>
    <w:rsid w:val="00E24B19"/>
    <w:rsid w:val="00FD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016B"/>
  <w15:chartTrackingRefBased/>
  <w15:docId w15:val="{C4844399-E1C9-4C18-9F4B-59E73E8C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38D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38D3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3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8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3830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88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eg"/><Relationship Id="rId5" Type="http://schemas.openxmlformats.org/officeDocument/2006/relationships/customXml" Target="../customXml/item5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b5115a-d441-4ec0-873e-f4e40e429b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B90F2B56EC145BBF0DDE8E1701EC0" ma:contentTypeVersion="6" ma:contentTypeDescription="Create a new document." ma:contentTypeScope="" ma:versionID="c028140f52094732edd1ee8103a55029">
  <xsd:schema xmlns:xsd="http://www.w3.org/2001/XMLSchema" xmlns:xs="http://www.w3.org/2001/XMLSchema" xmlns:p="http://schemas.microsoft.com/office/2006/metadata/properties" xmlns:ns3="5db5115a-d441-4ec0-873e-f4e40e429bb0" targetNamespace="http://schemas.microsoft.com/office/2006/metadata/properties" ma:root="true" ma:fieldsID="8f2aca4757d5ee3ee8bc704a6ad974c6" ns3:_="">
    <xsd:import namespace="5db5115a-d441-4ec0-873e-f4e40e429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5115a-d441-4ec0-873e-f4e40e429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DF4CAF-E3F2-44AB-8BD0-858B72458CDA}">
  <ds:schemaRefs>
    <ds:schemaRef ds:uri="http://schemas.microsoft.com/office/2006/metadata/properties"/>
    <ds:schemaRef ds:uri="http://schemas.microsoft.com/office/infopath/2007/PartnerControls"/>
    <ds:schemaRef ds:uri="5db5115a-d441-4ec0-873e-f4e40e429bb0"/>
  </ds:schemaRefs>
</ds:datastoreItem>
</file>

<file path=customXml/itemProps3.xml><?xml version="1.0" encoding="utf-8"?>
<ds:datastoreItem xmlns:ds="http://schemas.openxmlformats.org/officeDocument/2006/customXml" ds:itemID="{340E110D-D664-4D61-AC40-2764289BD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5115a-d441-4ec0-873e-f4e40e429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27558-3415-46F2-B12F-E1A1DFD5A63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AF2AAF3-BAE4-4446-AB55-E539B98992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Patient Vitals Management System</dc:subject>
  <dc:creator>Habib, Malachi William - habmw001</dc:creator>
  <cp:keywords/>
  <dc:description/>
  <cp:lastModifiedBy>Habib, Malachi William - habmw001</cp:lastModifiedBy>
  <cp:revision>9</cp:revision>
  <dcterms:created xsi:type="dcterms:W3CDTF">2023-06-06T08:04:00Z</dcterms:created>
  <dcterms:modified xsi:type="dcterms:W3CDTF">2023-06-07T02:48:00Z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0x0101002C9B90F2B56EC145BBF0DDE8E1701EC0</vt:lpwstr>
  </property>
</Properties>
</file>