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78"/>
        <w:ind w:right="0" w:left="0" w:firstLine="0"/>
        <w:jc w:val="left"/>
        <w:rPr>
          <w:rFonts w:ascii="等线" w:hAnsi="等线" w:cs="等线" w:eastAsia="等线"/>
          <w:color w:val="auto"/>
          <w:spacing w:val="0"/>
          <w:position w:val="0"/>
          <w:sz w:val="22"/>
          <w:shd w:fill="auto" w:val="clear"/>
        </w:rPr>
      </w:pPr>
    </w:p>
    <w:p>
      <w:pPr>
        <w:spacing w:before="0" w:after="160" w:line="278"/>
        <w:ind w:right="0" w:left="0" w:firstLine="0"/>
        <w:jc w:val="left"/>
        <w:rPr>
          <w:rFonts w:ascii="等线" w:hAnsi="等线" w:cs="等线" w:eastAsia="等线"/>
          <w:b/>
          <w:color w:val="auto"/>
          <w:spacing w:val="0"/>
          <w:position w:val="0"/>
          <w:sz w:val="48"/>
          <w:shd w:fill="auto" w:val="clear"/>
        </w:rPr>
      </w:pPr>
      <w:r>
        <w:rPr>
          <w:rFonts w:ascii="等线" w:hAnsi="等线" w:cs="等线" w:eastAsia="等线"/>
          <w:b/>
          <w:color w:val="auto"/>
          <w:spacing w:val="0"/>
          <w:position w:val="0"/>
          <w:sz w:val="48"/>
          <w:shd w:fill="auto" w:val="clear"/>
        </w:rPr>
        <w:t xml:space="preserve">Project Proposal</w:t>
      </w:r>
    </w:p>
    <w:p>
      <w:pPr>
        <w:spacing w:before="0" w:after="160" w:line="278"/>
        <w:ind w:right="0" w:left="0" w:firstLine="0"/>
        <w:jc w:val="left"/>
        <w:rPr>
          <w:rFonts w:ascii="等线" w:hAnsi="等线" w:cs="等线" w:eastAsia="等线"/>
          <w:color w:val="auto"/>
          <w:spacing w:val="0"/>
          <w:position w:val="0"/>
          <w:sz w:val="22"/>
          <w:shd w:fill="auto" w:val="clear"/>
        </w:rPr>
      </w:pPr>
      <w:r>
        <w:rPr>
          <w:rFonts w:ascii="等线" w:hAnsi="等线" w:cs="等线" w:eastAsia="等线"/>
          <w:b/>
          <w:color w:val="auto"/>
          <w:spacing w:val="0"/>
          <w:position w:val="0"/>
          <w:sz w:val="22"/>
          <w:shd w:fill="auto" w:val="clear"/>
        </w:rPr>
        <w:t xml:space="preserve">Title: AI-Powered </w:t>
      </w:r>
      <w:r>
        <w:rPr>
          <w:rFonts w:ascii="??" w:hAnsi="??" w:cs="??" w:eastAsia="??"/>
          <w:b/>
          <w:color w:val="auto"/>
          <w:spacing w:val="0"/>
          <w:position w:val="0"/>
          <w:sz w:val="22"/>
          <w:shd w:fill="auto" w:val="clear"/>
        </w:rPr>
        <w:t xml:space="preserve">MediCore Clinical Intelligence Platform</w:t>
      </w:r>
    </w:p>
    <w:p>
      <w:pPr>
        <w:spacing w:before="0" w:after="160" w:line="278"/>
        <w:ind w:right="0" w:left="0" w:firstLine="0"/>
        <w:jc w:val="left"/>
        <w:rPr>
          <w:rFonts w:ascii="等线" w:hAnsi="等线" w:cs="等线" w:eastAsia="等线"/>
          <w:color w:val="auto"/>
          <w:spacing w:val="0"/>
          <w:position w:val="0"/>
          <w:sz w:val="22"/>
          <w:shd w:fill="auto" w:val="clear"/>
        </w:rPr>
      </w:pPr>
    </w:p>
    <w:p>
      <w:pPr>
        <w:spacing w:before="0" w:after="160" w:line="278"/>
        <w:ind w:right="0" w:left="0" w:firstLine="0"/>
        <w:jc w:val="left"/>
        <w:rPr>
          <w:rFonts w:ascii="等线" w:hAnsi="等线" w:cs="等线" w:eastAsia="等线"/>
          <w:b/>
          <w:color w:val="auto"/>
          <w:spacing w:val="0"/>
          <w:position w:val="0"/>
          <w:sz w:val="22"/>
          <w:shd w:fill="auto" w:val="clear"/>
        </w:rPr>
      </w:pPr>
      <w:r>
        <w:rPr>
          <w:rFonts w:ascii="Arial" w:hAnsi="Arial" w:cs="Arial" w:eastAsia="Arial"/>
          <w:b/>
          <w:color w:val="auto"/>
          <w:spacing w:val="0"/>
          <w:position w:val="0"/>
          <w:sz w:val="22"/>
          <w:shd w:fill="auto" w:val="clear"/>
        </w:rPr>
        <w:t xml:space="preserve">Executive Summary</w:t>
      </w:r>
    </w:p>
    <w:p>
      <w:pPr>
        <w:spacing w:before="0" w:after="160" w:line="27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MediCore Clinical Intelligence Platform is an AI-powered medical documentation system designed to transform clinical conversations into accurate, structured, and actionable clinical notes. The platform leverages advanced speech recognition and healthcare-optimized AI models to reduce the administrative burden on healthcare professionals while improving documentation quality and consistency.</w:t>
      </w:r>
    </w:p>
    <w:p>
      <w:pPr>
        <w:spacing w:before="0" w:after="160" w:line="27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Healthcare providers often spend a significant portion of their time on manual documentation, leading to reduced patient interaction and increased burnout. MediCore addresses this challenge by automating the capture, transcription, and structuring of clinical conversations across multiple input modes, including file uploads, real-time ambient listening, and voice-driven dictation.</w:t>
      </w:r>
    </w:p>
    <w:p>
      <w:pPr>
        <w:spacing w:before="0" w:after="160" w:line="27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platform integrates seamlessly into clinical workflows and supports real-time and post-consultation transcription. Its AI engine extracts key medical facts, organizes them into standardized formats, and produces ready-to-use clinical documentation suitable for EHR/EMR systems.</w:t>
      </w:r>
    </w:p>
    <w:p>
      <w:pPr>
        <w:spacing w:before="0" w:after="160" w:line="27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By combining ambient intelligence, domain-specific language models, and scalable cloud architecture, MediCore enables healthcare organizations to improve efficiency, enhance documentation accuracy, and support better patient care outcomes.</w:t>
      </w:r>
    </w:p>
    <w:p>
      <w:pPr>
        <w:spacing w:before="0" w:after="160" w:line="278"/>
        <w:ind w:right="0" w:left="0" w:firstLine="0"/>
        <w:jc w:val="left"/>
        <w:rPr>
          <w:rFonts w:ascii="等线" w:hAnsi="等线" w:cs="等线" w:eastAsia="等线"/>
          <w:color w:val="auto"/>
          <w:spacing w:val="0"/>
          <w:position w:val="0"/>
          <w:sz w:val="22"/>
          <w:shd w:fill="auto" w:val="clear"/>
        </w:rPr>
      </w:pPr>
      <w:r>
        <w:rPr>
          <w:rFonts w:ascii="Arial" w:hAnsi="Arial" w:cs="Arial" w:eastAsia="Arial"/>
          <w:b/>
          <w:color w:val="auto"/>
          <w:spacing w:val="0"/>
          <w:position w:val="0"/>
          <w:sz w:val="22"/>
          <w:shd w:fill="auto" w:val="clear"/>
        </w:rPr>
        <w:t xml:space="preserve">Key Capabilities</w:t>
      </w:r>
    </w:p>
    <w:p>
      <w:pPr>
        <w:numPr>
          <w:ilvl w:val="0"/>
          <w:numId w:val="2"/>
        </w:numPr>
        <w:spacing w:before="0" w:after="160" w:line="278"/>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AI-powered clinical speech recognition and transcription</w:t>
      </w:r>
    </w:p>
    <w:p>
      <w:pPr>
        <w:numPr>
          <w:ilvl w:val="0"/>
          <w:numId w:val="2"/>
        </w:numPr>
        <w:spacing w:before="0" w:after="160" w:line="278"/>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Real-time ambient conversation capture with fact extraction</w:t>
      </w:r>
    </w:p>
    <w:p>
      <w:pPr>
        <w:numPr>
          <w:ilvl w:val="0"/>
          <w:numId w:val="2"/>
        </w:numPr>
        <w:spacing w:before="0" w:after="160" w:line="278"/>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Voice-driven dictation with structured templates</w:t>
      </w:r>
    </w:p>
    <w:p>
      <w:pPr>
        <w:numPr>
          <w:ilvl w:val="0"/>
          <w:numId w:val="2"/>
        </w:numPr>
        <w:spacing w:before="0" w:after="160" w:line="278"/>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Batch processing of recorded clinical audio files</w:t>
      </w:r>
    </w:p>
    <w:p>
      <w:pPr>
        <w:numPr>
          <w:ilvl w:val="0"/>
          <w:numId w:val="2"/>
        </w:numPr>
        <w:spacing w:before="0" w:after="160" w:line="278"/>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Automated generation of structured clinical notes</w:t>
      </w:r>
    </w:p>
    <w:p>
      <w:pPr>
        <w:numPr>
          <w:ilvl w:val="0"/>
          <w:numId w:val="2"/>
        </w:numPr>
        <w:spacing w:before="0" w:after="160" w:line="278"/>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Integration-ready output for EHR/EMR systems</w:t>
      </w:r>
    </w:p>
    <w:p>
      <w:pPr>
        <w:numPr>
          <w:ilvl w:val="0"/>
          <w:numId w:val="2"/>
        </w:numPr>
        <w:spacing w:before="0" w:after="160" w:line="278"/>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Secure, scalable, and high-performance architecture</w:t>
      </w:r>
    </w:p>
    <w:p>
      <w:pPr>
        <w:spacing w:before="0" w:after="160" w:line="278"/>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Value Proposition</w:t>
      </w:r>
    </w:p>
    <w:p>
      <w:pPr>
        <w:spacing w:before="0" w:after="160" w:line="27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MediCore Clinical Intelligence Platform empowers clinicians to focus more on patient care and less on documentation by converting every clinical interaction into structured, actionable medical records with speed, accuracy, and intelligence.</w:t>
      </w:r>
    </w:p>
    <w:p>
      <w:pPr>
        <w:spacing w:before="0" w:after="160" w:line="278"/>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Problem Statement</w:t>
      </w:r>
    </w:p>
    <w:p>
      <w:pPr>
        <w:spacing w:before="0" w:after="160" w:line="27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Healthcare providers spend a significant amount of time on manual clinical documentation, which reduces patient interaction and contributes to administrative burden and burnout. Existing transcription tools lack real-time intelligence, structured output, and healthcare-specific accuracy, leading to inefficiencies and inconsistent clinical records.</w:t>
      </w:r>
    </w:p>
    <w:p>
      <w:pPr>
        <w:spacing w:before="0" w:after="160" w:line="278"/>
        <w:ind w:right="0" w:left="0" w:firstLine="0"/>
        <w:jc w:val="left"/>
        <w:rPr>
          <w:rFonts w:ascii="等线" w:hAnsi="等线" w:cs="等线" w:eastAsia="等线"/>
          <w:color w:val="auto"/>
          <w:spacing w:val="0"/>
          <w:position w:val="0"/>
          <w:sz w:val="22"/>
          <w:shd w:fill="auto" w:val="clear"/>
        </w:rPr>
      </w:pPr>
    </w:p>
    <w:p>
      <w:pPr>
        <w:spacing w:before="0" w:after="160" w:line="278"/>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Use Case</w:t>
      </w:r>
    </w:p>
    <w:p>
      <w:pPr>
        <w:spacing w:before="0" w:after="160" w:line="278"/>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Primary Users:</w:t>
      </w:r>
    </w:p>
    <w:p>
      <w:pPr>
        <w:spacing w:before="0" w:after="160" w:line="278"/>
        <w:ind w:right="0" w:left="720" w:firstLine="0"/>
        <w:jc w:val="left"/>
        <w:rPr>
          <w:rFonts w:ascii="Arial" w:hAnsi="Arial" w:cs="Arial" w:eastAsia="Arial"/>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Healthcare professionals (doctors, physicians, nurses, and clinicians) who need to reduce manual documentation effort and convert patient consultations into structured clinical notes.</w:t>
      </w:r>
    </w:p>
    <w:p>
      <w:pPr>
        <w:spacing w:before="0" w:after="160" w:line="278"/>
        <w:ind w:right="0" w:left="720" w:firstLine="0"/>
        <w:jc w:val="left"/>
        <w:rPr>
          <w:rFonts w:ascii="Arial" w:hAnsi="Arial" w:cs="Arial" w:eastAsia="Arial"/>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Hospitals, clinics, and healthcare organizations aiming to improve clinical documentation efficiency and standardization using AI-powered transcription.</w:t>
      </w:r>
    </w:p>
    <w:p>
      <w:pPr>
        <w:spacing w:before="0" w:after="160" w:line="278"/>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Secondary Users:</w:t>
      </w:r>
    </w:p>
    <w:p>
      <w:pPr>
        <w:spacing w:before="0" w:after="160" w:line="278"/>
        <w:ind w:right="0" w:left="720" w:firstLine="0"/>
        <w:jc w:val="left"/>
        <w:rPr>
          <w:rFonts w:ascii="Arial" w:hAnsi="Arial" w:cs="Arial" w:eastAsia="Arial"/>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Medical scribes and administrative staff supporting clinicians in documentation and EHR/EMR data entry.</w:t>
      </w:r>
    </w:p>
    <w:p>
      <w:pPr>
        <w:spacing w:before="0" w:after="160" w:line="278"/>
        <w:ind w:right="0" w:left="720" w:firstLine="0"/>
        <w:jc w:val="left"/>
        <w:rPr>
          <w:rFonts w:ascii="Arial" w:hAnsi="Arial" w:cs="Arial" w:eastAsia="Arial"/>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Healthtech platforms and EHR/EMR vendors looking to integrate AI-driven transcription, ambient listening, and voice-to-text capabilities into their systems.</w:t>
      </w:r>
    </w:p>
    <w:p>
      <w:pPr>
        <w:spacing w:before="0" w:after="160" w:line="278"/>
        <w:ind w:right="0" w:left="0" w:firstLine="0"/>
        <w:jc w:val="left"/>
        <w:rPr>
          <w:rFonts w:ascii="Arial" w:hAnsi="Arial" w:cs="Arial" w:eastAsia="Arial"/>
          <w:b/>
          <w:color w:val="auto"/>
          <w:spacing w:val="0"/>
          <w:position w:val="0"/>
          <w:sz w:val="22"/>
          <w:shd w:fill="auto" w:val="clear"/>
        </w:rPr>
      </w:pPr>
    </w:p>
    <w:p>
      <w:pPr>
        <w:spacing w:before="0" w:after="160" w:line="278"/>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Scope and Objectives</w:t>
      </w:r>
    </w:p>
    <w:p>
      <w:pPr>
        <w:numPr>
          <w:ilvl w:val="0"/>
          <w:numId w:val="8"/>
        </w:numPr>
        <w:spacing w:before="0" w:after="160" w:line="278"/>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Build a full-stack AI-powered clinical documentation platform using Vue 3 + Vuetify 3 for the frontend and Go (Fiber framework) for backend services, integrated with an advanced AI engine (Corti FactsR™) for healthcare transcription and clinical intelligence.</w:t>
      </w:r>
    </w:p>
    <w:p>
      <w:pPr>
        <w:numPr>
          <w:ilvl w:val="0"/>
          <w:numId w:val="8"/>
        </w:numPr>
        <w:spacing w:before="0" w:after="160" w:line="278"/>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Enable healthcare professionals to:</w:t>
      </w:r>
    </w:p>
    <w:p>
      <w:pPr>
        <w:numPr>
          <w:ilvl w:val="0"/>
          <w:numId w:val="8"/>
        </w:numPr>
        <w:spacing w:before="0" w:after="160" w:line="278"/>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Upload pre-recorded audio files for batch transcription and structured clinical note generation.</w:t>
      </w:r>
    </w:p>
    <w:p>
      <w:pPr>
        <w:numPr>
          <w:ilvl w:val="0"/>
          <w:numId w:val="8"/>
        </w:numPr>
        <w:spacing w:before="0" w:after="160" w:line="278"/>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Capture real-time patient-clinician conversations using Ambient AI with live transcription and medical fact extraction.</w:t>
      </w:r>
    </w:p>
    <w:p>
      <w:pPr>
        <w:numPr>
          <w:ilvl w:val="0"/>
          <w:numId w:val="8"/>
        </w:numPr>
        <w:spacing w:before="0" w:after="160" w:line="278"/>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Use voice-driven dictation mode with templates and voice commands for fast, structured clinical documentation.</w:t>
      </w:r>
    </w:p>
    <w:p>
      <w:pPr>
        <w:numPr>
          <w:ilvl w:val="0"/>
          <w:numId w:val="8"/>
        </w:numPr>
        <w:spacing w:before="0" w:after="160" w:line="278"/>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Generate accurate, structured clinical transcripts from any input mode for EHR/EMR integration and review.</w:t>
      </w:r>
    </w:p>
    <w:p>
      <w:pPr>
        <w:numPr>
          <w:ilvl w:val="0"/>
          <w:numId w:val="8"/>
        </w:numPr>
        <w:spacing w:before="0" w:after="160" w:line="278"/>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Incorporate AI-driven clinical understanding, including:</w:t>
      </w:r>
    </w:p>
    <w:p>
      <w:pPr>
        <w:numPr>
          <w:ilvl w:val="0"/>
          <w:numId w:val="8"/>
        </w:numPr>
        <w:spacing w:before="0" w:after="160" w:line="278"/>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Medical terminology recognition and contextual understanding of clinical conversations.</w:t>
      </w:r>
    </w:p>
    <w:p>
      <w:pPr>
        <w:numPr>
          <w:ilvl w:val="0"/>
          <w:numId w:val="8"/>
        </w:numPr>
        <w:spacing w:before="0" w:after="160" w:line="278"/>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Automated extraction of symptoms, diagnoses, and treatment details.</w:t>
      </w:r>
    </w:p>
    <w:p>
      <w:pPr>
        <w:numPr>
          <w:ilvl w:val="0"/>
          <w:numId w:val="8"/>
        </w:numPr>
        <w:spacing w:before="0" w:after="160" w:line="278"/>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Structured formatting of clinical notes for standardized medical documentation.</w:t>
      </w:r>
    </w:p>
    <w:p>
      <w:pPr>
        <w:numPr>
          <w:ilvl w:val="0"/>
          <w:numId w:val="8"/>
        </w:numPr>
        <w:spacing w:before="0" w:after="160" w:line="278"/>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High-accuracy transcription optimized for healthcare workflows.</w:t>
      </w:r>
    </w:p>
    <w:p>
      <w:pPr>
        <w:numPr>
          <w:ilvl w:val="0"/>
          <w:numId w:val="8"/>
        </w:numPr>
        <w:spacing w:before="0" w:after="160" w:line="278"/>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Develop a modular, scalable, and cloud-ready architecture supporting:</w:t>
      </w:r>
    </w:p>
    <w:p>
      <w:pPr>
        <w:numPr>
          <w:ilvl w:val="0"/>
          <w:numId w:val="8"/>
        </w:numPr>
        <w:spacing w:before="0" w:after="160" w:line="278"/>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REST APIs and WebSocket-based real-time streaming.</w:t>
      </w:r>
    </w:p>
    <w:p>
      <w:pPr>
        <w:numPr>
          <w:ilvl w:val="0"/>
          <w:numId w:val="8"/>
        </w:numPr>
        <w:spacing w:before="0" w:after="160" w:line="278"/>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Multi-mode transcription pipeline (File, Stream, Dictation).</w:t>
      </w:r>
    </w:p>
    <w:p>
      <w:pPr>
        <w:numPr>
          <w:ilvl w:val="0"/>
          <w:numId w:val="8"/>
        </w:numPr>
        <w:spacing w:before="0" w:after="160" w:line="278"/>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Secure handling of sensitive healthcare data.</w:t>
      </w:r>
    </w:p>
    <w:p>
      <w:pPr>
        <w:numPr>
          <w:ilvl w:val="0"/>
          <w:numId w:val="8"/>
        </w:numPr>
        <w:spacing w:before="0" w:after="160" w:line="278"/>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Future integration with EHR/EMR systems and enterprise healthcare platforms.</w:t>
      </w:r>
    </w:p>
    <w:p>
      <w:pPr>
        <w:spacing w:before="0" w:after="160" w:line="278"/>
        <w:ind w:right="0" w:left="0" w:firstLine="0"/>
        <w:jc w:val="left"/>
        <w:rPr>
          <w:rFonts w:ascii="Arial" w:hAnsi="Arial" w:cs="Arial" w:eastAsia="Arial"/>
          <w:color w:val="auto"/>
          <w:spacing w:val="0"/>
          <w:position w:val="0"/>
          <w:sz w:val="22"/>
          <w:shd w:fill="auto" w:val="clear"/>
        </w:rPr>
      </w:pPr>
    </w:p>
    <w:p>
      <w:pPr>
        <w:spacing w:before="0" w:after="160" w:line="278"/>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Engineering Design</w:t>
      </w:r>
    </w:p>
    <w:p>
      <w:pPr>
        <w:spacing w:before="0" w:after="160" w:line="278"/>
        <w:ind w:right="0" w:left="0" w:firstLine="0"/>
        <w:jc w:val="left"/>
        <w:rPr>
          <w:rFonts w:ascii="Arial" w:hAnsi="Arial" w:cs="Arial" w:eastAsia="Arial"/>
          <w:b/>
          <w:color w:val="auto"/>
          <w:spacing w:val="0"/>
          <w:position w:val="0"/>
          <w:sz w:val="22"/>
          <w:shd w:fill="auto" w:val="clear"/>
        </w:rPr>
      </w:pPr>
    </w:p>
    <w:p>
      <w:pPr>
        <w:spacing w:before="0" w:after="160" w:line="278"/>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Frontend:</w:t>
      </w:r>
    </w:p>
    <w:p>
      <w:pPr>
        <w:spacing w:before="0" w:after="160" w:line="27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Vue 3 with Vuetify 3 provides a modern, responsive, and component-based user interface for clinicians. The frontend is designed for real-time interaction and usability in clinical environments, including:</w:t>
      </w:r>
    </w:p>
    <w:p>
      <w:pPr>
        <w:spacing w:before="0" w:after="160" w:line="278"/>
        <w:ind w:right="0" w:left="0" w:firstLine="0"/>
        <w:jc w:val="left"/>
        <w:rPr>
          <w:rFonts w:ascii="Arial" w:hAnsi="Arial" w:cs="Arial" w:eastAsia="Arial"/>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File upload interface for audio recordings</w:t>
      </w:r>
    </w:p>
    <w:p>
      <w:pPr>
        <w:spacing w:before="0" w:after="160" w:line="278"/>
        <w:ind w:right="0" w:left="0" w:firstLine="0"/>
        <w:jc w:val="left"/>
        <w:rPr>
          <w:rFonts w:ascii="Arial" w:hAnsi="Arial" w:cs="Arial" w:eastAsia="Arial"/>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Live Ambient AI transcription dashboard</w:t>
      </w:r>
    </w:p>
    <w:p>
      <w:pPr>
        <w:spacing w:before="0" w:after="160" w:line="278"/>
        <w:ind w:right="0" w:left="0" w:firstLine="0"/>
        <w:jc w:val="left"/>
        <w:rPr>
          <w:rFonts w:ascii="Arial" w:hAnsi="Arial" w:cs="Arial" w:eastAsia="Arial"/>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Dictation mode with voice-command support and templates</w:t>
      </w:r>
    </w:p>
    <w:p>
      <w:pPr>
        <w:spacing w:before="0" w:after="160" w:line="278"/>
        <w:ind w:right="0" w:left="0" w:firstLine="0"/>
        <w:jc w:val="left"/>
        <w:rPr>
          <w:rFonts w:ascii="Arial" w:hAnsi="Arial" w:cs="Arial" w:eastAsia="Arial"/>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Real-time display of transcripts and structured clinical notes</w:t>
      </w:r>
    </w:p>
    <w:p>
      <w:pPr>
        <w:spacing w:before="0" w:after="160" w:line="278"/>
        <w:ind w:right="0" w:left="0" w:firstLine="0"/>
        <w:jc w:val="left"/>
        <w:rPr>
          <w:rFonts w:ascii="Arial" w:hAnsi="Arial" w:cs="Arial" w:eastAsia="Arial"/>
          <w:b/>
          <w:color w:val="auto"/>
          <w:spacing w:val="0"/>
          <w:position w:val="0"/>
          <w:sz w:val="22"/>
          <w:shd w:fill="auto" w:val="clear"/>
        </w:rPr>
      </w:pPr>
    </w:p>
    <w:p>
      <w:pPr>
        <w:spacing w:before="0" w:after="160" w:line="278"/>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Backend:</w:t>
      </w:r>
    </w:p>
    <w:p>
      <w:pPr>
        <w:spacing w:before="0" w:after="160" w:line="27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Go with the Fiber framework is used to build high-performance APIs and real-time services. The backend is responsible for orchestration of transcription workflows and AI integration, including:</w:t>
      </w:r>
    </w:p>
    <w:p>
      <w:pPr>
        <w:spacing w:before="0" w:after="160" w:line="278"/>
        <w:ind w:right="0" w:left="0" w:firstLine="0"/>
        <w:jc w:val="left"/>
        <w:rPr>
          <w:rFonts w:ascii="Arial" w:hAnsi="Arial" w:cs="Arial" w:eastAsia="Arial"/>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REST APIs for file-based transcription and transcript retrieval</w:t>
      </w:r>
    </w:p>
    <w:p>
      <w:pPr>
        <w:spacing w:before="0" w:after="160" w:line="278"/>
        <w:ind w:right="0" w:left="0" w:firstLine="0"/>
        <w:jc w:val="left"/>
        <w:rPr>
          <w:rFonts w:ascii="Arial" w:hAnsi="Arial" w:cs="Arial" w:eastAsia="Arial"/>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WebSocket services for real-time Ambient AI streaming</w:t>
      </w:r>
    </w:p>
    <w:p>
      <w:pPr>
        <w:spacing w:before="0" w:after="160" w:line="278"/>
        <w:ind w:right="0" w:left="0" w:firstLine="0"/>
        <w:jc w:val="left"/>
        <w:rPr>
          <w:rFonts w:ascii="Arial" w:hAnsi="Arial" w:cs="Arial" w:eastAsia="Arial"/>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Dictation session handling with stateless processing</w:t>
      </w:r>
    </w:p>
    <w:p>
      <w:pPr>
        <w:spacing w:before="0" w:after="160" w:line="278"/>
        <w:ind w:right="0" w:left="0" w:firstLine="0"/>
        <w:jc w:val="left"/>
        <w:rPr>
          <w:rFonts w:ascii="Arial" w:hAnsi="Arial" w:cs="Arial" w:eastAsia="Arial"/>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Integration with AI engine (Corti FactsR™) for clinical intelligence and fact extraction</w:t>
      </w:r>
    </w:p>
    <w:p>
      <w:pPr>
        <w:spacing w:before="0" w:after="160" w:line="278"/>
        <w:ind w:right="0" w:left="0" w:firstLine="0"/>
        <w:jc w:val="left"/>
        <w:rPr>
          <w:rFonts w:ascii="Arial" w:hAnsi="Arial" w:cs="Arial" w:eastAsia="Arial"/>
          <w:b/>
          <w:color w:val="auto"/>
          <w:spacing w:val="0"/>
          <w:position w:val="0"/>
          <w:sz w:val="22"/>
          <w:shd w:fill="auto" w:val="clear"/>
        </w:rPr>
      </w:pPr>
    </w:p>
    <w:p>
      <w:pPr>
        <w:spacing w:before="0" w:after="160" w:line="278"/>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AI &amp; Processing Layer:</w:t>
      </w:r>
    </w:p>
    <w:p>
      <w:pPr>
        <w:spacing w:before="0" w:after="160" w:line="278"/>
        <w:ind w:right="0" w:left="0" w:firstLine="0"/>
        <w:jc w:val="left"/>
        <w:rPr>
          <w:rFonts w:ascii="Arial" w:hAnsi="Arial" w:cs="Arial" w:eastAsia="Arial"/>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Integration with Corti FactsR™ for medical speech recognition and clinical entity extraction</w:t>
      </w:r>
    </w:p>
    <w:p>
      <w:pPr>
        <w:spacing w:before="0" w:after="160" w:line="278"/>
        <w:ind w:right="0" w:left="0" w:firstLine="0"/>
        <w:jc w:val="left"/>
        <w:rPr>
          <w:rFonts w:ascii="Arial" w:hAnsi="Arial" w:cs="Arial" w:eastAsia="Arial"/>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NLP-based structuring of clinical conversations into standardized medical documentation</w:t>
      </w:r>
    </w:p>
    <w:p>
      <w:pPr>
        <w:spacing w:before="0" w:after="160" w:line="278"/>
        <w:ind w:right="0" w:left="0" w:firstLine="0"/>
        <w:jc w:val="left"/>
        <w:rPr>
          <w:rFonts w:ascii="Arial" w:hAnsi="Arial" w:cs="Arial" w:eastAsia="Arial"/>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Real-time transformation of raw speech into structured clinical notes</w:t>
      </w:r>
    </w:p>
    <w:p>
      <w:pPr>
        <w:spacing w:before="0" w:after="160" w:line="278"/>
        <w:ind w:right="0" w:left="0" w:firstLine="0"/>
        <w:jc w:val="left"/>
        <w:rPr>
          <w:rFonts w:ascii="Arial" w:hAnsi="Arial" w:cs="Arial" w:eastAsia="Arial"/>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Support for multiple transcription modes with consistent output formatting</w:t>
      </w:r>
    </w:p>
    <w:p>
      <w:pPr>
        <w:spacing w:before="0" w:after="160" w:line="278"/>
        <w:ind w:right="0" w:left="0" w:firstLine="0"/>
        <w:jc w:val="left"/>
        <w:rPr>
          <w:rFonts w:ascii="Arial" w:hAnsi="Arial" w:cs="Arial" w:eastAsia="Arial"/>
          <w:b/>
          <w:color w:val="auto"/>
          <w:spacing w:val="0"/>
          <w:position w:val="0"/>
          <w:sz w:val="22"/>
          <w:shd w:fill="auto" w:val="clear"/>
        </w:rPr>
      </w:pPr>
    </w:p>
    <w:p>
      <w:pPr>
        <w:spacing w:before="0" w:after="160" w:line="278"/>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Data Handling:</w:t>
      </w:r>
    </w:p>
    <w:p>
      <w:pPr>
        <w:spacing w:before="0" w:after="160" w:line="278"/>
        <w:ind w:right="0" w:left="0" w:firstLine="0"/>
        <w:jc w:val="left"/>
        <w:rPr>
          <w:rFonts w:ascii="Arial" w:hAnsi="Arial" w:cs="Arial" w:eastAsia="Arial"/>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Audio streams and files are processed through secure backend pipelines</w:t>
      </w:r>
    </w:p>
    <w:p>
      <w:pPr>
        <w:spacing w:before="0" w:after="160" w:line="278"/>
        <w:ind w:right="0" w:left="0" w:firstLine="0"/>
        <w:jc w:val="left"/>
        <w:rPr>
          <w:rFonts w:ascii="Arial" w:hAnsi="Arial" w:cs="Arial" w:eastAsia="Arial"/>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Real-time speech data is chunked and normalized for AI processing</w:t>
      </w:r>
    </w:p>
    <w:p>
      <w:pPr>
        <w:spacing w:before="0" w:after="160" w:line="278"/>
        <w:ind w:right="0" w:left="0" w:firstLine="0"/>
        <w:jc w:val="left"/>
        <w:rPr>
          <w:rFonts w:ascii="Arial" w:hAnsi="Arial" w:cs="Arial" w:eastAsia="Arial"/>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Generated transcripts are structured into clinical note formats (SOAP, templates, etc.)</w:t>
      </w:r>
    </w:p>
    <w:p>
      <w:pPr>
        <w:spacing w:before="0" w:after="160" w:line="278"/>
        <w:ind w:right="0" w:left="0" w:firstLine="0"/>
        <w:jc w:val="left"/>
        <w:rPr>
          <w:rFonts w:ascii="Arial" w:hAnsi="Arial" w:cs="Arial" w:eastAsia="Arial"/>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Optimized data flow between streaming input and AI inference layer</w:t>
      </w:r>
    </w:p>
    <w:p>
      <w:pPr>
        <w:spacing w:before="0" w:after="160" w:line="278"/>
        <w:ind w:right="0" w:left="0" w:firstLine="0"/>
        <w:jc w:val="left"/>
        <w:rPr>
          <w:rFonts w:ascii="Arial" w:hAnsi="Arial" w:cs="Arial" w:eastAsia="Arial"/>
          <w:b/>
          <w:color w:val="auto"/>
          <w:spacing w:val="0"/>
          <w:position w:val="0"/>
          <w:sz w:val="22"/>
          <w:shd w:fill="auto" w:val="clear"/>
        </w:rPr>
      </w:pPr>
    </w:p>
    <w:p>
      <w:pPr>
        <w:spacing w:before="0" w:after="160" w:line="278"/>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Security &amp; Deployment:</w:t>
      </w:r>
    </w:p>
    <w:p>
      <w:pPr>
        <w:spacing w:before="0" w:after="160" w:line="278"/>
        <w:ind w:right="0" w:left="0" w:firstLine="0"/>
        <w:jc w:val="left"/>
        <w:rPr>
          <w:rFonts w:ascii="Arial" w:hAnsi="Arial" w:cs="Arial" w:eastAsia="Arial"/>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Secure API authentication for healthcare-grade data handling</w:t>
      </w:r>
    </w:p>
    <w:p>
      <w:pPr>
        <w:spacing w:before="0" w:after="160" w:line="278"/>
        <w:ind w:right="0" w:left="0" w:firstLine="0"/>
        <w:jc w:val="left"/>
        <w:rPr>
          <w:rFonts w:ascii="Arial" w:hAnsi="Arial" w:cs="Arial" w:eastAsia="Arial"/>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Encrypted communication for audio streams and stored transcripts</w:t>
      </w:r>
    </w:p>
    <w:p>
      <w:pPr>
        <w:spacing w:before="0" w:after="160" w:line="278"/>
        <w:ind w:right="0" w:left="0" w:firstLine="0"/>
        <w:jc w:val="left"/>
        <w:rPr>
          <w:rFonts w:ascii="Arial" w:hAnsi="Arial" w:cs="Arial" w:eastAsia="Arial"/>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Containerized deployment using Docker for scalability</w:t>
      </w:r>
    </w:p>
    <w:p>
      <w:pPr>
        <w:spacing w:before="0" w:after="160" w:line="278"/>
        <w:ind w:right="0" w:left="0" w:firstLine="0"/>
        <w:jc w:val="left"/>
        <w:rPr>
          <w:rFonts w:ascii="Arial" w:hAnsi="Arial" w:cs="Arial" w:eastAsia="Arial"/>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Cloud-ready architecture deployable on Kubernetes (Azure or similar platforms)</w:t>
      </w:r>
    </w:p>
    <w:p>
      <w:pPr>
        <w:spacing w:before="0" w:after="160" w:line="278"/>
        <w:ind w:right="0" w:left="0" w:firstLine="0"/>
        <w:jc w:val="left"/>
        <w:rPr>
          <w:rFonts w:ascii="Arial" w:hAnsi="Arial" w:cs="Arial" w:eastAsia="Arial"/>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Designed for compliance-ready extension (HIPAA/GDPR-ready architecture principles)</w:t>
      </w:r>
    </w:p>
    <w:p>
      <w:pPr>
        <w:spacing w:before="0" w:after="160" w:line="278"/>
        <w:ind w:right="0" w:left="0" w:firstLine="0"/>
        <w:jc w:val="left"/>
        <w:rPr>
          <w:rFonts w:ascii="Arial" w:hAnsi="Arial" w:cs="Arial" w:eastAsia="Arial"/>
          <w:b/>
          <w:color w:val="auto"/>
          <w:spacing w:val="0"/>
          <w:position w:val="0"/>
          <w:sz w:val="22"/>
          <w:shd w:fill="auto" w:val="clear"/>
        </w:rPr>
      </w:pPr>
    </w:p>
    <w:p>
      <w:pPr>
        <w:spacing w:before="0" w:after="160" w:line="278"/>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Software Requirements</w:t>
      </w:r>
    </w:p>
    <w:p>
      <w:pPr>
        <w:spacing w:before="0" w:after="160" w:line="278"/>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Minimum Development Setup:</w:t>
      </w:r>
    </w:p>
    <w:p>
      <w:pPr>
        <w:spacing w:before="0" w:after="160" w:line="278"/>
        <w:ind w:right="0" w:left="0" w:firstLine="0"/>
        <w:jc w:val="left"/>
        <w:rPr>
          <w:rFonts w:ascii="Arial" w:hAnsi="Arial" w:cs="Arial" w:eastAsia="Arial"/>
          <w:b/>
          <w:color w:val="auto"/>
          <w:spacing w:val="0"/>
          <w:position w:val="0"/>
          <w:sz w:val="22"/>
          <w:shd w:fill="auto" w:val="clear"/>
        </w:rPr>
      </w:pPr>
    </w:p>
    <w:p>
      <w:pPr>
        <w:spacing w:before="0" w:after="160" w:line="278"/>
        <w:ind w:right="0" w:left="0" w:firstLine="0"/>
        <w:jc w:val="left"/>
        <w:rPr>
          <w:rFonts w:ascii="Arial" w:hAnsi="Arial" w:cs="Arial" w:eastAsia="Arial"/>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OS: Windows 10 or higher (or macOS/Linux compatible environment)</w:t>
      </w:r>
    </w:p>
    <w:p>
      <w:pPr>
        <w:spacing w:before="0" w:after="160" w:line="278"/>
        <w:ind w:right="0" w:left="0" w:firstLine="0"/>
        <w:jc w:val="left"/>
        <w:rPr>
          <w:rFonts w:ascii="Arial" w:hAnsi="Arial" w:cs="Arial" w:eastAsia="Arial"/>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IDE: Visual Studio Code</w:t>
      </w:r>
    </w:p>
    <w:p>
      <w:pPr>
        <w:spacing w:before="0" w:after="160" w:line="278"/>
        <w:ind w:right="0" w:left="0" w:firstLine="0"/>
        <w:jc w:val="left"/>
        <w:rPr>
          <w:rFonts w:ascii="Arial" w:hAnsi="Arial" w:cs="Arial" w:eastAsia="Arial"/>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Language (Backend Services): Go 1.20+ (Fiber framework)</w:t>
      </w:r>
    </w:p>
    <w:p>
      <w:pPr>
        <w:spacing w:before="0" w:after="160" w:line="278"/>
        <w:ind w:right="0" w:left="0" w:firstLine="0"/>
        <w:jc w:val="left"/>
        <w:rPr>
          <w:rFonts w:ascii="Arial" w:hAnsi="Arial" w:cs="Arial" w:eastAsia="Arial"/>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Language (AI/Integration Services): Python 3.10+ (supporting utilities and AI orchestration modules)</w:t>
      </w:r>
    </w:p>
    <w:p>
      <w:pPr>
        <w:spacing w:before="0" w:after="160" w:line="278"/>
        <w:ind w:right="0" w:left="0" w:firstLine="0"/>
        <w:jc w:val="left"/>
        <w:rPr>
          <w:rFonts w:ascii="Arial" w:hAnsi="Arial" w:cs="Arial" w:eastAsia="Arial"/>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Browser: Google Chrome or Mozilla Firefox</w:t>
      </w:r>
    </w:p>
    <w:p>
      <w:pPr>
        <w:spacing w:before="0" w:after="160" w:line="278"/>
        <w:ind w:right="0" w:left="0" w:firstLine="0"/>
        <w:jc w:val="left"/>
        <w:rPr>
          <w:rFonts w:ascii="Arial" w:hAnsi="Arial" w:cs="Arial" w:eastAsia="Arial"/>
          <w:b/>
          <w:color w:val="auto"/>
          <w:spacing w:val="0"/>
          <w:position w:val="0"/>
          <w:sz w:val="22"/>
          <w:shd w:fill="auto" w:val="clear"/>
        </w:rPr>
      </w:pPr>
    </w:p>
    <w:p>
      <w:pPr>
        <w:spacing w:before="0" w:after="160" w:line="278"/>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Front-End Stack:</w:t>
      </w:r>
    </w:p>
    <w:p>
      <w:pPr>
        <w:spacing w:before="0" w:after="160" w:line="278"/>
        <w:ind w:right="0" w:left="0" w:firstLine="0"/>
        <w:jc w:val="left"/>
        <w:rPr>
          <w:rFonts w:ascii="Arial" w:hAnsi="Arial" w:cs="Arial" w:eastAsia="Arial"/>
          <w:b/>
          <w:color w:val="auto"/>
          <w:spacing w:val="0"/>
          <w:position w:val="0"/>
          <w:sz w:val="22"/>
          <w:shd w:fill="auto" w:val="clear"/>
        </w:rPr>
      </w:pPr>
    </w:p>
    <w:p>
      <w:pPr>
        <w:spacing w:before="0" w:after="160" w:line="278"/>
        <w:ind w:right="0" w:left="0" w:firstLine="0"/>
        <w:jc w:val="left"/>
        <w:rPr>
          <w:rFonts w:ascii="Arial" w:hAnsi="Arial" w:cs="Arial" w:eastAsia="Arial"/>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Vue 3 (Progressive JavaScript Framework)</w:t>
      </w:r>
    </w:p>
    <w:p>
      <w:pPr>
        <w:spacing w:before="0" w:after="160" w:line="278"/>
        <w:ind w:right="0" w:left="0" w:firstLine="0"/>
        <w:jc w:val="left"/>
        <w:rPr>
          <w:rFonts w:ascii="Arial" w:hAnsi="Arial" w:cs="Arial" w:eastAsia="Arial"/>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Vuetify 3 (Material Design UI Component Library)</w:t>
      </w:r>
    </w:p>
    <w:p>
      <w:pPr>
        <w:spacing w:before="0" w:after="160" w:line="278"/>
        <w:ind w:right="0" w:left="0" w:firstLine="0"/>
        <w:jc w:val="left"/>
        <w:rPr>
          <w:rFonts w:ascii="Arial" w:hAnsi="Arial" w:cs="Arial" w:eastAsia="Arial"/>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WebSocket Client (for real-time Ambient AI streaming)</w:t>
      </w:r>
    </w:p>
    <w:p>
      <w:pPr>
        <w:spacing w:before="0" w:after="160" w:line="278"/>
        <w:ind w:right="0" w:left="0" w:firstLine="0"/>
        <w:jc w:val="left"/>
        <w:rPr>
          <w:rFonts w:ascii="Arial" w:hAnsi="Arial" w:cs="Arial" w:eastAsia="Arial"/>
          <w:b/>
          <w:color w:val="auto"/>
          <w:spacing w:val="0"/>
          <w:position w:val="0"/>
          <w:sz w:val="22"/>
          <w:shd w:fill="auto" w:val="clear"/>
        </w:rPr>
      </w:pPr>
    </w:p>
    <w:p>
      <w:pPr>
        <w:spacing w:before="0" w:after="160" w:line="278"/>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Back-End Stack:</w:t>
      </w:r>
    </w:p>
    <w:p>
      <w:pPr>
        <w:spacing w:before="0" w:after="160" w:line="278"/>
        <w:ind w:right="0" w:left="0" w:firstLine="0"/>
        <w:jc w:val="left"/>
        <w:rPr>
          <w:rFonts w:ascii="Arial" w:hAnsi="Arial" w:cs="Arial" w:eastAsia="Arial"/>
          <w:b/>
          <w:color w:val="auto"/>
          <w:spacing w:val="0"/>
          <w:position w:val="0"/>
          <w:sz w:val="22"/>
          <w:shd w:fill="auto" w:val="clear"/>
        </w:rPr>
      </w:pPr>
    </w:p>
    <w:p>
      <w:pPr>
        <w:spacing w:before="0" w:after="160" w:line="278"/>
        <w:ind w:right="0" w:left="0" w:firstLine="0"/>
        <w:jc w:val="left"/>
        <w:rPr>
          <w:rFonts w:ascii="Arial" w:hAnsi="Arial" w:cs="Arial" w:eastAsia="Arial"/>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Go (Fiber Framework for high-performance APIs)</w:t>
      </w:r>
    </w:p>
    <w:p>
      <w:pPr>
        <w:spacing w:before="0" w:after="160" w:line="278"/>
        <w:ind w:right="0" w:left="0" w:firstLine="0"/>
        <w:jc w:val="left"/>
        <w:rPr>
          <w:rFonts w:ascii="Arial" w:hAnsi="Arial" w:cs="Arial" w:eastAsia="Arial"/>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RESTful API services for transcription workflows</w:t>
      </w:r>
    </w:p>
    <w:p>
      <w:pPr>
        <w:spacing w:before="0" w:after="160" w:line="278"/>
        <w:ind w:right="0" w:left="0" w:firstLine="0"/>
        <w:jc w:val="left"/>
        <w:rPr>
          <w:rFonts w:ascii="Arial" w:hAnsi="Arial" w:cs="Arial" w:eastAsia="Arial"/>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WebSocket services for real-time streaming (Ambient AI &amp; Dictation)</w:t>
      </w:r>
    </w:p>
    <w:p>
      <w:pPr>
        <w:spacing w:before="0" w:after="160" w:line="278"/>
        <w:ind w:right="0" w:left="0" w:firstLine="0"/>
        <w:jc w:val="left"/>
        <w:rPr>
          <w:rFonts w:ascii="Arial" w:hAnsi="Arial" w:cs="Arial" w:eastAsia="Arial"/>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Python-based AI integration layer (optional microservice for processing pipelines)</w:t>
      </w:r>
    </w:p>
    <w:p>
      <w:pPr>
        <w:spacing w:before="0" w:after="160" w:line="278"/>
        <w:ind w:right="0" w:left="0" w:firstLine="0"/>
        <w:jc w:val="left"/>
        <w:rPr>
          <w:rFonts w:ascii="Arial" w:hAnsi="Arial" w:cs="Arial" w:eastAsia="Arial"/>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JSON-based data exchange</w:t>
      </w:r>
    </w:p>
    <w:p>
      <w:pPr>
        <w:spacing w:before="0" w:after="160" w:line="278"/>
        <w:ind w:right="0" w:left="0" w:firstLine="0"/>
        <w:jc w:val="left"/>
        <w:rPr>
          <w:rFonts w:ascii="Arial" w:hAnsi="Arial" w:cs="Arial" w:eastAsia="Arial"/>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Environment configuration using .env files</w:t>
      </w:r>
    </w:p>
    <w:p>
      <w:pPr>
        <w:spacing w:before="0" w:after="160" w:line="278"/>
        <w:ind w:right="0" w:left="0" w:firstLine="0"/>
        <w:jc w:val="left"/>
        <w:rPr>
          <w:rFonts w:ascii="Arial" w:hAnsi="Arial" w:cs="Arial" w:eastAsia="Arial"/>
          <w:b/>
          <w:color w:val="auto"/>
          <w:spacing w:val="0"/>
          <w:position w:val="0"/>
          <w:sz w:val="22"/>
          <w:shd w:fill="auto" w:val="clear"/>
        </w:rPr>
      </w:pPr>
    </w:p>
    <w:p>
      <w:pPr>
        <w:spacing w:before="0" w:after="160" w:line="278"/>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AI / Engine Integration:</w:t>
      </w:r>
    </w:p>
    <w:p>
      <w:pPr>
        <w:spacing w:before="0" w:after="160" w:line="278"/>
        <w:ind w:right="0" w:left="0" w:firstLine="0"/>
        <w:jc w:val="left"/>
        <w:rPr>
          <w:rFonts w:ascii="Arial" w:hAnsi="Arial" w:cs="Arial" w:eastAsia="Arial"/>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Corti FactsR™ (AI-powered clinical intelligence engine)</w:t>
      </w:r>
    </w:p>
    <w:p>
      <w:pPr>
        <w:spacing w:before="0" w:after="160" w:line="278"/>
        <w:ind w:right="0" w:left="0" w:firstLine="0"/>
        <w:jc w:val="left"/>
        <w:rPr>
          <w:rFonts w:ascii="Arial" w:hAnsi="Arial" w:cs="Arial" w:eastAsia="Arial"/>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Speech-to-text processing optimized for healthcare terminology</w:t>
      </w:r>
    </w:p>
    <w:p>
      <w:pPr>
        <w:spacing w:before="0" w:after="160" w:line="278"/>
        <w:ind w:right="0" w:left="0" w:firstLine="0"/>
        <w:jc w:val="left"/>
        <w:rPr>
          <w:rFonts w:ascii="Arial" w:hAnsi="Arial" w:cs="Arial" w:eastAsia="Arial"/>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Real-time clinical fact extraction and structured note generation</w:t>
      </w:r>
    </w:p>
    <w:p>
      <w:pPr>
        <w:spacing w:before="0" w:after="160" w:line="278"/>
        <w:ind w:right="0" w:left="0" w:firstLine="0"/>
        <w:jc w:val="left"/>
        <w:rPr>
          <w:rFonts w:ascii="Arial" w:hAnsi="Arial" w:cs="Arial" w:eastAsia="Arial"/>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Multi-mode transcription support (File, Stream, Dictation)</w:t>
      </w:r>
    </w:p>
    <w:p>
      <w:pPr>
        <w:spacing w:before="0" w:after="160" w:line="278"/>
        <w:ind w:right="0" w:left="0" w:firstLine="0"/>
        <w:jc w:val="left"/>
        <w:rPr>
          <w:rFonts w:ascii="Arial" w:hAnsi="Arial" w:cs="Arial" w:eastAsia="Arial"/>
          <w:b/>
          <w:color w:val="auto"/>
          <w:spacing w:val="0"/>
          <w:position w:val="0"/>
          <w:sz w:val="22"/>
          <w:shd w:fill="auto" w:val="clear"/>
        </w:rPr>
      </w:pPr>
    </w:p>
    <w:p>
      <w:pPr>
        <w:spacing w:before="0" w:after="160" w:line="278"/>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Deployment &amp; Infrastructure (Recommended):</w:t>
      </w:r>
    </w:p>
    <w:p>
      <w:pPr>
        <w:spacing w:before="0" w:after="160" w:line="278"/>
        <w:ind w:right="0" w:left="0" w:firstLine="0"/>
        <w:jc w:val="left"/>
        <w:rPr>
          <w:rFonts w:ascii="Arial" w:hAnsi="Arial" w:cs="Arial" w:eastAsia="Arial"/>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Docker for containerization</w:t>
      </w:r>
    </w:p>
    <w:p>
      <w:pPr>
        <w:spacing w:before="0" w:after="160" w:line="278"/>
        <w:ind w:right="0" w:left="0" w:firstLine="0"/>
        <w:jc w:val="left"/>
        <w:rPr>
          <w:rFonts w:ascii="Arial" w:hAnsi="Arial" w:cs="Arial" w:eastAsia="Arial"/>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Kubernetes (Azure / cloud-based orchestration)</w:t>
      </w:r>
    </w:p>
    <w:p>
      <w:pPr>
        <w:spacing w:before="0" w:after="160" w:line="278"/>
        <w:ind w:right="0" w:left="0" w:firstLine="0"/>
        <w:jc w:val="left"/>
        <w:rPr>
          <w:rFonts w:ascii="Arial" w:hAnsi="Arial" w:cs="Arial" w:eastAsia="Arial"/>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Scalable microservices architecture</w:t>
      </w:r>
    </w:p>
    <w:p>
      <w:pPr>
        <w:spacing w:before="0" w:after="160" w:line="278"/>
        <w:ind w:right="0" w:left="0" w:firstLine="0"/>
        <w:jc w:val="left"/>
        <w:rPr>
          <w:rFonts w:ascii="Arial" w:hAnsi="Arial" w:cs="Arial" w:eastAsia="Arial"/>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Secure API gateway for healthcare data protection</w:t>
      </w:r>
    </w:p>
    <w:p>
      <w:pPr>
        <w:spacing w:before="0" w:after="160" w:line="278"/>
        <w:ind w:right="0" w:left="0" w:firstLine="0"/>
        <w:jc w:val="left"/>
        <w:rPr>
          <w:rFonts w:ascii="Arial" w:hAnsi="Arial" w:cs="Arial" w:eastAsia="Arial"/>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Cloud storage for transcripts and audio files (encrypted)</w:t>
      </w:r>
    </w:p>
    <w:p>
      <w:pPr>
        <w:spacing w:before="0" w:after="160" w:line="278"/>
        <w:ind w:right="0" w:left="0" w:firstLine="0"/>
        <w:jc w:val="left"/>
        <w:rPr>
          <w:rFonts w:ascii="Arial" w:hAnsi="Arial" w:cs="Arial" w:eastAsia="Arial"/>
          <w:b/>
          <w:color w:val="auto"/>
          <w:spacing w:val="0"/>
          <w:position w:val="0"/>
          <w:sz w:val="22"/>
          <w:shd w:fill="auto" w:val="clear"/>
        </w:rPr>
      </w:pPr>
    </w:p>
    <w:p>
      <w:pPr>
        <w:spacing w:before="0" w:after="160" w:line="278"/>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Module Descriptions</w:t>
      </w:r>
    </w:p>
    <w:tbl>
      <w:tblPr/>
      <w:tblGrid>
        <w:gridCol w:w="2300"/>
        <w:gridCol w:w="8660"/>
      </w:tblGrid>
      <w:tr>
        <w:trPr>
          <w:trHeight w:val="1" w:hRule="atLeast"/>
          <w:jc w:val="left"/>
        </w:trPr>
        <w:tc>
          <w:tcPr>
            <w:tcW w:w="2300" w:type="dxa"/>
            <w:tcBorders>
              <w:top w:val="single" w:color="000000" w:sz="0"/>
              <w:left w:val="single" w:color="000000" w:sz="0"/>
              <w:bottom w:val="single" w:color="000000" w:sz="0"/>
              <w:right w:val="single" w:color="000000" w:sz="0"/>
            </w:tcBorders>
            <w:shd w:color="000000" w:fill="ffffff" w:val="clear"/>
            <w:tcMar>
              <w:left w:w="7" w:type="dxa"/>
              <w:right w:w="7" w:type="dxa"/>
            </w:tcMar>
            <w:vAlign w:val="center"/>
          </w:tcPr>
          <w:p>
            <w:pPr>
              <w:spacing w:before="0" w:after="160" w:line="278"/>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Module</w:t>
            </w:r>
          </w:p>
        </w:tc>
        <w:tc>
          <w:tcPr>
            <w:tcW w:w="8660" w:type="dxa"/>
            <w:tcBorders>
              <w:top w:val="single" w:color="000000" w:sz="0"/>
              <w:left w:val="single" w:color="000000" w:sz="0"/>
              <w:bottom w:val="single" w:color="000000" w:sz="0"/>
              <w:right w:val="single" w:color="000000" w:sz="0"/>
            </w:tcBorders>
            <w:shd w:color="000000" w:fill="ffffff" w:val="clear"/>
            <w:tcMar>
              <w:left w:w="7" w:type="dxa"/>
              <w:right w:w="7" w:type="dxa"/>
            </w:tcMar>
            <w:vAlign w:val="center"/>
          </w:tcPr>
          <w:p>
            <w:pPr>
              <w:spacing w:before="0" w:after="160" w:line="278"/>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Function</w:t>
            </w:r>
          </w:p>
        </w:tc>
      </w:tr>
      <w:tr>
        <w:trPr>
          <w:trHeight w:val="1" w:hRule="atLeast"/>
          <w:jc w:val="left"/>
        </w:trPr>
        <w:tc>
          <w:tcPr>
            <w:tcW w:w="2300" w:type="dxa"/>
            <w:tcBorders>
              <w:top w:val="single" w:color="000000" w:sz="0"/>
              <w:left w:val="single" w:color="000000" w:sz="0"/>
              <w:bottom w:val="single" w:color="000000" w:sz="0"/>
              <w:right w:val="single" w:color="000000" w:sz="0"/>
            </w:tcBorders>
            <w:shd w:color="000000" w:fill="ffffff" w:val="clear"/>
            <w:tcMar>
              <w:left w:w="7" w:type="dxa"/>
              <w:right w:w="7" w:type="dxa"/>
            </w:tcMar>
            <w:vAlign w:val="center"/>
          </w:tcPr>
          <w:p>
            <w:pPr>
              <w:spacing w:before="0" w:after="160" w:line="27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Authentication Module            </w:t>
            </w:r>
          </w:p>
        </w:tc>
        <w:tc>
          <w:tcPr>
            <w:tcW w:w="8660" w:type="dxa"/>
            <w:tcBorders>
              <w:top w:val="single" w:color="000000" w:sz="0"/>
              <w:left w:val="single" w:color="000000" w:sz="0"/>
              <w:bottom w:val="single" w:color="000000" w:sz="0"/>
              <w:right w:val="single" w:color="000000" w:sz="0"/>
            </w:tcBorders>
            <w:shd w:color="000000" w:fill="ffffff" w:val="clear"/>
            <w:tcMar>
              <w:left w:w="7" w:type="dxa"/>
              <w:right w:w="7" w:type="dxa"/>
            </w:tcMar>
            <w:vAlign w:val="center"/>
          </w:tcPr>
          <w:p>
            <w:pPr>
              <w:spacing w:before="0" w:after="160" w:line="27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Manages secure login, user authentication, and session handling for healthcare professionals accessing the system.           </w:t>
            </w:r>
          </w:p>
        </w:tc>
      </w:tr>
      <w:tr>
        <w:trPr>
          <w:trHeight w:val="1" w:hRule="atLeast"/>
          <w:jc w:val="left"/>
        </w:trPr>
        <w:tc>
          <w:tcPr>
            <w:tcW w:w="2300" w:type="dxa"/>
            <w:tcBorders>
              <w:top w:val="single" w:color="836967" w:sz="0"/>
              <w:left w:val="single" w:color="836967" w:sz="0"/>
              <w:bottom w:val="single" w:color="836967" w:sz="0"/>
              <w:right w:val="single" w:color="836967" w:sz="0"/>
            </w:tcBorders>
            <w:shd w:color="000000" w:fill="ffffff" w:val="clear"/>
            <w:tcMar>
              <w:left w:w="10" w:type="dxa"/>
              <w:right w:w="10" w:type="dxa"/>
            </w:tcMar>
            <w:vAlign w:val="center"/>
          </w:tcPr>
          <w:p>
            <w:pPr>
              <w:spacing w:before="0" w:after="160" w:line="27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User Management Module           </w:t>
            </w:r>
          </w:p>
        </w:tc>
        <w:tc>
          <w:tcPr>
            <w:tcW w:w="8660" w:type="dxa"/>
            <w:tcBorders>
              <w:top w:val="single" w:color="836967" w:sz="0"/>
              <w:left w:val="single" w:color="836967" w:sz="0"/>
              <w:bottom w:val="single" w:color="836967" w:sz="0"/>
              <w:right w:val="single" w:color="836967" w:sz="0"/>
            </w:tcBorders>
            <w:shd w:color="000000" w:fill="ffffff" w:val="clear"/>
            <w:tcMar>
              <w:left w:w="10" w:type="dxa"/>
              <w:right w:w="10" w:type="dxa"/>
            </w:tcMar>
            <w:vAlign w:val="center"/>
          </w:tcPr>
          <w:p>
            <w:pPr>
              <w:spacing w:before="0" w:after="160" w:line="27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Handles user profiles, roles (doctor, clinician, admin), and organization-level permissions and access control.              </w:t>
            </w:r>
          </w:p>
        </w:tc>
      </w:tr>
      <w:tr>
        <w:trPr>
          <w:trHeight w:val="684" w:hRule="auto"/>
          <w:jc w:val="left"/>
        </w:trPr>
        <w:tc>
          <w:tcPr>
            <w:tcW w:w="2300" w:type="dxa"/>
            <w:tcBorders>
              <w:top w:val="single" w:color="836967" w:sz="0"/>
              <w:left w:val="single" w:color="836967" w:sz="0"/>
              <w:bottom w:val="single" w:color="836967" w:sz="0"/>
              <w:right w:val="single" w:color="836967" w:sz="0"/>
            </w:tcBorders>
            <w:shd w:color="000000" w:fill="ffffff" w:val="clear"/>
            <w:tcMar>
              <w:left w:w="10" w:type="dxa"/>
              <w:right w:w="10" w:type="dxa"/>
            </w:tcMar>
            <w:vAlign w:val="center"/>
          </w:tcPr>
          <w:p>
            <w:pPr>
              <w:spacing w:before="0" w:after="160" w:line="27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File Transcription Module        </w:t>
            </w:r>
          </w:p>
        </w:tc>
        <w:tc>
          <w:tcPr>
            <w:tcW w:w="8660" w:type="dxa"/>
            <w:tcBorders>
              <w:top w:val="single" w:color="836967" w:sz="0"/>
              <w:left w:val="single" w:color="836967" w:sz="0"/>
              <w:bottom w:val="single" w:color="836967" w:sz="0"/>
              <w:right w:val="single" w:color="836967" w:sz="0"/>
            </w:tcBorders>
            <w:shd w:color="000000" w:fill="ffffff" w:val="clear"/>
            <w:tcMar>
              <w:left w:w="10" w:type="dxa"/>
              <w:right w:w="10" w:type="dxa"/>
            </w:tcMar>
            <w:vAlign w:val="center"/>
          </w:tcPr>
          <w:p>
            <w:pPr>
              <w:spacing w:before="0" w:after="160" w:line="27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Processes uploaded pre-recorded audio files and converts them into structured clinical transcripts using AI.                 </w:t>
            </w:r>
          </w:p>
        </w:tc>
      </w:tr>
      <w:tr>
        <w:trPr>
          <w:trHeight w:val="732" w:hRule="auto"/>
          <w:jc w:val="left"/>
        </w:trPr>
        <w:tc>
          <w:tcPr>
            <w:tcW w:w="2300" w:type="dxa"/>
            <w:tcBorders>
              <w:top w:val="single" w:color="836967" w:sz="0"/>
              <w:left w:val="single" w:color="836967" w:sz="0"/>
              <w:bottom w:val="single" w:color="836967" w:sz="0"/>
              <w:right w:val="single" w:color="836967" w:sz="0"/>
            </w:tcBorders>
            <w:shd w:color="000000" w:fill="ffffff" w:val="clear"/>
            <w:tcMar>
              <w:left w:w="10" w:type="dxa"/>
              <w:right w:w="10" w:type="dxa"/>
            </w:tcMar>
            <w:vAlign w:val="center"/>
          </w:tcPr>
          <w:p>
            <w:pPr>
              <w:spacing w:before="0" w:after="160" w:line="27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Ambient AI Streaming Module      </w:t>
            </w:r>
          </w:p>
        </w:tc>
        <w:tc>
          <w:tcPr>
            <w:tcW w:w="8660" w:type="dxa"/>
            <w:tcBorders>
              <w:top w:val="single" w:color="836967" w:sz="0"/>
              <w:left w:val="single" w:color="836967" w:sz="0"/>
              <w:bottom w:val="single" w:color="836967" w:sz="0"/>
              <w:right w:val="single" w:color="836967" w:sz="0"/>
            </w:tcBorders>
            <w:shd w:color="000000" w:fill="ffffff" w:val="clear"/>
            <w:tcMar>
              <w:left w:w="10" w:type="dxa"/>
              <w:right w:w="10" w:type="dxa"/>
            </w:tcMar>
            <w:vAlign w:val="center"/>
          </w:tcPr>
          <w:p>
            <w:pPr>
              <w:spacing w:before="0" w:after="160" w:line="27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Captures real-time clinical conversations via WebSocket and performs live transcription with clinical fact extraction.       </w:t>
            </w:r>
          </w:p>
        </w:tc>
      </w:tr>
      <w:tr>
        <w:trPr>
          <w:trHeight w:val="1" w:hRule="atLeast"/>
          <w:jc w:val="left"/>
        </w:trPr>
        <w:tc>
          <w:tcPr>
            <w:tcW w:w="2300" w:type="dxa"/>
            <w:tcBorders>
              <w:top w:val="single" w:color="836967" w:sz="0"/>
              <w:left w:val="single" w:color="836967" w:sz="0"/>
              <w:bottom w:val="single" w:color="836967" w:sz="0"/>
              <w:right w:val="single" w:color="836967" w:sz="0"/>
            </w:tcBorders>
            <w:shd w:color="000000" w:fill="ffffff" w:val="clear"/>
            <w:tcMar>
              <w:left w:w="10" w:type="dxa"/>
              <w:right w:w="10" w:type="dxa"/>
            </w:tcMar>
            <w:vAlign w:val="center"/>
          </w:tcPr>
          <w:p>
            <w:pPr>
              <w:spacing w:before="0" w:after="160" w:line="27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Dictation Module                 </w:t>
            </w:r>
          </w:p>
        </w:tc>
        <w:tc>
          <w:tcPr>
            <w:tcW w:w="8660" w:type="dxa"/>
            <w:tcBorders>
              <w:top w:val="single" w:color="836967" w:sz="0"/>
              <w:left w:val="single" w:color="836967" w:sz="0"/>
              <w:bottom w:val="single" w:color="836967" w:sz="0"/>
              <w:right w:val="single" w:color="836967" w:sz="0"/>
            </w:tcBorders>
            <w:shd w:color="000000" w:fill="ffffff" w:val="clear"/>
            <w:tcMar>
              <w:left w:w="10" w:type="dxa"/>
              <w:right w:w="10" w:type="dxa"/>
            </w:tcMar>
            <w:vAlign w:val="center"/>
          </w:tcPr>
          <w:p>
            <w:pPr>
              <w:spacing w:before="0" w:after="160" w:line="27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Provides stateless voice-to-text transcription with support for voice commands and structured template-based documentation</w:t>
            </w:r>
          </w:p>
        </w:tc>
      </w:tr>
      <w:tr>
        <w:trPr>
          <w:trHeight w:val="684" w:hRule="auto"/>
          <w:jc w:val="left"/>
        </w:trPr>
        <w:tc>
          <w:tcPr>
            <w:tcW w:w="2300" w:type="dxa"/>
            <w:tcBorders>
              <w:top w:val="single" w:color="836967" w:sz="0"/>
              <w:left w:val="single" w:color="836967" w:sz="0"/>
              <w:bottom w:val="single" w:color="836967" w:sz="0"/>
              <w:right w:val="single" w:color="836967" w:sz="0"/>
            </w:tcBorders>
            <w:shd w:color="000000" w:fill="ffffff" w:val="clear"/>
            <w:tcMar>
              <w:left w:w="10" w:type="dxa"/>
              <w:right w:w="10" w:type="dxa"/>
            </w:tcMar>
            <w:vAlign w:val="center"/>
          </w:tcPr>
          <w:p>
            <w:pPr>
              <w:spacing w:before="0" w:after="160" w:line="27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AI Processing Module             </w:t>
            </w:r>
          </w:p>
        </w:tc>
        <w:tc>
          <w:tcPr>
            <w:tcW w:w="8660" w:type="dxa"/>
            <w:tcBorders>
              <w:top w:val="single" w:color="836967" w:sz="0"/>
              <w:left w:val="single" w:color="836967" w:sz="0"/>
              <w:bottom w:val="single" w:color="836967" w:sz="0"/>
              <w:right w:val="single" w:color="836967" w:sz="0"/>
            </w:tcBorders>
            <w:shd w:color="000000" w:fill="ffffff" w:val="clear"/>
            <w:tcMar>
              <w:left w:w="10" w:type="dxa"/>
              <w:right w:w="10" w:type="dxa"/>
            </w:tcMar>
            <w:vAlign w:val="center"/>
          </w:tcPr>
          <w:p>
            <w:pPr>
              <w:spacing w:before="0" w:after="160" w:line="27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Integrates with Corti FactsR™ to transform raw speech into structured clinical documentation with medical entity extraction. </w:t>
            </w:r>
          </w:p>
        </w:tc>
      </w:tr>
      <w:tr>
        <w:trPr>
          <w:trHeight w:val="732" w:hRule="auto"/>
          <w:jc w:val="left"/>
        </w:trPr>
        <w:tc>
          <w:tcPr>
            <w:tcW w:w="2300" w:type="dxa"/>
            <w:tcBorders>
              <w:top w:val="single" w:color="836967" w:sz="0"/>
              <w:left w:val="single" w:color="836967" w:sz="0"/>
              <w:bottom w:val="single" w:color="836967" w:sz="0"/>
              <w:right w:val="single" w:color="836967" w:sz="0"/>
            </w:tcBorders>
            <w:shd w:color="000000" w:fill="ffffff" w:val="clear"/>
            <w:tcMar>
              <w:left w:w="10" w:type="dxa"/>
              <w:right w:w="10" w:type="dxa"/>
            </w:tcMar>
            <w:vAlign w:val="center"/>
          </w:tcPr>
          <w:p>
            <w:pPr>
              <w:spacing w:before="0" w:after="160" w:line="27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Transcript Management Module     </w:t>
            </w:r>
          </w:p>
        </w:tc>
        <w:tc>
          <w:tcPr>
            <w:tcW w:w="8660" w:type="dxa"/>
            <w:tcBorders>
              <w:top w:val="single" w:color="836967" w:sz="0"/>
              <w:left w:val="single" w:color="836967" w:sz="0"/>
              <w:bottom w:val="single" w:color="836967" w:sz="0"/>
              <w:right w:val="single" w:color="836967" w:sz="0"/>
            </w:tcBorders>
            <w:shd w:color="000000" w:fill="ffffff" w:val="clear"/>
            <w:tcMar>
              <w:left w:w="10" w:type="dxa"/>
              <w:right w:w="10" w:type="dxa"/>
            </w:tcMar>
            <w:vAlign w:val="center"/>
          </w:tcPr>
          <w:p>
            <w:pPr>
              <w:spacing w:before="0" w:after="160" w:line="27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Stores, retrieves, edits, and manages generated transcripts and clinical notes for clinician review and export.              </w:t>
            </w:r>
          </w:p>
        </w:tc>
      </w:tr>
    </w:tbl>
    <w:p>
      <w:pPr>
        <w:spacing w:before="0" w:after="160" w:line="278"/>
        <w:ind w:right="0" w:left="0" w:firstLine="0"/>
        <w:jc w:val="left"/>
        <w:rPr>
          <w:rFonts w:ascii="Arial" w:hAnsi="Arial" w:cs="Arial" w:eastAsia="Arial"/>
          <w:color w:val="auto"/>
          <w:spacing w:val="0"/>
          <w:position w:val="0"/>
          <w:sz w:val="22"/>
          <w:shd w:fill="auto" w:val="clear"/>
        </w:rPr>
      </w:pPr>
    </w:p>
    <w:p>
      <w:pPr>
        <w:spacing w:before="0" w:after="160" w:line="278"/>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Future Scope and Expansion</w:t>
      </w:r>
    </w:p>
    <w:p>
      <w:pPr>
        <w:spacing w:before="0" w:after="160" w:line="278"/>
        <w:ind w:right="0" w:left="0" w:firstLine="0"/>
        <w:jc w:val="left"/>
        <w:rPr>
          <w:rFonts w:ascii="Arial" w:hAnsi="Arial" w:cs="Arial" w:eastAsia="Arial"/>
          <w:color w:val="auto"/>
          <w:spacing w:val="0"/>
          <w:position w:val="0"/>
          <w:sz w:val="22"/>
          <w:shd w:fill="auto" w:val="clear"/>
        </w:rPr>
      </w:pPr>
    </w:p>
    <w:p>
      <w:pPr>
        <w:spacing w:before="0" w:after="160" w:line="278"/>
        <w:ind w:right="0" w:left="0" w:firstLine="0"/>
        <w:jc w:val="left"/>
        <w:rPr>
          <w:rFonts w:ascii="Arial" w:hAnsi="Arial" w:cs="Arial" w:eastAsia="Arial"/>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**Multi-language Support:**</w:t>
      </w:r>
    </w:p>
    <w:p>
      <w:pPr>
        <w:spacing w:before="0" w:after="160" w:line="27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Enable transcription and clinical documentation in multiple global languages (e.g., English, Urdu, Arabic, French, Spanish) to support diverse healthcare environments and international adoption.</w:t>
      </w:r>
    </w:p>
    <w:p>
      <w:pPr>
        <w:spacing w:before="0" w:after="160" w:line="278"/>
        <w:ind w:right="0" w:left="0" w:firstLine="0"/>
        <w:jc w:val="left"/>
        <w:rPr>
          <w:rFonts w:ascii="Arial" w:hAnsi="Arial" w:cs="Arial" w:eastAsia="Arial"/>
          <w:color w:val="auto"/>
          <w:spacing w:val="0"/>
          <w:position w:val="0"/>
          <w:sz w:val="22"/>
          <w:shd w:fill="auto" w:val="clear"/>
        </w:rPr>
      </w:pPr>
    </w:p>
    <w:p>
      <w:pPr>
        <w:spacing w:before="0" w:after="160" w:line="278"/>
        <w:ind w:right="0" w:left="0" w:firstLine="0"/>
        <w:jc w:val="left"/>
        <w:rPr>
          <w:rFonts w:ascii="Arial" w:hAnsi="Arial" w:cs="Arial" w:eastAsia="Arial"/>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**AI Personalization Engine:**</w:t>
      </w:r>
    </w:p>
    <w:p>
      <w:pPr>
        <w:spacing w:before="0" w:after="160" w:line="27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Tailor documentation outputs based on clinician behavior, specialty (cardiology, general medicine, etc.), and preferred note formats to deliver more contextual and personalized clinical documentation.</w:t>
      </w:r>
    </w:p>
    <w:p>
      <w:pPr>
        <w:spacing w:before="0" w:after="160" w:line="278"/>
        <w:ind w:right="0" w:left="0" w:firstLine="0"/>
        <w:jc w:val="left"/>
        <w:rPr>
          <w:rFonts w:ascii="Arial" w:hAnsi="Arial" w:cs="Arial" w:eastAsia="Arial"/>
          <w:color w:val="auto"/>
          <w:spacing w:val="0"/>
          <w:position w:val="0"/>
          <w:sz w:val="22"/>
          <w:shd w:fill="auto" w:val="clear"/>
        </w:rPr>
      </w:pPr>
    </w:p>
    <w:p>
      <w:pPr>
        <w:spacing w:before="0" w:after="160" w:line="278"/>
        <w:ind w:right="0" w:left="0" w:firstLine="0"/>
        <w:jc w:val="left"/>
        <w:rPr>
          <w:rFonts w:ascii="Arial" w:hAnsi="Arial" w:cs="Arial" w:eastAsia="Arial"/>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**Machine Learning Feedback Loop:**</w:t>
      </w:r>
    </w:p>
    <w:p>
      <w:pPr>
        <w:spacing w:before="0" w:after="160" w:line="27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Continuously improve transcription accuracy and clinical fact extraction by learning from clinician edits, corrections, and usage patterns over time.</w:t>
      </w:r>
    </w:p>
    <w:p>
      <w:pPr>
        <w:spacing w:before="0" w:after="160" w:line="278"/>
        <w:ind w:right="0" w:left="0" w:firstLine="0"/>
        <w:jc w:val="left"/>
        <w:rPr>
          <w:rFonts w:ascii="Arial" w:hAnsi="Arial" w:cs="Arial" w:eastAsia="Arial"/>
          <w:color w:val="auto"/>
          <w:spacing w:val="0"/>
          <w:position w:val="0"/>
          <w:sz w:val="22"/>
          <w:shd w:fill="auto" w:val="clear"/>
        </w:rPr>
      </w:pPr>
    </w:p>
    <w:p>
      <w:pPr>
        <w:spacing w:before="0" w:after="160" w:line="278"/>
        <w:ind w:right="0" w:left="0" w:firstLine="0"/>
        <w:jc w:val="left"/>
        <w:rPr>
          <w:rFonts w:ascii="Arial" w:hAnsi="Arial" w:cs="Arial" w:eastAsia="Arial"/>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**Specialty-Specific AI Models:**</w:t>
      </w:r>
    </w:p>
    <w:p>
      <w:pPr>
        <w:spacing w:before="0" w:after="160" w:line="27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Develop domain-trained models for different medical specialties (e.g., radiology, pediatrics, surgery) to enhance terminology accuracy and contextual understanding.</w:t>
      </w:r>
    </w:p>
    <w:p>
      <w:pPr>
        <w:spacing w:before="0" w:after="160" w:line="278"/>
        <w:ind w:right="0" w:left="0" w:firstLine="0"/>
        <w:jc w:val="left"/>
        <w:rPr>
          <w:rFonts w:ascii="Arial" w:hAnsi="Arial" w:cs="Arial" w:eastAsia="Arial"/>
          <w:color w:val="auto"/>
          <w:spacing w:val="0"/>
          <w:position w:val="0"/>
          <w:sz w:val="22"/>
          <w:shd w:fill="auto" w:val="clear"/>
        </w:rPr>
      </w:pPr>
    </w:p>
    <w:p>
      <w:pPr>
        <w:spacing w:before="0" w:after="160" w:line="278"/>
        <w:ind w:right="0" w:left="0" w:firstLine="0"/>
        <w:jc w:val="left"/>
        <w:rPr>
          <w:rFonts w:ascii="Arial" w:hAnsi="Arial" w:cs="Arial" w:eastAsia="Arial"/>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**EHR/EMR Deep Integration:**</w:t>
      </w:r>
    </w:p>
    <w:p>
      <w:pPr>
        <w:spacing w:before="0" w:after="160" w:line="27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Enable seamless bi-directional integration with hospital systems to automatically sync patient records, update clinical notes, and reduce manual data entry.</w:t>
      </w:r>
    </w:p>
    <w:p>
      <w:pPr>
        <w:spacing w:before="0" w:after="160" w:line="278"/>
        <w:ind w:right="0" w:left="0" w:firstLine="0"/>
        <w:jc w:val="left"/>
        <w:rPr>
          <w:rFonts w:ascii="Arial" w:hAnsi="Arial" w:cs="Arial" w:eastAsia="Arial"/>
          <w:color w:val="auto"/>
          <w:spacing w:val="0"/>
          <w:position w:val="0"/>
          <w:sz w:val="22"/>
          <w:shd w:fill="auto" w:val="clear"/>
        </w:rPr>
      </w:pPr>
    </w:p>
    <w:p>
      <w:pPr>
        <w:spacing w:before="0" w:after="160" w:line="278"/>
        <w:ind w:right="0" w:left="0" w:firstLine="0"/>
        <w:jc w:val="left"/>
        <w:rPr>
          <w:rFonts w:ascii="Arial" w:hAnsi="Arial" w:cs="Arial" w:eastAsia="Arial"/>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**Mobile Application:**</w:t>
      </w:r>
    </w:p>
    <w:p>
      <w:pPr>
        <w:spacing w:before="0" w:after="160" w:line="27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Develop Android and iOS applications to allow clinicians to capture consultations, review transcripts, and dictate notes on-the-go.</w:t>
      </w:r>
    </w:p>
    <w:p>
      <w:pPr>
        <w:spacing w:before="0" w:after="160" w:line="278"/>
        <w:ind w:right="0" w:left="0" w:firstLine="0"/>
        <w:jc w:val="left"/>
        <w:rPr>
          <w:rFonts w:ascii="Arial" w:hAnsi="Arial" w:cs="Arial" w:eastAsia="Arial"/>
          <w:color w:val="auto"/>
          <w:spacing w:val="0"/>
          <w:position w:val="0"/>
          <w:sz w:val="22"/>
          <w:shd w:fill="auto" w:val="clear"/>
        </w:rPr>
      </w:pPr>
    </w:p>
    <w:p>
      <w:pPr>
        <w:spacing w:before="0" w:after="160" w:line="278"/>
        <w:ind w:right="0" w:left="0" w:firstLine="0"/>
        <w:jc w:val="left"/>
        <w:rPr>
          <w:rFonts w:ascii="Arial" w:hAnsi="Arial" w:cs="Arial" w:eastAsia="Arial"/>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**Advanced Ambient Intelligence:**</w:t>
      </w:r>
    </w:p>
    <w:p>
      <w:pPr>
        <w:spacing w:before="0" w:after="160" w:line="27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Enhance real-time Ambient AI with deeper clinical reasoning, automated SOAP note generation, and predictive suggestions during consultations.</w:t>
      </w:r>
    </w:p>
    <w:p>
      <w:pPr>
        <w:spacing w:before="0" w:after="160" w:line="278"/>
        <w:ind w:right="0" w:left="0" w:firstLine="0"/>
        <w:jc w:val="left"/>
        <w:rPr>
          <w:rFonts w:ascii="Arial" w:hAnsi="Arial" w:cs="Arial" w:eastAsia="Arial"/>
          <w:color w:val="auto"/>
          <w:spacing w:val="0"/>
          <w:position w:val="0"/>
          <w:sz w:val="22"/>
          <w:shd w:fill="auto" w:val="clear"/>
        </w:rPr>
      </w:pPr>
    </w:p>
    <w:p>
      <w:pPr>
        <w:spacing w:before="0" w:after="160" w:line="278"/>
        <w:ind w:right="0" w:left="0" w:firstLine="0"/>
        <w:jc w:val="left"/>
        <w:rPr>
          <w:rFonts w:ascii="Arial" w:hAnsi="Arial" w:cs="Arial" w:eastAsia="Arial"/>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**Clinical Decision Support Integration:**</w:t>
      </w:r>
    </w:p>
    <w:p>
      <w:pPr>
        <w:spacing w:before="0" w:after="160" w:line="27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Extend the platform to provide AI-assisted insights such as possible diagnoses suggestions, guideline recommendations, and risk alerts based on conversation context.</w:t>
      </w:r>
    </w:p>
    <w:p>
      <w:pPr>
        <w:spacing w:before="0" w:after="160" w:line="278"/>
        <w:ind w:right="0" w:left="0" w:firstLine="0"/>
        <w:jc w:val="left"/>
        <w:rPr>
          <w:rFonts w:ascii="Arial" w:hAnsi="Arial" w:cs="Arial" w:eastAsia="Arial"/>
          <w:b/>
          <w:color w:val="auto"/>
          <w:spacing w:val="0"/>
          <w:position w:val="0"/>
          <w:sz w:val="22"/>
          <w:shd w:fill="auto" w:val="clear"/>
        </w:rPr>
      </w:pPr>
    </w:p>
    <w:p>
      <w:pPr>
        <w:spacing w:before="0" w:after="160" w:line="278"/>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Data Flow Diagram</w:t>
      </w:r>
    </w:p>
    <w:p>
      <w:pPr>
        <w:spacing w:before="0" w:after="160" w:line="278"/>
        <w:ind w:right="0" w:left="0" w:firstLine="0"/>
        <w:jc w:val="left"/>
        <w:rPr>
          <w:rFonts w:ascii="Arial" w:hAnsi="Arial" w:cs="Arial" w:eastAsia="Arial"/>
          <w:color w:val="auto"/>
          <w:spacing w:val="0"/>
          <w:position w:val="0"/>
          <w:sz w:val="22"/>
          <w:shd w:fill="auto" w:val="clear"/>
        </w:rPr>
      </w:pPr>
    </w:p>
    <w:p>
      <w:pPr>
        <w:spacing w:before="0" w:after="160" w:line="278"/>
        <w:ind w:right="0" w:left="0" w:firstLine="0"/>
        <w:jc w:val="left"/>
        <w:rPr>
          <w:rFonts w:ascii="Arial" w:hAnsi="Arial" w:cs="Arial" w:eastAsia="Arial"/>
          <w:color w:val="auto"/>
          <w:spacing w:val="0"/>
          <w:position w:val="0"/>
          <w:sz w:val="22"/>
          <w:shd w:fill="auto" w:val="clear"/>
        </w:rPr>
      </w:pPr>
      <w:r>
        <w:object w:dxaOrig="4913" w:dyaOrig="11770">
          <v:rect xmlns:o="urn:schemas-microsoft-com:office:office" xmlns:v="urn:schemas-microsoft-com:vml" id="rectole0000000000" style="width:245.650000pt;height:588.5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278"/>
        <w:ind w:right="0" w:left="0" w:firstLine="0"/>
        <w:jc w:val="left"/>
        <w:rPr>
          <w:rFonts w:ascii="Arial" w:hAnsi="Arial" w:cs="Arial" w:eastAsia="Arial"/>
          <w:color w:val="auto"/>
          <w:spacing w:val="0"/>
          <w:position w:val="0"/>
          <w:sz w:val="22"/>
          <w:shd w:fill="auto" w:val="clear"/>
        </w:rPr>
      </w:pPr>
    </w:p>
    <w:p>
      <w:pPr>
        <w:spacing w:before="0" w:after="160" w:line="278"/>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Testing and Verification</w:t>
      </w:r>
    </w:p>
    <w:p>
      <w:pPr>
        <w:spacing w:before="0" w:after="160" w:line="278"/>
        <w:ind w:right="0" w:left="0" w:firstLine="0"/>
        <w:jc w:val="left"/>
        <w:rPr>
          <w:rFonts w:ascii="Arial" w:hAnsi="Arial" w:cs="Arial" w:eastAsia="Arial"/>
          <w:b/>
          <w:color w:val="auto"/>
          <w:spacing w:val="0"/>
          <w:position w:val="0"/>
          <w:sz w:val="22"/>
          <w:shd w:fill="auto" w:val="clear"/>
        </w:rPr>
      </w:pPr>
    </w:p>
    <w:p>
      <w:pPr>
        <w:spacing w:before="0" w:after="160" w:line="278"/>
        <w:ind w:right="0" w:left="0" w:firstLine="0"/>
        <w:jc w:val="left"/>
        <w:rPr>
          <w:rFonts w:ascii="Arial" w:hAnsi="Arial" w:cs="Arial" w:eastAsia="Arial"/>
          <w:b/>
          <w:color w:val="auto"/>
          <w:spacing w:val="0"/>
          <w:position w:val="0"/>
          <w:sz w:val="22"/>
          <w:shd w:fill="auto" w:val="clear"/>
        </w:rPr>
      </w:pPr>
      <w:r>
        <w:rPr>
          <w:rFonts w:ascii="Cambria Math" w:hAnsi="Cambria Math" w:cs="Cambria Math" w:eastAsia="Cambria Math"/>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 **Unit Testing:**</w:t>
      </w:r>
    </w:p>
    <w:p>
      <w:pPr>
        <w:spacing w:before="0" w:after="160" w:line="27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All core modules are unit tested, including authentication, file transcription, streaming (Ambient AI), dictation processing, AI integration (Corti FactsR™), and transcript management.</w:t>
      </w:r>
    </w:p>
    <w:p>
      <w:pPr>
        <w:spacing w:before="0" w:after="160" w:line="278"/>
        <w:ind w:right="0" w:left="0" w:firstLine="0"/>
        <w:jc w:val="left"/>
        <w:rPr>
          <w:rFonts w:ascii="Arial" w:hAnsi="Arial" w:cs="Arial" w:eastAsia="Arial"/>
          <w:b/>
          <w:color w:val="auto"/>
          <w:spacing w:val="0"/>
          <w:position w:val="0"/>
          <w:sz w:val="22"/>
          <w:shd w:fill="auto" w:val="clear"/>
        </w:rPr>
      </w:pPr>
    </w:p>
    <w:p>
      <w:pPr>
        <w:spacing w:before="0" w:after="160" w:line="278"/>
        <w:ind w:right="0" w:left="0" w:firstLine="0"/>
        <w:jc w:val="left"/>
        <w:rPr>
          <w:rFonts w:ascii="Arial" w:hAnsi="Arial" w:cs="Arial" w:eastAsia="Arial"/>
          <w:b/>
          <w:color w:val="auto"/>
          <w:spacing w:val="0"/>
          <w:position w:val="0"/>
          <w:sz w:val="22"/>
          <w:shd w:fill="auto" w:val="clear"/>
        </w:rPr>
      </w:pPr>
      <w:r>
        <w:rPr>
          <w:rFonts w:ascii="Cambria Math" w:hAnsi="Cambria Math" w:cs="Cambria Math" w:eastAsia="Cambria Math"/>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 **Functional Testing:**</w:t>
      </w:r>
    </w:p>
    <w:p>
      <w:pPr>
        <w:spacing w:before="0" w:after="160" w:line="27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System is tested using real clinical scenarios such as doctor</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patient conversations, recorded consultations, and dictation inputs to ensure accurate transcription and structured output generation across multiple specialties.</w:t>
      </w:r>
    </w:p>
    <w:p>
      <w:pPr>
        <w:spacing w:before="0" w:after="160" w:line="278"/>
        <w:ind w:right="0" w:left="0" w:firstLine="0"/>
        <w:jc w:val="left"/>
        <w:rPr>
          <w:rFonts w:ascii="Arial" w:hAnsi="Arial" w:cs="Arial" w:eastAsia="Arial"/>
          <w:b/>
          <w:color w:val="auto"/>
          <w:spacing w:val="0"/>
          <w:position w:val="0"/>
          <w:sz w:val="22"/>
          <w:shd w:fill="auto" w:val="clear"/>
        </w:rPr>
      </w:pPr>
    </w:p>
    <w:p>
      <w:pPr>
        <w:spacing w:before="0" w:after="160" w:line="278"/>
        <w:ind w:right="0" w:left="0" w:firstLine="0"/>
        <w:jc w:val="left"/>
        <w:rPr>
          <w:rFonts w:ascii="Arial" w:hAnsi="Arial" w:cs="Arial" w:eastAsia="Arial"/>
          <w:b/>
          <w:color w:val="auto"/>
          <w:spacing w:val="0"/>
          <w:position w:val="0"/>
          <w:sz w:val="22"/>
          <w:shd w:fill="auto" w:val="clear"/>
        </w:rPr>
      </w:pPr>
      <w:r>
        <w:rPr>
          <w:rFonts w:ascii="Cambria Math" w:hAnsi="Cambria Math" w:cs="Cambria Math" w:eastAsia="Cambria Math"/>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 **AI Engine Validation:**</w:t>
      </w:r>
    </w:p>
    <w:p>
      <w:pPr>
        <w:spacing w:before="0" w:after="160" w:line="27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Verified Corti FactsR™ integration for accuracy in medical terminology recognition, clinical fact extraction, and structured note generation under varying audio quality conditions.</w:t>
      </w:r>
    </w:p>
    <w:p>
      <w:pPr>
        <w:spacing w:before="0" w:after="160" w:line="278"/>
        <w:ind w:right="0" w:left="0" w:firstLine="0"/>
        <w:jc w:val="left"/>
        <w:rPr>
          <w:rFonts w:ascii="Arial" w:hAnsi="Arial" w:cs="Arial" w:eastAsia="Arial"/>
          <w:b/>
          <w:color w:val="auto"/>
          <w:spacing w:val="0"/>
          <w:position w:val="0"/>
          <w:sz w:val="22"/>
          <w:shd w:fill="auto" w:val="clear"/>
        </w:rPr>
      </w:pPr>
    </w:p>
    <w:p>
      <w:pPr>
        <w:spacing w:before="0" w:after="160" w:line="278"/>
        <w:ind w:right="0" w:left="0" w:firstLine="0"/>
        <w:jc w:val="left"/>
        <w:rPr>
          <w:rFonts w:ascii="Arial" w:hAnsi="Arial" w:cs="Arial" w:eastAsia="Arial"/>
          <w:b/>
          <w:color w:val="auto"/>
          <w:spacing w:val="0"/>
          <w:position w:val="0"/>
          <w:sz w:val="22"/>
          <w:shd w:fill="auto" w:val="clear"/>
        </w:rPr>
      </w:pPr>
      <w:r>
        <w:rPr>
          <w:rFonts w:ascii="Cambria Math" w:hAnsi="Cambria Math" w:cs="Cambria Math" w:eastAsia="Cambria Math"/>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 **Real-Time Performance Testing:**</w:t>
      </w:r>
    </w:p>
    <w:p>
      <w:pPr>
        <w:spacing w:before="0" w:after="160" w:line="27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Evaluated WebSocket-based Ambient AI streaming for latency, stability, and continuous transcription performance under concurrent user sessions.</w:t>
      </w:r>
    </w:p>
    <w:p>
      <w:pPr>
        <w:spacing w:before="0" w:after="160" w:line="278"/>
        <w:ind w:right="0" w:left="0" w:firstLine="0"/>
        <w:jc w:val="left"/>
        <w:rPr>
          <w:rFonts w:ascii="Arial" w:hAnsi="Arial" w:cs="Arial" w:eastAsia="Arial"/>
          <w:color w:val="auto"/>
          <w:spacing w:val="0"/>
          <w:position w:val="0"/>
          <w:sz w:val="22"/>
          <w:shd w:fill="auto" w:val="clear"/>
        </w:rPr>
      </w:pPr>
    </w:p>
    <w:p>
      <w:pPr>
        <w:spacing w:before="0" w:after="160" w:line="278"/>
        <w:ind w:right="0" w:left="0" w:firstLine="0"/>
        <w:jc w:val="left"/>
        <w:rPr>
          <w:rFonts w:ascii="Arial" w:hAnsi="Arial" w:cs="Arial" w:eastAsia="Arial"/>
          <w:b/>
          <w:color w:val="auto"/>
          <w:spacing w:val="0"/>
          <w:position w:val="0"/>
          <w:sz w:val="22"/>
          <w:shd w:fill="auto" w:val="clear"/>
        </w:rPr>
      </w:pPr>
      <w:r>
        <w:rPr>
          <w:rFonts w:ascii="Cambria Math" w:hAnsi="Cambria Math" w:cs="Cambria Math" w:eastAsia="Cambria Math"/>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 **Load &amp; Stress Testing:**</w:t>
      </w:r>
    </w:p>
    <w:p>
      <w:pPr>
        <w:spacing w:before="0" w:after="160" w:line="27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Simulated multiple simultaneous transcription requests to assess backend scalability, API throughput, and system responsiveness under production-level workloads.</w:t>
      </w:r>
    </w:p>
    <w:p>
      <w:pPr>
        <w:spacing w:before="0" w:after="160" w:line="278"/>
        <w:ind w:right="0" w:left="0" w:firstLine="0"/>
        <w:jc w:val="left"/>
        <w:rPr>
          <w:rFonts w:ascii="Arial" w:hAnsi="Arial" w:cs="Arial" w:eastAsia="Arial"/>
          <w:b/>
          <w:color w:val="auto"/>
          <w:spacing w:val="0"/>
          <w:position w:val="0"/>
          <w:sz w:val="22"/>
          <w:shd w:fill="auto" w:val="clear"/>
        </w:rPr>
      </w:pPr>
    </w:p>
    <w:p>
      <w:pPr>
        <w:spacing w:before="0" w:after="160" w:line="278"/>
        <w:ind w:right="0" w:left="0" w:firstLine="0"/>
        <w:jc w:val="left"/>
        <w:rPr>
          <w:rFonts w:ascii="Arial" w:hAnsi="Arial" w:cs="Arial" w:eastAsia="Arial"/>
          <w:b/>
          <w:color w:val="auto"/>
          <w:spacing w:val="0"/>
          <w:position w:val="0"/>
          <w:sz w:val="22"/>
          <w:shd w:fill="auto" w:val="clear"/>
        </w:rPr>
      </w:pPr>
      <w:r>
        <w:rPr>
          <w:rFonts w:ascii="Cambria Math" w:hAnsi="Cambria Math" w:cs="Cambria Math" w:eastAsia="Cambria Math"/>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 **End-User Testing:**</w:t>
      </w:r>
    </w:p>
    <w:p>
      <w:pPr>
        <w:spacing w:before="0" w:after="160" w:line="27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Conducted testing with healthcare professionals using sample consultations to measure transcription accuracy, usability, and satisfaction with generated clinical notes.</w:t>
      </w:r>
    </w:p>
    <w:p>
      <w:pPr>
        <w:spacing w:before="0" w:after="160" w:line="278"/>
        <w:ind w:right="0" w:left="0" w:firstLine="0"/>
        <w:jc w:val="left"/>
        <w:rPr>
          <w:rFonts w:ascii="Arial" w:hAnsi="Arial" w:cs="Arial" w:eastAsia="Arial"/>
          <w:b/>
          <w:color w:val="auto"/>
          <w:spacing w:val="0"/>
          <w:position w:val="0"/>
          <w:sz w:val="22"/>
          <w:shd w:fill="auto" w:val="clear"/>
        </w:rPr>
      </w:pPr>
    </w:p>
    <w:p>
      <w:pPr>
        <w:spacing w:before="0" w:after="160" w:line="278"/>
        <w:ind w:right="0" w:left="0" w:firstLine="0"/>
        <w:jc w:val="left"/>
        <w:rPr>
          <w:rFonts w:ascii="Arial" w:hAnsi="Arial" w:cs="Arial" w:eastAsia="Arial"/>
          <w:b/>
          <w:color w:val="auto"/>
          <w:spacing w:val="0"/>
          <w:position w:val="0"/>
          <w:sz w:val="22"/>
          <w:shd w:fill="auto" w:val="clear"/>
        </w:rPr>
      </w:pPr>
      <w:r>
        <w:rPr>
          <w:rFonts w:ascii="Cambria Math" w:hAnsi="Cambria Math" w:cs="Cambria Math" w:eastAsia="Cambria Math"/>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 **Security Testing:**</w:t>
      </w:r>
    </w:p>
    <w:p>
      <w:pPr>
        <w:spacing w:before="0" w:after="160" w:line="27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Validated secure API authentication, encrypted data transmission, and protection of sensitive medical data to ensure compliance-ready architecture.</w:t>
      </w:r>
    </w:p>
    <w:p>
      <w:pPr>
        <w:spacing w:before="0" w:after="160" w:line="278"/>
        <w:ind w:right="0" w:left="0" w:firstLine="0"/>
        <w:jc w:val="left"/>
        <w:rPr>
          <w:rFonts w:ascii="Arial" w:hAnsi="Arial" w:cs="Arial" w:eastAsia="Arial"/>
          <w:b/>
          <w:color w:val="auto"/>
          <w:spacing w:val="0"/>
          <w:position w:val="0"/>
          <w:sz w:val="22"/>
          <w:shd w:fill="auto" w:val="clear"/>
        </w:rPr>
      </w:pPr>
    </w:p>
    <w:p>
      <w:pPr>
        <w:spacing w:before="0" w:after="160" w:line="278"/>
        <w:ind w:right="0" w:left="0" w:firstLine="0"/>
        <w:jc w:val="left"/>
        <w:rPr>
          <w:rFonts w:ascii="Arial" w:hAnsi="Arial" w:cs="Arial" w:eastAsia="Arial"/>
          <w:b/>
          <w:color w:val="auto"/>
          <w:spacing w:val="0"/>
          <w:position w:val="0"/>
          <w:sz w:val="22"/>
          <w:shd w:fill="auto" w:val="clear"/>
        </w:rPr>
      </w:pPr>
      <w:r>
        <w:rPr>
          <w:rFonts w:ascii="Cambria Math" w:hAnsi="Cambria Math" w:cs="Cambria Math" w:eastAsia="Cambria Math"/>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 **API Integration Testing:**</w:t>
      </w:r>
    </w:p>
    <w:p>
      <w:pPr>
        <w:spacing w:before="0" w:after="160" w:line="27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Verified seamless communication between frontend, backend (Go + Fiber), and AI engine services with correct handling of success and failure scenarios.</w:t>
      </w:r>
    </w:p>
    <w:p>
      <w:pPr>
        <w:spacing w:before="0" w:after="160" w:line="278"/>
        <w:ind w:right="0" w:left="0" w:firstLine="0"/>
        <w:jc w:val="left"/>
        <w:rPr>
          <w:rFonts w:ascii="Arial" w:hAnsi="Arial" w:cs="Arial" w:eastAsia="Arial"/>
          <w:b/>
          <w:color w:val="auto"/>
          <w:spacing w:val="0"/>
          <w:position w:val="0"/>
          <w:sz w:val="22"/>
          <w:shd w:fill="auto" w:val="clear"/>
        </w:rPr>
      </w:pPr>
    </w:p>
    <w:p>
      <w:pPr>
        <w:spacing w:before="0" w:after="160" w:line="278"/>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Real Example Case Study</w:t>
      </w:r>
    </w:p>
    <w:p>
      <w:pPr>
        <w:spacing w:before="0" w:after="160" w:line="278"/>
        <w:ind w:right="0" w:left="0" w:firstLine="0"/>
        <w:jc w:val="left"/>
        <w:rPr>
          <w:rFonts w:ascii="Arial" w:hAnsi="Arial" w:cs="Arial" w:eastAsia="Arial"/>
          <w:b/>
          <w:color w:val="auto"/>
          <w:spacing w:val="0"/>
          <w:position w:val="0"/>
          <w:sz w:val="22"/>
          <w:shd w:fill="auto" w:val="clear"/>
        </w:rPr>
      </w:pPr>
    </w:p>
    <w:p>
      <w:pPr>
        <w:spacing w:before="0" w:after="160" w:line="27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 mid-sized outpatient clinic implemented **MediCore Clinical Intelligence Platform** to reduce clinician workload from manual documentation. Before adoption, doctors spent an average of 2</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3 hours daily completing clinical notes after patient consultations.</w:t>
      </w:r>
    </w:p>
    <w:p>
      <w:pPr>
        <w:spacing w:before="0" w:after="160" w:line="278"/>
        <w:ind w:right="0" w:left="0" w:firstLine="0"/>
        <w:jc w:val="left"/>
        <w:rPr>
          <w:rFonts w:ascii="Arial" w:hAnsi="Arial" w:cs="Arial" w:eastAsia="Arial"/>
          <w:color w:val="auto"/>
          <w:spacing w:val="0"/>
          <w:position w:val="0"/>
          <w:sz w:val="22"/>
          <w:shd w:fill="auto" w:val="clear"/>
        </w:rPr>
      </w:pPr>
    </w:p>
    <w:p>
      <w:pPr>
        <w:spacing w:before="0" w:after="160" w:line="27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After deploying MediCore, the clinic used all three transcription modes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**File Transcription for recorded visits, Ambient AI for live consultations, and Dictation for quick notes**. The AI system automatically converted conversations into structured SOAP notes with clinical fact extraction.</w:t>
      </w:r>
    </w:p>
    <w:p>
      <w:pPr>
        <w:spacing w:before="0" w:after="160" w:line="278"/>
        <w:ind w:right="0" w:left="0" w:firstLine="0"/>
        <w:jc w:val="left"/>
        <w:rPr>
          <w:rFonts w:ascii="Arial" w:hAnsi="Arial" w:cs="Arial" w:eastAsia="Arial"/>
          <w:color w:val="auto"/>
          <w:spacing w:val="0"/>
          <w:position w:val="0"/>
          <w:sz w:val="22"/>
          <w:shd w:fill="auto" w:val="clear"/>
        </w:rPr>
      </w:pPr>
    </w:p>
    <w:p>
      <w:pPr>
        <w:spacing w:before="0" w:after="160" w:line="27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Within 4 weeks, documentation time was reduced by approximately **60%**, and clinicians reported significantly improved focus during patient interactions. The clinic also integrated generated transcripts into their EHR system, reducing manual data entry errors and improving record consistency across departments.</w:t>
      </w:r>
    </w:p>
    <w:p>
      <w:pPr>
        <w:spacing w:before="0" w:after="160" w:line="278"/>
        <w:ind w:right="0" w:left="0" w:firstLine="0"/>
        <w:jc w:val="left"/>
        <w:rPr>
          <w:rFonts w:ascii="Arial" w:hAnsi="Arial" w:cs="Arial" w:eastAsia="Arial"/>
          <w:color w:val="auto"/>
          <w:spacing w:val="0"/>
          <w:position w:val="0"/>
          <w:sz w:val="22"/>
          <w:shd w:fill="auto" w:val="clear"/>
        </w:rPr>
      </w:pPr>
    </w:p>
    <w:p>
      <w:pPr>
        <w:spacing w:before="0" w:after="160" w:line="278"/>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Conclusion</w:t>
      </w:r>
    </w:p>
    <w:p>
      <w:pPr>
        <w:spacing w:before="0" w:after="160" w:line="278"/>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MediCore Clinical Intelligence Platform provides a comprehensive AI-driven solution for transforming clinical conversations into accurate and structured medical documentation. By combining file-based transcription, real-time Ambient AI, and voice-driven dictation, the system significantly reduces the administrative burden on healthcare professionals. Its ability to generate structured clinical notes with high accuracy improves workflow efficiency, minimizes documentation errors, and enhances overall patient care delivery. With a scalable and secure architecture, MediCore is well-positioned for integration into modern healthcare systems and future expansion across diverse clinical environments.</w:t>
      </w:r>
    </w:p>
    <w:p>
      <w:pPr>
        <w:widowControl w:val="false"/>
        <w:spacing w:before="200" w:after="14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proposed weekly schedule</w:t>
      </w:r>
    </w:p>
    <w:p>
      <w:pPr>
        <w:widowControl w:val="false"/>
        <w:spacing w:before="200" w:after="140" w:line="240"/>
        <w:ind w:right="0" w:left="0" w:firstLine="0"/>
        <w:jc w:val="left"/>
        <w:rPr>
          <w:rFonts w:ascii="Arial" w:hAnsi="Arial" w:cs="Arial" w:eastAsia="Arial"/>
          <w:b/>
          <w:color w:val="367DA2"/>
          <w:spacing w:val="0"/>
          <w:position w:val="0"/>
          <w:sz w:val="22"/>
          <w:shd w:fill="auto" w:val="clear"/>
        </w:rPr>
      </w:pPr>
      <w:r>
        <w:rPr>
          <w:rFonts w:ascii="Arial" w:hAnsi="Arial" w:cs="Arial" w:eastAsia="Arial"/>
          <w:b/>
          <w:color w:val="367DA2"/>
          <w:spacing w:val="0"/>
          <w:position w:val="0"/>
          <w:sz w:val="22"/>
          <w:shd w:fill="auto" w:val="clear"/>
        </w:rPr>
        <w:t xml:space="preserve">Week 1</w:t>
      </w:r>
    </w:p>
    <w:p>
      <w:pPr>
        <w:widowControl w:val="false"/>
        <w:spacing w:before="0" w:after="0" w:line="312"/>
        <w:ind w:right="0" w:left="0" w:firstLine="0"/>
        <w:jc w:val="left"/>
        <w:rPr>
          <w:rFonts w:ascii="Arial" w:hAnsi="Arial" w:cs="Arial" w:eastAsia="Arial"/>
          <w:color w:val="000000"/>
          <w:spacing w:val="0"/>
          <w:position w:val="0"/>
          <w:sz w:val="20"/>
          <w:shd w:fill="auto" w:val="clear"/>
        </w:rPr>
      </w:pPr>
      <w:r>
        <w:rPr>
          <w:rFonts w:ascii="Arial" w:hAnsi="Arial" w:cs="Arial" w:eastAsia="Arial"/>
          <w:color w:val="000000"/>
          <w:spacing w:val="0"/>
          <w:position w:val="0"/>
          <w:sz w:val="20"/>
          <w:shd w:fill="auto" w:val="clear"/>
        </w:rPr>
        <w:t xml:space="preserve">Describe the project and analyze the requirements</w:t>
      </w:r>
    </w:p>
    <w:p>
      <w:pPr>
        <w:widowControl w:val="false"/>
        <w:spacing w:before="200" w:after="140" w:line="240"/>
        <w:ind w:right="0" w:left="0" w:firstLine="0"/>
        <w:jc w:val="left"/>
        <w:rPr>
          <w:rFonts w:ascii="Arial" w:hAnsi="Arial" w:cs="Arial" w:eastAsia="Arial"/>
          <w:b/>
          <w:color w:val="367DA2"/>
          <w:spacing w:val="0"/>
          <w:position w:val="0"/>
          <w:sz w:val="22"/>
          <w:shd w:fill="auto" w:val="clear"/>
        </w:rPr>
      </w:pPr>
      <w:r>
        <w:rPr>
          <w:rFonts w:ascii="Arial" w:hAnsi="Arial" w:cs="Arial" w:eastAsia="Arial"/>
          <w:b/>
          <w:color w:val="367DA2"/>
          <w:spacing w:val="0"/>
          <w:position w:val="0"/>
          <w:sz w:val="22"/>
          <w:shd w:fill="auto" w:val="clear"/>
        </w:rPr>
        <w:t xml:space="preserve">Week 2</w:t>
      </w:r>
    </w:p>
    <w:p>
      <w:pPr>
        <w:widowControl w:val="false"/>
        <w:spacing w:before="0" w:after="0" w:line="312"/>
        <w:ind w:right="0" w:left="0" w:firstLine="0"/>
        <w:jc w:val="left"/>
        <w:rPr>
          <w:rFonts w:ascii="Arial" w:hAnsi="Arial" w:cs="Arial" w:eastAsia="Arial"/>
          <w:color w:val="000000"/>
          <w:spacing w:val="0"/>
          <w:position w:val="0"/>
          <w:sz w:val="20"/>
          <w:shd w:fill="auto" w:val="clear"/>
        </w:rPr>
      </w:pPr>
      <w:r>
        <w:rPr>
          <w:rFonts w:ascii="Arial" w:hAnsi="Arial" w:cs="Arial" w:eastAsia="Arial"/>
          <w:color w:val="000000"/>
          <w:spacing w:val="0"/>
          <w:position w:val="0"/>
          <w:sz w:val="20"/>
          <w:shd w:fill="auto" w:val="clear"/>
        </w:rPr>
        <w:t xml:space="preserve">Local setup: Install the required module and software</w:t>
      </w:r>
    </w:p>
    <w:p>
      <w:pPr>
        <w:widowControl w:val="false"/>
        <w:spacing w:before="200" w:after="140" w:line="240"/>
        <w:ind w:right="0" w:left="0" w:firstLine="0"/>
        <w:jc w:val="left"/>
        <w:rPr>
          <w:rFonts w:ascii="Arial" w:hAnsi="Arial" w:cs="Arial" w:eastAsia="Arial"/>
          <w:b/>
          <w:color w:val="367DA2"/>
          <w:spacing w:val="0"/>
          <w:position w:val="0"/>
          <w:sz w:val="22"/>
          <w:shd w:fill="auto" w:val="clear"/>
        </w:rPr>
      </w:pPr>
      <w:r>
        <w:rPr>
          <w:rFonts w:ascii="Arial" w:hAnsi="Arial" w:cs="Arial" w:eastAsia="Arial"/>
          <w:b/>
          <w:color w:val="367DA2"/>
          <w:spacing w:val="0"/>
          <w:position w:val="0"/>
          <w:sz w:val="22"/>
          <w:shd w:fill="auto" w:val="clear"/>
        </w:rPr>
        <w:t xml:space="preserve">Week 3</w:t>
      </w:r>
    </w:p>
    <w:p>
      <w:pPr>
        <w:widowControl w:val="false"/>
        <w:spacing w:before="0" w:after="0" w:line="312"/>
        <w:ind w:right="0" w:left="0" w:firstLine="0"/>
        <w:jc w:val="left"/>
        <w:rPr>
          <w:rFonts w:ascii="Arial" w:hAnsi="Arial" w:cs="Arial" w:eastAsia="Arial"/>
          <w:color w:val="000000"/>
          <w:spacing w:val="0"/>
          <w:position w:val="0"/>
          <w:sz w:val="20"/>
          <w:shd w:fill="auto" w:val="clear"/>
        </w:rPr>
      </w:pPr>
      <w:r>
        <w:rPr>
          <w:rFonts w:ascii="Arial" w:hAnsi="Arial" w:cs="Arial" w:eastAsia="Arial"/>
          <w:color w:val="000000"/>
          <w:spacing w:val="0"/>
          <w:position w:val="0"/>
          <w:sz w:val="20"/>
          <w:shd w:fill="auto" w:val="clear"/>
        </w:rPr>
        <w:t xml:space="preserve">Create Google API keys and incorporate the APIs into the project</w:t>
      </w:r>
    </w:p>
    <w:p>
      <w:pPr>
        <w:widowControl w:val="false"/>
        <w:spacing w:before="200" w:after="140" w:line="240"/>
        <w:ind w:right="0" w:left="0" w:firstLine="0"/>
        <w:jc w:val="left"/>
        <w:rPr>
          <w:rFonts w:ascii="Arial" w:hAnsi="Arial" w:cs="Arial" w:eastAsia="Arial"/>
          <w:b/>
          <w:color w:val="367DA2"/>
          <w:spacing w:val="0"/>
          <w:position w:val="0"/>
          <w:sz w:val="22"/>
          <w:shd w:fill="auto" w:val="clear"/>
        </w:rPr>
      </w:pPr>
      <w:r>
        <w:rPr>
          <w:rFonts w:ascii="Arial" w:hAnsi="Arial" w:cs="Arial" w:eastAsia="Arial"/>
          <w:b/>
          <w:color w:val="367DA2"/>
          <w:spacing w:val="0"/>
          <w:position w:val="0"/>
          <w:sz w:val="22"/>
          <w:shd w:fill="auto" w:val="clear"/>
        </w:rPr>
        <w:t xml:space="preserve">Week 4</w:t>
      </w:r>
    </w:p>
    <w:p>
      <w:pPr>
        <w:widowControl w:val="false"/>
        <w:spacing w:before="0" w:after="0" w:line="312"/>
        <w:ind w:right="0" w:left="0" w:firstLine="0"/>
        <w:jc w:val="left"/>
        <w:rPr>
          <w:rFonts w:ascii="Arial" w:hAnsi="Arial" w:cs="Arial" w:eastAsia="Arial"/>
          <w:color w:val="000000"/>
          <w:spacing w:val="0"/>
          <w:position w:val="0"/>
          <w:sz w:val="20"/>
          <w:shd w:fill="auto" w:val="clear"/>
        </w:rPr>
      </w:pPr>
      <w:r>
        <w:rPr>
          <w:rFonts w:ascii="Arial" w:hAnsi="Arial" w:cs="Arial" w:eastAsia="Arial"/>
          <w:color w:val="000000"/>
          <w:spacing w:val="0"/>
          <w:position w:val="0"/>
          <w:sz w:val="20"/>
          <w:shd w:fill="auto" w:val="clear"/>
        </w:rPr>
        <w:t xml:space="preserve">Start working on the backend source code.</w:t>
      </w:r>
    </w:p>
    <w:p>
      <w:pPr>
        <w:widowControl w:val="false"/>
        <w:spacing w:before="200" w:after="140" w:line="240"/>
        <w:ind w:right="0" w:left="0" w:firstLine="0"/>
        <w:jc w:val="left"/>
        <w:rPr>
          <w:rFonts w:ascii="Arial" w:hAnsi="Arial" w:cs="Arial" w:eastAsia="Arial"/>
          <w:b/>
          <w:color w:val="367DA2"/>
          <w:spacing w:val="0"/>
          <w:position w:val="0"/>
          <w:sz w:val="22"/>
          <w:shd w:fill="auto" w:val="clear"/>
        </w:rPr>
      </w:pPr>
      <w:r>
        <w:rPr>
          <w:rFonts w:ascii="Arial" w:hAnsi="Arial" w:cs="Arial" w:eastAsia="Arial"/>
          <w:b/>
          <w:color w:val="367DA2"/>
          <w:spacing w:val="0"/>
          <w:position w:val="0"/>
          <w:sz w:val="22"/>
          <w:shd w:fill="auto" w:val="clear"/>
        </w:rPr>
        <w:t xml:space="preserve">Week 5</w:t>
      </w:r>
    </w:p>
    <w:p>
      <w:pPr>
        <w:widowControl w:val="false"/>
        <w:spacing w:before="0" w:after="0" w:line="312"/>
        <w:ind w:right="0" w:left="0" w:firstLine="0"/>
        <w:jc w:val="left"/>
        <w:rPr>
          <w:rFonts w:ascii="Arial" w:hAnsi="Arial" w:cs="Arial" w:eastAsia="Arial"/>
          <w:color w:val="000000"/>
          <w:spacing w:val="0"/>
          <w:position w:val="0"/>
          <w:sz w:val="20"/>
          <w:shd w:fill="auto" w:val="clear"/>
        </w:rPr>
      </w:pPr>
      <w:r>
        <w:rPr>
          <w:rFonts w:ascii="Arial" w:hAnsi="Arial" w:cs="Arial" w:eastAsia="Arial"/>
          <w:color w:val="000000"/>
          <w:spacing w:val="0"/>
          <w:position w:val="0"/>
          <w:sz w:val="20"/>
          <w:shd w:fill="auto" w:val="clear"/>
        </w:rPr>
        <w:t xml:space="preserve">Build a basic User friendly interface.</w:t>
      </w:r>
    </w:p>
    <w:p>
      <w:pPr>
        <w:widowControl w:val="false"/>
        <w:spacing w:before="200" w:after="140" w:line="240"/>
        <w:ind w:right="0" w:left="0" w:firstLine="0"/>
        <w:jc w:val="left"/>
        <w:rPr>
          <w:rFonts w:ascii="Arial" w:hAnsi="Arial" w:cs="Arial" w:eastAsia="Arial"/>
          <w:b/>
          <w:color w:val="367DA2"/>
          <w:spacing w:val="0"/>
          <w:position w:val="0"/>
          <w:sz w:val="22"/>
          <w:shd w:fill="auto" w:val="clear"/>
        </w:rPr>
      </w:pPr>
      <w:r>
        <w:rPr>
          <w:rFonts w:ascii="Arial" w:hAnsi="Arial" w:cs="Arial" w:eastAsia="Arial"/>
          <w:b/>
          <w:color w:val="367DA2"/>
          <w:spacing w:val="0"/>
          <w:position w:val="0"/>
          <w:sz w:val="22"/>
          <w:shd w:fill="auto" w:val="clear"/>
        </w:rPr>
        <w:t xml:space="preserve">Week 6</w:t>
      </w:r>
    </w:p>
    <w:p>
      <w:pPr>
        <w:widowControl w:val="false"/>
        <w:spacing w:before="0" w:after="0" w:line="312"/>
        <w:ind w:right="0" w:left="0" w:firstLine="0"/>
        <w:jc w:val="left"/>
        <w:rPr>
          <w:rFonts w:ascii="Arial" w:hAnsi="Arial" w:cs="Arial" w:eastAsia="Arial"/>
          <w:color w:val="000000"/>
          <w:spacing w:val="0"/>
          <w:position w:val="0"/>
          <w:sz w:val="20"/>
          <w:shd w:fill="auto" w:val="clear"/>
        </w:rPr>
      </w:pPr>
      <w:r>
        <w:rPr>
          <w:rFonts w:ascii="Arial" w:hAnsi="Arial" w:cs="Arial" w:eastAsia="Arial"/>
          <w:color w:val="000000"/>
          <w:spacing w:val="0"/>
          <w:position w:val="0"/>
          <w:sz w:val="20"/>
          <w:shd w:fill="auto" w:val="clear"/>
        </w:rPr>
        <w:t xml:space="preserve">Discuss the problem and difficulties while developing the application</w:t>
      </w:r>
    </w:p>
    <w:p>
      <w:pPr>
        <w:widowControl w:val="false"/>
        <w:spacing w:before="200" w:after="140" w:line="240"/>
        <w:ind w:right="0" w:left="0" w:firstLine="0"/>
        <w:jc w:val="left"/>
        <w:rPr>
          <w:rFonts w:ascii="Arial" w:hAnsi="Arial" w:cs="Arial" w:eastAsia="Arial"/>
          <w:b/>
          <w:color w:val="367DA2"/>
          <w:spacing w:val="0"/>
          <w:position w:val="0"/>
          <w:sz w:val="22"/>
          <w:shd w:fill="auto" w:val="clear"/>
        </w:rPr>
      </w:pPr>
      <w:r>
        <w:rPr>
          <w:rFonts w:ascii="Arial" w:hAnsi="Arial" w:cs="Arial" w:eastAsia="Arial"/>
          <w:b/>
          <w:color w:val="367DA2"/>
          <w:spacing w:val="0"/>
          <w:position w:val="0"/>
          <w:sz w:val="22"/>
          <w:shd w:fill="auto" w:val="clear"/>
        </w:rPr>
        <w:t xml:space="preserve">Week 7</w:t>
      </w:r>
    </w:p>
    <w:p>
      <w:pPr>
        <w:widowControl w:val="false"/>
        <w:spacing w:before="0" w:after="0" w:line="312"/>
        <w:ind w:right="0" w:left="0" w:firstLine="0"/>
        <w:jc w:val="left"/>
        <w:rPr>
          <w:rFonts w:ascii="Arial" w:hAnsi="Arial" w:cs="Arial" w:eastAsia="Arial"/>
          <w:color w:val="000000"/>
          <w:spacing w:val="0"/>
          <w:position w:val="0"/>
          <w:sz w:val="20"/>
          <w:shd w:fill="auto" w:val="clear"/>
        </w:rPr>
      </w:pPr>
      <w:r>
        <w:rPr>
          <w:rFonts w:ascii="Arial" w:hAnsi="Arial" w:cs="Arial" w:eastAsia="Arial"/>
          <w:color w:val="000000"/>
          <w:spacing w:val="0"/>
          <w:position w:val="0"/>
          <w:sz w:val="20"/>
          <w:shd w:fill="auto" w:val="clear"/>
        </w:rPr>
        <w:t xml:space="preserve">Test the application in multiple scenarios</w:t>
      </w:r>
    </w:p>
    <w:p>
      <w:pPr>
        <w:widowControl w:val="false"/>
        <w:spacing w:before="200" w:after="140" w:line="240"/>
        <w:ind w:right="0" w:left="0" w:firstLine="0"/>
        <w:jc w:val="left"/>
        <w:rPr>
          <w:rFonts w:ascii="Arial" w:hAnsi="Arial" w:cs="Arial" w:eastAsia="Arial"/>
          <w:b/>
          <w:color w:val="367DA2"/>
          <w:spacing w:val="0"/>
          <w:position w:val="0"/>
          <w:sz w:val="22"/>
          <w:shd w:fill="auto" w:val="clear"/>
        </w:rPr>
      </w:pPr>
      <w:r>
        <w:rPr>
          <w:rFonts w:ascii="Arial" w:hAnsi="Arial" w:cs="Arial" w:eastAsia="Arial"/>
          <w:b/>
          <w:color w:val="367DA2"/>
          <w:spacing w:val="0"/>
          <w:position w:val="0"/>
          <w:sz w:val="22"/>
          <w:shd w:fill="auto" w:val="clear"/>
        </w:rPr>
        <w:t xml:space="preserve">Week 8</w:t>
      </w:r>
    </w:p>
    <w:p>
      <w:pPr>
        <w:widowControl w:val="false"/>
        <w:spacing w:before="0" w:after="0" w:line="312"/>
        <w:ind w:right="0" w:left="0" w:firstLine="0"/>
        <w:jc w:val="left"/>
        <w:rPr>
          <w:rFonts w:ascii="Arial" w:hAnsi="Arial" w:cs="Arial" w:eastAsia="Arial"/>
          <w:color w:val="000000"/>
          <w:spacing w:val="0"/>
          <w:position w:val="0"/>
          <w:sz w:val="24"/>
          <w:shd w:fill="auto" w:val="clear"/>
        </w:rPr>
      </w:pPr>
      <w:r>
        <w:rPr>
          <w:rFonts w:ascii="Arial" w:hAnsi="Arial" w:cs="Arial" w:eastAsia="Arial"/>
          <w:color w:val="000000"/>
          <w:spacing w:val="0"/>
          <w:position w:val="0"/>
          <w:sz w:val="20"/>
          <w:shd w:fill="auto" w:val="clear"/>
        </w:rPr>
        <w:t xml:space="preserve">Demonstrate the final application and provide feedback.</w:t>
      </w:r>
    </w:p>
    <w:p>
      <w:pPr>
        <w:widowControl w:val="false"/>
        <w:suppressAutoHyphens w:val="true"/>
        <w:spacing w:before="0" w:after="240" w:line="240"/>
        <w:ind w:right="0" w:left="0" w:firstLine="0"/>
        <w:jc w:val="left"/>
        <w:rPr>
          <w:rFonts w:ascii="Arial" w:hAnsi="Arial" w:cs="Arial" w:eastAsia="Arial"/>
          <w:color w:val="000000"/>
          <w:spacing w:val="0"/>
          <w:position w:val="0"/>
          <w:sz w:val="32"/>
          <w:shd w:fill="auto" w:val="clear"/>
        </w:rPr>
      </w:pPr>
    </w:p>
    <w:p>
      <w:pPr>
        <w:spacing w:before="0" w:after="160" w:line="278"/>
        <w:ind w:right="0" w:left="0" w:firstLine="0"/>
        <w:jc w:val="left"/>
        <w:rPr>
          <w:rFonts w:ascii="Arial" w:hAnsi="Arial" w:cs="Arial" w:eastAsia="Arial"/>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num w:numId="2">
    <w:abstractNumId w:val="6"/>
  </w:num>
  <w:num w:numId="8">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