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F768" w14:textId="11E4C010" w:rsidR="00D901FA" w:rsidRDefault="00AE0603" w:rsidP="00AE0603">
      <w:pPr>
        <w:jc w:val="center"/>
        <w:rPr>
          <w:b/>
          <w:bCs/>
          <w:color w:val="002060"/>
          <w:sz w:val="56"/>
          <w:szCs w:val="56"/>
          <w:u w:val="single"/>
        </w:rPr>
      </w:pPr>
      <w:r w:rsidRPr="00AE0603">
        <w:rPr>
          <w:b/>
          <w:bCs/>
          <w:color w:val="002060"/>
          <w:sz w:val="56"/>
          <w:szCs w:val="56"/>
          <w:u w:val="single"/>
        </w:rPr>
        <w:t>TP01-AI</w:t>
      </w:r>
      <w:r>
        <w:rPr>
          <w:b/>
          <w:bCs/>
          <w:color w:val="002060"/>
          <w:sz w:val="56"/>
          <w:szCs w:val="56"/>
          <w:u w:val="single"/>
        </w:rPr>
        <w:t> :</w:t>
      </w:r>
    </w:p>
    <w:p w14:paraId="59ECF157" w14:textId="2CAE0D00" w:rsidR="00AE0603" w:rsidRPr="00AE0603" w:rsidRDefault="00AE0603" w:rsidP="00AE0603">
      <w:pPr>
        <w:rPr>
          <w:b/>
          <w:bCs/>
          <w:color w:val="00B0F0"/>
          <w:sz w:val="40"/>
          <w:szCs w:val="40"/>
        </w:rPr>
      </w:pPr>
      <w:r w:rsidRPr="00AE0603">
        <w:rPr>
          <w:b/>
          <w:bCs/>
          <w:color w:val="00B0F0"/>
          <w:sz w:val="40"/>
          <w:szCs w:val="40"/>
        </w:rPr>
        <w:t>Partie 1 — Préparation de l’environnement</w:t>
      </w:r>
      <w:r w:rsidRPr="00AE0603">
        <w:rPr>
          <w:b/>
          <w:bCs/>
          <w:color w:val="00B0F0"/>
          <w:sz w:val="40"/>
          <w:szCs w:val="40"/>
        </w:rPr>
        <w:t> :</w:t>
      </w:r>
    </w:p>
    <w:p w14:paraId="74BDBEC8" w14:textId="77777777" w:rsidR="00AE0603" w:rsidRPr="00AE0603" w:rsidRDefault="00AE0603" w:rsidP="00AE0603">
      <w:pPr>
        <w:numPr>
          <w:ilvl w:val="0"/>
          <w:numId w:val="1"/>
        </w:numPr>
        <w:rPr>
          <w:color w:val="C00000"/>
          <w:sz w:val="40"/>
          <w:szCs w:val="40"/>
        </w:rPr>
      </w:pPr>
      <w:r w:rsidRPr="00AE0603">
        <w:rPr>
          <w:color w:val="C00000"/>
          <w:sz w:val="40"/>
          <w:szCs w:val="40"/>
        </w:rPr>
        <w:t xml:space="preserve">Quelle est la commande permettant d’installer une bibliothèque avec </w:t>
      </w:r>
      <w:proofErr w:type="spellStart"/>
      <w:r w:rsidRPr="00AE0603">
        <w:rPr>
          <w:color w:val="C00000"/>
          <w:sz w:val="40"/>
          <w:szCs w:val="40"/>
        </w:rPr>
        <w:t>pip</w:t>
      </w:r>
      <w:proofErr w:type="spellEnd"/>
      <w:r w:rsidRPr="00AE0603">
        <w:rPr>
          <w:color w:val="C00000"/>
          <w:sz w:val="40"/>
          <w:szCs w:val="40"/>
        </w:rPr>
        <w:t xml:space="preserve"> ?</w:t>
      </w:r>
    </w:p>
    <w:p w14:paraId="6542A69E" w14:textId="51F2B15D" w:rsidR="00AE0603" w:rsidRPr="00AE0603" w:rsidRDefault="00AE0603" w:rsidP="00AE0603">
      <w:pPr>
        <w:ind w:left="720"/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!</w:t>
      </w:r>
      <w:proofErr w:type="spellStart"/>
      <w:r w:rsidRPr="00AE0603">
        <w:rPr>
          <w:color w:val="000000" w:themeColor="text1"/>
          <w:sz w:val="40"/>
          <w:szCs w:val="40"/>
        </w:rPr>
        <w:t>pip</w:t>
      </w:r>
      <w:proofErr w:type="spellEnd"/>
      <w:proofErr w:type="gramEnd"/>
      <w:r w:rsidRPr="00AE0603">
        <w:rPr>
          <w:color w:val="000000" w:themeColor="text1"/>
          <w:sz w:val="40"/>
          <w:szCs w:val="40"/>
        </w:rPr>
        <w:t xml:space="preserve"> </w:t>
      </w:r>
      <w:proofErr w:type="spellStart"/>
      <w:r w:rsidRPr="00AE0603">
        <w:rPr>
          <w:color w:val="000000" w:themeColor="text1"/>
          <w:sz w:val="40"/>
          <w:szCs w:val="40"/>
        </w:rPr>
        <w:t>install</w:t>
      </w:r>
      <w:proofErr w:type="spellEnd"/>
      <w:r w:rsidRPr="00AE0603">
        <w:rPr>
          <w:color w:val="000000" w:themeColor="text1"/>
          <w:sz w:val="40"/>
          <w:szCs w:val="40"/>
        </w:rPr>
        <w:t xml:space="preserve"> </w:t>
      </w:r>
      <w:proofErr w:type="spellStart"/>
      <w:r w:rsidRPr="00AE0603">
        <w:rPr>
          <w:color w:val="000000" w:themeColor="text1"/>
          <w:sz w:val="40"/>
          <w:szCs w:val="40"/>
        </w:rPr>
        <w:t>nom_de_la_bibliotheque</w:t>
      </w:r>
      <w:proofErr w:type="spellEnd"/>
    </w:p>
    <w:p w14:paraId="2E4CF8DE" w14:textId="77777777" w:rsidR="00AE0603" w:rsidRDefault="00AE0603" w:rsidP="00AE0603">
      <w:pPr>
        <w:numPr>
          <w:ilvl w:val="0"/>
          <w:numId w:val="2"/>
        </w:numPr>
        <w:rPr>
          <w:color w:val="C00000"/>
          <w:sz w:val="40"/>
          <w:szCs w:val="40"/>
        </w:rPr>
      </w:pPr>
      <w:r w:rsidRPr="00AE0603">
        <w:rPr>
          <w:color w:val="C00000"/>
          <w:sz w:val="40"/>
          <w:szCs w:val="40"/>
        </w:rPr>
        <w:t xml:space="preserve">Quelle est la différence entre </w:t>
      </w:r>
      <w:proofErr w:type="spellStart"/>
      <w:r w:rsidRPr="00AE0603">
        <w:rPr>
          <w:color w:val="C00000"/>
          <w:sz w:val="40"/>
          <w:szCs w:val="40"/>
        </w:rPr>
        <w:t>nltk</w:t>
      </w:r>
      <w:proofErr w:type="spellEnd"/>
      <w:r w:rsidRPr="00AE0603">
        <w:rPr>
          <w:color w:val="C00000"/>
          <w:sz w:val="40"/>
          <w:szCs w:val="40"/>
        </w:rPr>
        <w:t xml:space="preserve"> et </w:t>
      </w:r>
      <w:proofErr w:type="spellStart"/>
      <w:r w:rsidRPr="00AE0603">
        <w:rPr>
          <w:color w:val="C00000"/>
          <w:sz w:val="40"/>
          <w:szCs w:val="40"/>
        </w:rPr>
        <w:t>spaCy</w:t>
      </w:r>
      <w:proofErr w:type="spellEnd"/>
      <w:r w:rsidRPr="00AE0603">
        <w:rPr>
          <w:color w:val="C00000"/>
          <w:sz w:val="40"/>
          <w:szCs w:val="40"/>
        </w:rPr>
        <w:t xml:space="preserve"> selon vous ?</w:t>
      </w:r>
    </w:p>
    <w:p w14:paraId="0BE5665E" w14:textId="25E249AC" w:rsidR="00AE0603" w:rsidRDefault="00AE0603" w:rsidP="00AE0603">
      <w:pPr>
        <w:pStyle w:val="NormalWeb"/>
        <w:ind w:left="720"/>
      </w:pPr>
      <w:r>
        <w:rPr>
          <w:rFonts w:hAnsi="Symbol"/>
        </w:rPr>
        <w:t></w:t>
      </w:r>
      <w:r>
        <w:t xml:space="preserve"> NLTK</w:t>
      </w:r>
      <w:r>
        <w:rPr>
          <w:b/>
          <w:bCs/>
        </w:rPr>
        <w:t xml:space="preserve"> :</w:t>
      </w:r>
      <w:r>
        <w:t xml:space="preserve"> Axé sur l'</w:t>
      </w:r>
      <w:r>
        <w:rPr>
          <w:b/>
          <w:bCs/>
        </w:rPr>
        <w:t>apprentissage et la recherche</w:t>
      </w:r>
      <w:r>
        <w:t>. Très flexible avec de nombreux algorithmes, mais plus lent.</w:t>
      </w:r>
    </w:p>
    <w:p w14:paraId="7A94E46F" w14:textId="753100D5" w:rsidR="00AE0603" w:rsidRDefault="00AE0603" w:rsidP="00AE0603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b/>
          <w:bCs/>
        </w:rPr>
        <w:t>spaCy</w:t>
      </w:r>
      <w:proofErr w:type="spellEnd"/>
      <w:r>
        <w:rPr>
          <w:b/>
          <w:bCs/>
        </w:rPr>
        <w:t xml:space="preserve"> :</w:t>
      </w:r>
      <w:r>
        <w:t xml:space="preserve"> Axé sur la </w:t>
      </w:r>
      <w:r>
        <w:rPr>
          <w:b/>
          <w:bCs/>
        </w:rPr>
        <w:t>production industrielle</w:t>
      </w:r>
      <w:r>
        <w:t>. Très rapide et optimisé avec les meilleurs modèles actuels.</w:t>
      </w:r>
    </w:p>
    <w:p w14:paraId="01A7C186" w14:textId="1306E2EB" w:rsidR="00AE0603" w:rsidRDefault="00AE0603" w:rsidP="00AE0603">
      <w:pPr>
        <w:pStyle w:val="NormalWeb"/>
        <w:rPr>
          <w:b/>
          <w:bCs/>
          <w:color w:val="00B0F0"/>
          <w:sz w:val="40"/>
          <w:szCs w:val="40"/>
        </w:rPr>
      </w:pPr>
      <w:r w:rsidRPr="00AE0603">
        <w:rPr>
          <w:b/>
          <w:bCs/>
          <w:color w:val="00B0F0"/>
          <w:sz w:val="40"/>
          <w:szCs w:val="40"/>
        </w:rPr>
        <w:t>Partie 2 — Nettoyage du texte</w:t>
      </w:r>
      <w:r>
        <w:rPr>
          <w:b/>
          <w:bCs/>
          <w:color w:val="00B0F0"/>
          <w:sz w:val="40"/>
          <w:szCs w:val="40"/>
        </w:rPr>
        <w:t> :</w:t>
      </w:r>
    </w:p>
    <w:p w14:paraId="4E92D359" w14:textId="77777777" w:rsidR="00AE0603" w:rsidRPr="00AE0603" w:rsidRDefault="00AE0603" w:rsidP="00AE0603">
      <w:pPr>
        <w:pStyle w:val="NormalWeb"/>
        <w:numPr>
          <w:ilvl w:val="0"/>
          <w:numId w:val="4"/>
        </w:numPr>
        <w:rPr>
          <w:color w:val="00B0F0"/>
          <w:sz w:val="40"/>
          <w:szCs w:val="40"/>
        </w:rPr>
      </w:pPr>
      <w:r w:rsidRPr="00AE0603">
        <w:rPr>
          <w:b/>
          <w:bCs/>
          <w:color w:val="C00000"/>
          <w:sz w:val="40"/>
          <w:szCs w:val="40"/>
        </w:rPr>
        <w:t>Pourquoi est-il important de mettre le texte en minuscules ?</w:t>
      </w:r>
      <w:r w:rsidRPr="00AE0603">
        <w:rPr>
          <w:color w:val="C00000"/>
          <w:sz w:val="40"/>
          <w:szCs w:val="40"/>
        </w:rPr>
        <w:t xml:space="preserve"> </w:t>
      </w:r>
    </w:p>
    <w:p w14:paraId="0A4E4228" w14:textId="2980D5B2" w:rsidR="00AE0603" w:rsidRPr="00AE0603" w:rsidRDefault="00AE0603" w:rsidP="00AE0603">
      <w:pPr>
        <w:pStyle w:val="NormalWeb"/>
        <w:ind w:left="720"/>
        <w:rPr>
          <w:sz w:val="32"/>
          <w:szCs w:val="32"/>
        </w:rPr>
      </w:pPr>
      <w:r w:rsidRPr="00AE0603">
        <w:rPr>
          <w:sz w:val="32"/>
          <w:szCs w:val="32"/>
        </w:rPr>
        <w:t>Cela permet d'homogénéiser le texte afin que l'ordinateur traite des mots identiques de la même façon. Sans cela, un algorithme considérerait "Bonjour", "bonjour" et "BONJOUR" comme 3 mots complètement différents, ce qui fausserait les comptages et les analyses.</w:t>
      </w:r>
    </w:p>
    <w:p w14:paraId="774CAC61" w14:textId="3A982E81" w:rsidR="00AE0603" w:rsidRPr="00AE0603" w:rsidRDefault="00AE0603" w:rsidP="00AE0603">
      <w:pPr>
        <w:pStyle w:val="NormalWeb"/>
        <w:numPr>
          <w:ilvl w:val="0"/>
          <w:numId w:val="4"/>
        </w:numPr>
        <w:rPr>
          <w:color w:val="C00000"/>
          <w:sz w:val="40"/>
          <w:szCs w:val="40"/>
        </w:rPr>
      </w:pPr>
      <w:r w:rsidRPr="00AE0603">
        <w:rPr>
          <w:color w:val="C00000"/>
          <w:sz w:val="40"/>
          <w:szCs w:val="40"/>
        </w:rPr>
        <w:t xml:space="preserve">Exemple </w:t>
      </w:r>
      <w:r w:rsidRPr="00AE0603">
        <w:rPr>
          <w:b/>
          <w:bCs/>
          <w:color w:val="C00000"/>
          <w:sz w:val="40"/>
          <w:szCs w:val="40"/>
        </w:rPr>
        <w:t>de résultat avant et après nettoyage :</w:t>
      </w:r>
    </w:p>
    <w:p w14:paraId="2D07A140" w14:textId="4046ACEA" w:rsidR="006E539F" w:rsidRPr="006E539F" w:rsidRDefault="00AE0603" w:rsidP="006E539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E539F">
        <w:rPr>
          <w:b/>
          <w:bCs/>
          <w:sz w:val="32"/>
          <w:szCs w:val="32"/>
        </w:rPr>
        <w:t>Avant :</w:t>
      </w:r>
      <w:r w:rsidRPr="006E539F">
        <w:rPr>
          <w:sz w:val="32"/>
          <w:szCs w:val="32"/>
        </w:rPr>
        <w:t xml:space="preserve"> </w:t>
      </w:r>
      <w:r w:rsidR="006E539F" w:rsidRPr="006E539F">
        <w:rPr>
          <w:sz w:val="32"/>
          <w:szCs w:val="32"/>
        </w:rPr>
        <w:t>Bonjour Malak ! Le travail de TP (Travail Pratique) sera déposé lundi 05/10/2026, d'accord ?</w:t>
      </w:r>
    </w:p>
    <w:p w14:paraId="4108CA7D" w14:textId="133188D5" w:rsidR="006E539F" w:rsidRPr="006E539F" w:rsidRDefault="00AE0603" w:rsidP="006E539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6E539F">
        <w:rPr>
          <w:b/>
          <w:bCs/>
          <w:sz w:val="32"/>
          <w:szCs w:val="32"/>
        </w:rPr>
        <w:t>Après :</w:t>
      </w:r>
      <w:r w:rsidRPr="006E539F">
        <w:rPr>
          <w:sz w:val="32"/>
          <w:szCs w:val="32"/>
        </w:rPr>
        <w:t xml:space="preserve"> </w:t>
      </w:r>
      <w:r w:rsidR="006E539F" w:rsidRPr="006E539F">
        <w:rPr>
          <w:sz w:val="32"/>
          <w:szCs w:val="32"/>
        </w:rPr>
        <w:t xml:space="preserve">bonjour </w:t>
      </w:r>
      <w:proofErr w:type="spellStart"/>
      <w:proofErr w:type="gramStart"/>
      <w:r w:rsidR="006E539F" w:rsidRPr="006E539F">
        <w:rPr>
          <w:sz w:val="32"/>
          <w:szCs w:val="32"/>
        </w:rPr>
        <w:t>malak</w:t>
      </w:r>
      <w:proofErr w:type="spellEnd"/>
      <w:r w:rsidR="006E539F" w:rsidRPr="006E539F">
        <w:rPr>
          <w:sz w:val="32"/>
          <w:szCs w:val="32"/>
        </w:rPr>
        <w:t xml:space="preserve"> </w:t>
      </w:r>
      <w:r w:rsidR="006E539F">
        <w:rPr>
          <w:sz w:val="32"/>
          <w:szCs w:val="32"/>
        </w:rPr>
        <w:t xml:space="preserve"> </w:t>
      </w:r>
      <w:r w:rsidR="006E539F" w:rsidRPr="006E539F">
        <w:rPr>
          <w:sz w:val="32"/>
          <w:szCs w:val="32"/>
        </w:rPr>
        <w:t>le</w:t>
      </w:r>
      <w:proofErr w:type="gramEnd"/>
      <w:r w:rsidR="006E539F" w:rsidRPr="006E539F">
        <w:rPr>
          <w:sz w:val="32"/>
          <w:szCs w:val="32"/>
        </w:rPr>
        <w:t xml:space="preserve"> travail de </w:t>
      </w:r>
      <w:proofErr w:type="spellStart"/>
      <w:r w:rsidR="006E539F" w:rsidRPr="006E539F">
        <w:rPr>
          <w:sz w:val="32"/>
          <w:szCs w:val="32"/>
        </w:rPr>
        <w:t>tp</w:t>
      </w:r>
      <w:proofErr w:type="spellEnd"/>
      <w:r w:rsidR="006E539F" w:rsidRPr="006E539F">
        <w:rPr>
          <w:sz w:val="32"/>
          <w:szCs w:val="32"/>
        </w:rPr>
        <w:t xml:space="preserve"> travail pratique sera déposé lundi 05102026 </w:t>
      </w:r>
      <w:proofErr w:type="spellStart"/>
      <w:r w:rsidR="006E539F" w:rsidRPr="006E539F">
        <w:rPr>
          <w:sz w:val="32"/>
          <w:szCs w:val="32"/>
        </w:rPr>
        <w:t>daccord</w:t>
      </w:r>
      <w:proofErr w:type="spellEnd"/>
      <w:r w:rsidR="006E539F" w:rsidRPr="006E539F">
        <w:rPr>
          <w:sz w:val="32"/>
          <w:szCs w:val="32"/>
        </w:rPr>
        <w:t xml:space="preserve"> </w:t>
      </w:r>
    </w:p>
    <w:p w14:paraId="22E325F9" w14:textId="094CE306" w:rsidR="00AE0603" w:rsidRDefault="00AE0603" w:rsidP="006E539F">
      <w:pPr>
        <w:pStyle w:val="NormalWeb"/>
        <w:rPr>
          <w:sz w:val="32"/>
          <w:szCs w:val="32"/>
        </w:rPr>
      </w:pPr>
    </w:p>
    <w:p w14:paraId="64209117" w14:textId="43F58B3B" w:rsidR="006E539F" w:rsidRPr="006E539F" w:rsidRDefault="006E539F" w:rsidP="006E539F">
      <w:pPr>
        <w:pStyle w:val="NormalWeb"/>
        <w:rPr>
          <w:b/>
          <w:bCs/>
          <w:color w:val="00B0F0"/>
          <w:sz w:val="40"/>
          <w:szCs w:val="40"/>
        </w:rPr>
      </w:pPr>
      <w:r w:rsidRPr="006E539F">
        <w:rPr>
          <w:b/>
          <w:bCs/>
          <w:color w:val="00B0F0"/>
          <w:sz w:val="40"/>
          <w:szCs w:val="40"/>
        </w:rPr>
        <w:lastRenderedPageBreak/>
        <w:t xml:space="preserve">Partie 3 — Tokenisation et </w:t>
      </w:r>
      <w:proofErr w:type="spellStart"/>
      <w:r w:rsidRPr="006E539F">
        <w:rPr>
          <w:b/>
          <w:bCs/>
          <w:color w:val="00B0F0"/>
          <w:sz w:val="40"/>
          <w:szCs w:val="40"/>
        </w:rPr>
        <w:t>Stopwords</w:t>
      </w:r>
      <w:proofErr w:type="spellEnd"/>
      <w:r w:rsidRPr="006E539F">
        <w:rPr>
          <w:b/>
          <w:bCs/>
          <w:color w:val="00B0F0"/>
          <w:sz w:val="40"/>
          <w:szCs w:val="40"/>
        </w:rPr>
        <w:t> :</w:t>
      </w:r>
    </w:p>
    <w:p w14:paraId="69529A42" w14:textId="77777777" w:rsidR="006E539F" w:rsidRDefault="006E539F" w:rsidP="006E539F">
      <w:pPr>
        <w:pStyle w:val="NormalWeb"/>
        <w:numPr>
          <w:ilvl w:val="0"/>
          <w:numId w:val="5"/>
        </w:numPr>
        <w:rPr>
          <w:b/>
          <w:bCs/>
          <w:color w:val="C00000"/>
          <w:sz w:val="40"/>
          <w:szCs w:val="40"/>
        </w:rPr>
      </w:pPr>
      <w:r w:rsidRPr="006E539F">
        <w:rPr>
          <w:b/>
          <w:bCs/>
          <w:color w:val="C00000"/>
          <w:sz w:val="40"/>
          <w:szCs w:val="40"/>
        </w:rPr>
        <w:t xml:space="preserve">Que représentent les </w:t>
      </w:r>
      <w:proofErr w:type="spellStart"/>
      <w:r w:rsidRPr="006E539F">
        <w:rPr>
          <w:b/>
          <w:bCs/>
          <w:color w:val="C00000"/>
          <w:sz w:val="40"/>
          <w:szCs w:val="40"/>
        </w:rPr>
        <w:t>stopwords</w:t>
      </w:r>
      <w:proofErr w:type="spellEnd"/>
      <w:r w:rsidRPr="006E539F">
        <w:rPr>
          <w:b/>
          <w:bCs/>
          <w:color w:val="C00000"/>
          <w:sz w:val="40"/>
          <w:szCs w:val="40"/>
        </w:rPr>
        <w:t xml:space="preserve"> ?</w:t>
      </w:r>
    </w:p>
    <w:p w14:paraId="6FB4F3B1" w14:textId="0C5E4BEE" w:rsidR="006E539F" w:rsidRPr="006E539F" w:rsidRDefault="006E539F" w:rsidP="006E539F">
      <w:pPr>
        <w:pStyle w:val="NormalWeb"/>
        <w:ind w:left="720"/>
        <w:rPr>
          <w:sz w:val="36"/>
          <w:szCs w:val="36"/>
        </w:rPr>
      </w:pPr>
      <w:r w:rsidRPr="006E539F">
        <w:rPr>
          <w:sz w:val="36"/>
          <w:szCs w:val="36"/>
        </w:rPr>
        <w:t xml:space="preserve">Ce sont les mots très fréquents dans une langue (articles, prépositions, pronoms, verbes auxiliaires comme </w:t>
      </w:r>
      <w:r w:rsidRPr="006E539F">
        <w:rPr>
          <w:i/>
          <w:iCs/>
          <w:sz w:val="36"/>
          <w:szCs w:val="36"/>
        </w:rPr>
        <w:t>le, la, de, et, est, du</w:t>
      </w:r>
      <w:r w:rsidRPr="006E539F">
        <w:rPr>
          <w:sz w:val="36"/>
          <w:szCs w:val="36"/>
        </w:rPr>
        <w:t>) qui apportent une structure grammaticale mais n'ont pas de valeur sémantique forte pour comprendre le sujet principal du texte.</w:t>
      </w:r>
    </w:p>
    <w:p w14:paraId="20F4C83F" w14:textId="77777777" w:rsidR="006E539F" w:rsidRPr="006E539F" w:rsidRDefault="006E539F" w:rsidP="006E539F">
      <w:pPr>
        <w:pStyle w:val="NormalWeb"/>
        <w:numPr>
          <w:ilvl w:val="0"/>
          <w:numId w:val="6"/>
        </w:numPr>
        <w:rPr>
          <w:b/>
          <w:bCs/>
          <w:color w:val="C00000"/>
          <w:sz w:val="40"/>
          <w:szCs w:val="40"/>
        </w:rPr>
      </w:pPr>
      <w:r w:rsidRPr="006E539F">
        <w:rPr>
          <w:b/>
          <w:bCs/>
          <w:color w:val="C00000"/>
          <w:sz w:val="40"/>
          <w:szCs w:val="40"/>
        </w:rPr>
        <w:t>Quelle proportion du texte original est supprimée après leur retrait ?</w:t>
      </w:r>
    </w:p>
    <w:p w14:paraId="3126E6D4" w14:textId="77777777" w:rsidR="006E539F" w:rsidRPr="006E539F" w:rsidRDefault="006E539F" w:rsidP="006E539F">
      <w:pPr>
        <w:pStyle w:val="Paragraphedeliste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32"/>
          <w:szCs w:val="32"/>
          <w:lang w:eastAsia="fr-FR"/>
          <w14:ligatures w14:val="none"/>
        </w:rPr>
      </w:pPr>
      <w:r w:rsidRPr="006E539F">
        <w:rPr>
          <w:rFonts w:ascii="Consolas" w:eastAsia="Times New Roman" w:hAnsi="Consolas" w:cs="Courier New"/>
          <w:kern w:val="0"/>
          <w:sz w:val="32"/>
          <w:szCs w:val="32"/>
          <w:lang w:eastAsia="fr-FR"/>
          <w14:ligatures w14:val="none"/>
        </w:rPr>
        <w:t>Proportion supprimée : 23.08%</w:t>
      </w:r>
    </w:p>
    <w:p w14:paraId="2BD8ABC0" w14:textId="120A75BC" w:rsidR="006E539F" w:rsidRPr="006E539F" w:rsidRDefault="006E539F" w:rsidP="006E539F">
      <w:pPr>
        <w:pStyle w:val="NormalWeb"/>
        <w:rPr>
          <w:b/>
          <w:bCs/>
          <w:color w:val="00B0F0"/>
          <w:sz w:val="40"/>
          <w:szCs w:val="40"/>
        </w:rPr>
      </w:pPr>
      <w:r w:rsidRPr="006E539F">
        <w:rPr>
          <w:b/>
          <w:bCs/>
          <w:color w:val="00B0F0"/>
          <w:sz w:val="40"/>
          <w:szCs w:val="40"/>
        </w:rPr>
        <w:t>Partie 4 — Lemmatisation</w:t>
      </w:r>
      <w:r w:rsidRPr="006E539F">
        <w:rPr>
          <w:b/>
          <w:bCs/>
          <w:color w:val="00B0F0"/>
          <w:sz w:val="40"/>
          <w:szCs w:val="40"/>
        </w:rPr>
        <w:t> :</w:t>
      </w:r>
    </w:p>
    <w:p w14:paraId="49E8BAA8" w14:textId="77777777" w:rsidR="006E539F" w:rsidRDefault="006E539F" w:rsidP="006E539F">
      <w:pPr>
        <w:pStyle w:val="NormalWeb"/>
        <w:numPr>
          <w:ilvl w:val="0"/>
          <w:numId w:val="7"/>
        </w:numPr>
        <w:rPr>
          <w:b/>
          <w:bCs/>
          <w:color w:val="C00000"/>
          <w:sz w:val="36"/>
          <w:szCs w:val="36"/>
        </w:rPr>
      </w:pPr>
      <w:r w:rsidRPr="006E539F">
        <w:rPr>
          <w:b/>
          <w:bCs/>
          <w:color w:val="C00000"/>
          <w:sz w:val="36"/>
          <w:szCs w:val="36"/>
        </w:rPr>
        <w:t xml:space="preserve">Quelle est la différence entre </w:t>
      </w:r>
      <w:proofErr w:type="spellStart"/>
      <w:r w:rsidRPr="006E539F">
        <w:rPr>
          <w:b/>
          <w:bCs/>
          <w:color w:val="C00000"/>
          <w:sz w:val="36"/>
          <w:szCs w:val="36"/>
        </w:rPr>
        <w:t>stemming</w:t>
      </w:r>
      <w:proofErr w:type="spellEnd"/>
      <w:r w:rsidRPr="006E539F">
        <w:rPr>
          <w:b/>
          <w:bCs/>
          <w:color w:val="C00000"/>
          <w:sz w:val="36"/>
          <w:szCs w:val="36"/>
        </w:rPr>
        <w:t xml:space="preserve"> et lemmatisation ?</w:t>
      </w:r>
    </w:p>
    <w:p w14:paraId="1B06F079" w14:textId="0F8EEA51" w:rsidR="006E539F" w:rsidRDefault="006E539F" w:rsidP="006E539F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Fonts w:ascii="Arial" w:hAnsi="Arial" w:cs="Arial"/>
          <w:b/>
          <w:bCs/>
        </w:rPr>
        <w:t>Stemming</w:t>
      </w:r>
      <w:proofErr w:type="spellEnd"/>
      <w:r>
        <w:rPr>
          <w:rFonts w:ascii="Arial" w:hAnsi="Arial" w:cs="Arial"/>
          <w:b/>
          <w:bCs/>
        </w:rPr>
        <w:t xml:space="preserve"> (racinisation) :</w:t>
      </w:r>
      <w:r>
        <w:rPr>
          <w:rFonts w:ascii="Arial" w:hAnsi="Arial" w:cs="Arial"/>
        </w:rPr>
        <w:t xml:space="preserve"> Coupe la fin des mots de manière algorithmique/brute pour ne garder que le radical.</w:t>
      </w:r>
    </w:p>
    <w:p w14:paraId="2120F242" w14:textId="6890BF6D" w:rsidR="006E539F" w:rsidRPr="006E539F" w:rsidRDefault="006E539F" w:rsidP="006E539F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6E539F">
        <w:rPr>
          <w:rFonts w:hAnsi="Symbol"/>
        </w:rPr>
        <w:t></w:t>
      </w:r>
      <w:r>
        <w:t xml:space="preserve"> </w:t>
      </w:r>
      <w:r w:rsidRPr="006E539F">
        <w:rPr>
          <w:rFonts w:ascii="Arial" w:hAnsi="Arial" w:cs="Arial"/>
          <w:b/>
          <w:bCs/>
        </w:rPr>
        <w:t>Lemmatisation :</w:t>
      </w:r>
      <w:r w:rsidRPr="006E539F">
        <w:rPr>
          <w:rFonts w:ascii="Arial" w:hAnsi="Arial" w:cs="Arial"/>
        </w:rPr>
        <w:t xml:space="preserve"> Analyse la forme grammaticale complète du mot</w:t>
      </w:r>
      <w:r>
        <w:rPr>
          <w:rFonts w:ascii="Arial" w:hAnsi="Arial" w:cs="Arial"/>
        </w:rPr>
        <w:t xml:space="preserve"> </w:t>
      </w:r>
      <w:r w:rsidRPr="006E539F">
        <w:rPr>
          <w:rFonts w:ascii="Arial" w:hAnsi="Arial" w:cs="Arial"/>
        </w:rPr>
        <w:t>pour retourner sa forme canonique du dictionnaire (l'infinitif pour un verbe, le masculin singulier pour un adjectif/nom).</w:t>
      </w:r>
    </w:p>
    <w:p w14:paraId="004D9FEB" w14:textId="77777777" w:rsidR="006E539F" w:rsidRDefault="006E539F" w:rsidP="006E539F">
      <w:pPr>
        <w:pStyle w:val="NormalWeb"/>
        <w:numPr>
          <w:ilvl w:val="0"/>
          <w:numId w:val="8"/>
        </w:numPr>
        <w:rPr>
          <w:b/>
          <w:bCs/>
          <w:color w:val="C00000"/>
          <w:sz w:val="36"/>
          <w:szCs w:val="36"/>
        </w:rPr>
      </w:pPr>
      <w:r w:rsidRPr="006E539F">
        <w:rPr>
          <w:b/>
          <w:bCs/>
          <w:color w:val="C00000"/>
          <w:sz w:val="36"/>
          <w:szCs w:val="36"/>
        </w:rPr>
        <w:t>Pourquoi cette étape est-elle importante avant l’analyse sémantique ?</w:t>
      </w:r>
    </w:p>
    <w:p w14:paraId="45AD5292" w14:textId="7C07B577" w:rsidR="006E539F" w:rsidRPr="006E539F" w:rsidRDefault="006E539F" w:rsidP="006E539F">
      <w:pPr>
        <w:pStyle w:val="NormalWeb"/>
        <w:ind w:left="720"/>
        <w:rPr>
          <w:sz w:val="32"/>
          <w:szCs w:val="32"/>
        </w:rPr>
      </w:pPr>
      <w:r w:rsidRPr="006E539F">
        <w:rPr>
          <w:sz w:val="32"/>
          <w:szCs w:val="32"/>
        </w:rPr>
        <w:t>Elle regroupe toutes les déclinaisons d'un même mot</w:t>
      </w:r>
      <w:r>
        <w:rPr>
          <w:sz w:val="32"/>
          <w:szCs w:val="32"/>
        </w:rPr>
        <w:t xml:space="preserve"> </w:t>
      </w:r>
      <w:r w:rsidRPr="006E539F">
        <w:rPr>
          <w:sz w:val="32"/>
          <w:szCs w:val="32"/>
        </w:rPr>
        <w:t>sous une seule et même entité</w:t>
      </w:r>
      <w:r>
        <w:rPr>
          <w:sz w:val="32"/>
          <w:szCs w:val="32"/>
        </w:rPr>
        <w:t xml:space="preserve">. </w:t>
      </w:r>
      <w:r w:rsidRPr="006E539F">
        <w:rPr>
          <w:sz w:val="32"/>
          <w:szCs w:val="32"/>
        </w:rPr>
        <w:t>Cela réduit la taille du vocabulaire</w:t>
      </w:r>
      <w:r>
        <w:rPr>
          <w:sz w:val="32"/>
          <w:szCs w:val="32"/>
        </w:rPr>
        <w:t>, </w:t>
      </w:r>
      <w:r w:rsidRPr="006E539F">
        <w:rPr>
          <w:sz w:val="32"/>
          <w:szCs w:val="32"/>
        </w:rPr>
        <w:t xml:space="preserve">évite la dispersion de l'information et améliore la précision des modèles de machine </w:t>
      </w:r>
      <w:proofErr w:type="spellStart"/>
      <w:r w:rsidRPr="006E539F">
        <w:rPr>
          <w:sz w:val="32"/>
          <w:szCs w:val="32"/>
        </w:rPr>
        <w:t>learning</w:t>
      </w:r>
      <w:proofErr w:type="spellEnd"/>
      <w:r w:rsidRPr="006E539F">
        <w:rPr>
          <w:sz w:val="32"/>
          <w:szCs w:val="32"/>
        </w:rPr>
        <w:t xml:space="preserve"> lors de l'analyse du sens.</w:t>
      </w:r>
    </w:p>
    <w:p w14:paraId="03A4B3BA" w14:textId="77777777" w:rsidR="006E539F" w:rsidRPr="006E539F" w:rsidRDefault="006E539F" w:rsidP="006E539F">
      <w:pPr>
        <w:pStyle w:val="NormalWeb"/>
        <w:rPr>
          <w:b/>
          <w:bCs/>
          <w:color w:val="002060"/>
          <w:sz w:val="40"/>
          <w:szCs w:val="40"/>
        </w:rPr>
      </w:pPr>
    </w:p>
    <w:p w14:paraId="1C4C8AEE" w14:textId="77777777" w:rsidR="00AE0603" w:rsidRPr="00AE0603" w:rsidRDefault="00AE0603" w:rsidP="00AE0603">
      <w:pPr>
        <w:rPr>
          <w:color w:val="000000" w:themeColor="text1"/>
          <w:sz w:val="40"/>
          <w:szCs w:val="40"/>
        </w:rPr>
      </w:pPr>
    </w:p>
    <w:sectPr w:rsidR="00AE0603" w:rsidRPr="00AE0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01F"/>
    <w:multiLevelType w:val="hybridMultilevel"/>
    <w:tmpl w:val="BF3036FC"/>
    <w:lvl w:ilvl="0" w:tplc="AA02A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E1D16"/>
    <w:multiLevelType w:val="multilevel"/>
    <w:tmpl w:val="F63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8C5800"/>
    <w:multiLevelType w:val="multilevel"/>
    <w:tmpl w:val="966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780CC4"/>
    <w:multiLevelType w:val="multilevel"/>
    <w:tmpl w:val="C59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729D8"/>
    <w:multiLevelType w:val="multilevel"/>
    <w:tmpl w:val="F65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8601278">
    <w:abstractNumId w:val="2"/>
    <w:lvlOverride w:ilvl="0">
      <w:startOverride w:val="1"/>
    </w:lvlOverride>
  </w:num>
  <w:num w:numId="2" w16cid:durableId="2044743048">
    <w:abstractNumId w:val="2"/>
    <w:lvlOverride w:ilvl="0">
      <w:startOverride w:val="2"/>
    </w:lvlOverride>
  </w:num>
  <w:num w:numId="3" w16cid:durableId="1143735520">
    <w:abstractNumId w:val="3"/>
  </w:num>
  <w:num w:numId="4" w16cid:durableId="753627647">
    <w:abstractNumId w:val="0"/>
  </w:num>
  <w:num w:numId="5" w16cid:durableId="1223516879">
    <w:abstractNumId w:val="4"/>
    <w:lvlOverride w:ilvl="0">
      <w:startOverride w:val="1"/>
    </w:lvlOverride>
  </w:num>
  <w:num w:numId="6" w16cid:durableId="1510870023">
    <w:abstractNumId w:val="4"/>
    <w:lvlOverride w:ilvl="0">
      <w:startOverride w:val="2"/>
    </w:lvlOverride>
  </w:num>
  <w:num w:numId="7" w16cid:durableId="780030458">
    <w:abstractNumId w:val="1"/>
    <w:lvlOverride w:ilvl="0">
      <w:startOverride w:val="1"/>
    </w:lvlOverride>
  </w:num>
  <w:num w:numId="8" w16cid:durableId="1402370868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03"/>
    <w:rsid w:val="000941FF"/>
    <w:rsid w:val="00297A4C"/>
    <w:rsid w:val="006E539F"/>
    <w:rsid w:val="00AE0603"/>
    <w:rsid w:val="00D9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2BB3"/>
  <w15:chartTrackingRefBased/>
  <w15:docId w15:val="{DFD71308-3B77-45AE-BF46-A9778059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0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0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0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0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0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0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0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0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0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0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0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0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06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06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06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06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06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06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0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0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0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0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06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06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06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0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06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06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0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53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53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0621919308 0621919308</dc:creator>
  <cp:keywords/>
  <dc:description/>
  <cp:lastModifiedBy>0621919308 0621919308</cp:lastModifiedBy>
  <cp:revision>1</cp:revision>
  <dcterms:created xsi:type="dcterms:W3CDTF">2026-10-04T10:51:00Z</dcterms:created>
  <dcterms:modified xsi:type="dcterms:W3CDTF">2026-10-04T11:09:00Z</dcterms:modified>
</cp:coreProperties>
</file>