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98FCF" w14:textId="77777777" w:rsidR="00117D2C" w:rsidRDefault="00117D2C">
      <w:pPr>
        <w:spacing w:before="2000"/>
      </w:pPr>
    </w:p>
    <w:p w14:paraId="56C98FD0" w14:textId="77777777" w:rsidR="00117D2C" w:rsidRDefault="00000000">
      <w:pPr>
        <w:spacing w:after="200"/>
        <w:jc w:val="center"/>
      </w:pPr>
      <w:r>
        <w:rPr>
          <w:b/>
          <w:bCs/>
          <w:sz w:val="44"/>
          <w:szCs w:val="44"/>
        </w:rPr>
        <w:t>DS4102 — Practical Assignment</w:t>
      </w:r>
    </w:p>
    <w:p w14:paraId="56C98FD1" w14:textId="77777777" w:rsidR="00117D2C" w:rsidRDefault="00000000">
      <w:pPr>
        <w:spacing w:after="600"/>
        <w:jc w:val="center"/>
      </w:pPr>
      <w:r>
        <w:rPr>
          <w:sz w:val="30"/>
          <w:szCs w:val="30"/>
        </w:rPr>
        <w:t>Descriptive Data Analysis of the Palmer Penguins Dataset</w:t>
      </w:r>
    </w:p>
    <w:p w14:paraId="56C98FD2" w14:textId="77777777" w:rsidR="00117D2C" w:rsidRDefault="00000000">
      <w:pPr>
        <w:spacing w:after="120"/>
        <w:jc w:val="center"/>
      </w:pPr>
      <w:r>
        <w:rPr>
          <w:i/>
          <w:iCs/>
          <w:sz w:val="22"/>
          <w:szCs w:val="22"/>
        </w:rPr>
        <w:t>Dataset: Palmer Penguins (344 observations, 7 variables)</w:t>
      </w:r>
    </w:p>
    <w:p w14:paraId="56C98FD3" w14:textId="77777777" w:rsidR="00117D2C" w:rsidRDefault="00000000">
      <w:pPr>
        <w:spacing w:after="120"/>
        <w:jc w:val="center"/>
      </w:pPr>
      <w:r>
        <w:rPr>
          <w:i/>
          <w:iCs/>
          <w:sz w:val="22"/>
          <w:szCs w:val="22"/>
        </w:rPr>
        <w:t xml:space="preserve">Tool used: Python (pandas, seaborn, matplotlib, </w:t>
      </w:r>
      <w:proofErr w:type="spellStart"/>
      <w:r>
        <w:rPr>
          <w:i/>
          <w:iCs/>
          <w:sz w:val="22"/>
          <w:szCs w:val="22"/>
        </w:rPr>
        <w:t>scipy</w:t>
      </w:r>
      <w:proofErr w:type="spellEnd"/>
      <w:r>
        <w:rPr>
          <w:i/>
          <w:iCs/>
          <w:sz w:val="22"/>
          <w:szCs w:val="22"/>
        </w:rPr>
        <w:t>)</w:t>
      </w:r>
    </w:p>
    <w:p w14:paraId="56C98FD4" w14:textId="77777777" w:rsidR="00117D2C" w:rsidRDefault="00117D2C">
      <w:pPr>
        <w:sectPr w:rsidR="00117D2C">
          <w:pgSz w:w="12240" w:h="15840"/>
          <w:pgMar w:top="1080" w:right="1080" w:bottom="1080" w:left="1080" w:header="708" w:footer="708" w:gutter="0"/>
          <w:cols w:space="720"/>
          <w:docGrid w:linePitch="360"/>
        </w:sectPr>
      </w:pPr>
    </w:p>
    <w:p w14:paraId="56C98FD5" w14:textId="77777777" w:rsidR="00117D2C" w:rsidRDefault="00000000">
      <w:pPr>
        <w:pStyle w:val="Heading1"/>
        <w:spacing w:before="280" w:after="140"/>
      </w:pPr>
      <w:r>
        <w:lastRenderedPageBreak/>
        <w:t>1. Introduction</w:t>
      </w:r>
    </w:p>
    <w:p w14:paraId="56C98FD6" w14:textId="77777777" w:rsidR="00117D2C" w:rsidRDefault="00000000">
      <w:pPr>
        <w:spacing w:after="120"/>
      </w:pPr>
      <w:r>
        <w:t>This report presents a descriptive analysis of the Palmer Penguins dataset, which records physical measurements for 344 penguins across three species (Adelie, Chinstrap, and Gentoo) sampled from three islands in the Palmer Archipelago, Antarctica. The dataset contains four numeric variables — bill length, bill depth, flipper length, and body mass — and three categorical variables: species, island, and sex.</w:t>
      </w:r>
    </w:p>
    <w:p w14:paraId="56C98FD7" w14:textId="77777777" w:rsidR="00117D2C" w:rsidRDefault="00000000">
      <w:pPr>
        <w:spacing w:after="120"/>
      </w:pPr>
      <w:r>
        <w:t>The goals of this analysis are to: (1) compute descriptive statistics for each variable, (2) visualize the distribution and behavior of each variable, (3) examine how the numeric variables differ across categories such as species and island, and (4) draw conclusions from the observed patterns.</w:t>
      </w:r>
    </w:p>
    <w:p w14:paraId="56C98FD8" w14:textId="77777777" w:rsidR="00117D2C" w:rsidRDefault="00000000">
      <w:pPr>
        <w:pStyle w:val="Heading1"/>
        <w:spacing w:before="280" w:after="140"/>
      </w:pPr>
      <w:r>
        <w:t>2. Dataset Overview</w:t>
      </w:r>
    </w:p>
    <w:p w14:paraId="56C98FD9" w14:textId="77777777" w:rsidR="00117D2C" w:rsidRDefault="00000000">
      <w:pPr>
        <w:spacing w:after="120"/>
      </w:pPr>
      <w:r>
        <w:t>Variables:</w:t>
      </w:r>
    </w:p>
    <w:p w14:paraId="56C98FDA" w14:textId="77777777" w:rsidR="00117D2C" w:rsidRDefault="00000000">
      <w:pPr>
        <w:pStyle w:val="ListParagraph"/>
        <w:numPr>
          <w:ilvl w:val="0"/>
          <w:numId w:val="1"/>
        </w:numPr>
        <w:spacing w:after="60"/>
      </w:pPr>
      <w:r>
        <w:t>species (categorical) — Adelie, Chinstrap, Gentoo</w:t>
      </w:r>
    </w:p>
    <w:p w14:paraId="56C98FDB" w14:textId="77777777" w:rsidR="00117D2C" w:rsidRDefault="00000000">
      <w:pPr>
        <w:pStyle w:val="ListParagraph"/>
        <w:numPr>
          <w:ilvl w:val="0"/>
          <w:numId w:val="1"/>
        </w:numPr>
        <w:spacing w:after="60"/>
      </w:pPr>
      <w:r>
        <w:t>island (categorical) — Biscoe, Dream, Torgersen</w:t>
      </w:r>
    </w:p>
    <w:p w14:paraId="56C98FDC" w14:textId="77777777" w:rsidR="00117D2C" w:rsidRDefault="00000000">
      <w:pPr>
        <w:pStyle w:val="ListParagraph"/>
        <w:numPr>
          <w:ilvl w:val="0"/>
          <w:numId w:val="1"/>
        </w:numPr>
        <w:spacing w:after="60"/>
      </w:pPr>
      <w:r>
        <w:t>sex (categorical) — Male, Female (11 missing values)</w:t>
      </w:r>
    </w:p>
    <w:p w14:paraId="56C98FDD" w14:textId="77777777" w:rsidR="00117D2C" w:rsidRDefault="00000000">
      <w:pPr>
        <w:pStyle w:val="ListParagraph"/>
        <w:numPr>
          <w:ilvl w:val="0"/>
          <w:numId w:val="1"/>
        </w:numPr>
        <w:spacing w:after="60"/>
      </w:pPr>
      <w:proofErr w:type="spellStart"/>
      <w:r>
        <w:t>bill_length_mm</w:t>
      </w:r>
      <w:proofErr w:type="spellEnd"/>
      <w:r>
        <w:t xml:space="preserve"> (numeric)</w:t>
      </w:r>
    </w:p>
    <w:p w14:paraId="56C98FDE" w14:textId="77777777" w:rsidR="00117D2C" w:rsidRDefault="00000000">
      <w:pPr>
        <w:pStyle w:val="ListParagraph"/>
        <w:numPr>
          <w:ilvl w:val="0"/>
          <w:numId w:val="1"/>
        </w:numPr>
        <w:spacing w:after="60"/>
      </w:pPr>
      <w:proofErr w:type="spellStart"/>
      <w:r>
        <w:t>bill_depth_mm</w:t>
      </w:r>
      <w:proofErr w:type="spellEnd"/>
      <w:r>
        <w:t xml:space="preserve"> (numeric)</w:t>
      </w:r>
    </w:p>
    <w:p w14:paraId="56C98FDF" w14:textId="77777777" w:rsidR="00117D2C" w:rsidRDefault="00000000">
      <w:pPr>
        <w:pStyle w:val="ListParagraph"/>
        <w:numPr>
          <w:ilvl w:val="0"/>
          <w:numId w:val="1"/>
        </w:numPr>
        <w:spacing w:after="60"/>
      </w:pPr>
      <w:proofErr w:type="spellStart"/>
      <w:r>
        <w:t>flipper_length_mm</w:t>
      </w:r>
      <w:proofErr w:type="spellEnd"/>
      <w:r>
        <w:t xml:space="preserve"> (numeric)</w:t>
      </w:r>
    </w:p>
    <w:p w14:paraId="56C98FE0" w14:textId="77777777" w:rsidR="00117D2C" w:rsidRDefault="00000000">
      <w:pPr>
        <w:pStyle w:val="ListParagraph"/>
        <w:numPr>
          <w:ilvl w:val="0"/>
          <w:numId w:val="1"/>
        </w:numPr>
        <w:spacing w:after="60"/>
      </w:pPr>
      <w:proofErr w:type="spellStart"/>
      <w:r>
        <w:t>body_mass_g</w:t>
      </w:r>
      <w:proofErr w:type="spellEnd"/>
      <w:r>
        <w:t xml:space="preserve"> (numeric)</w:t>
      </w:r>
    </w:p>
    <w:p w14:paraId="56C98FE1" w14:textId="77777777" w:rsidR="00117D2C" w:rsidRDefault="00000000">
      <w:pPr>
        <w:spacing w:after="120"/>
      </w:pPr>
      <w:r>
        <w:t>Two rows were missing all four numeric measurements and were excluded from the numeric analysis, leaving 342 usable records. All categorical variables retain their full counts where relevant.</w:t>
      </w:r>
    </w:p>
    <w:p w14:paraId="56C98FE2" w14:textId="77777777" w:rsidR="00117D2C" w:rsidRDefault="00000000">
      <w:pPr>
        <w:pStyle w:val="Heading1"/>
        <w:spacing w:before="280" w:after="140"/>
      </w:pPr>
      <w:r>
        <w:t>3. Descriptive Statistics — Numeric Variables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00"/>
        <w:gridCol w:w="1300"/>
        <w:gridCol w:w="1300"/>
        <w:gridCol w:w="1300"/>
        <w:gridCol w:w="1000"/>
        <w:gridCol w:w="1000"/>
        <w:gridCol w:w="900"/>
      </w:tblGrid>
      <w:tr w:rsidR="00117D2C" w14:paraId="56C98FEB" w14:textId="77777777">
        <w:tblPrEx>
          <w:tblCellMar>
            <w:top w:w="0" w:type="dxa"/>
            <w:bottom w:w="0" w:type="dxa"/>
          </w:tblCellMar>
        </w:tblPrEx>
        <w:tc>
          <w:tcPr>
            <w:tcW w:w="2300" w:type="dxa"/>
            <w:shd w:val="clear" w:color="auto" w:fill="2F5C4B"/>
          </w:tcPr>
          <w:p w14:paraId="56C98FE3" w14:textId="77777777" w:rsidR="00117D2C" w:rsidRDefault="00000000">
            <w:r>
              <w:rPr>
                <w:b/>
                <w:bCs/>
                <w:color w:val="FFFFFF"/>
                <w:sz w:val="18"/>
                <w:szCs w:val="18"/>
              </w:rPr>
              <w:t>Variable</w:t>
            </w:r>
          </w:p>
        </w:tc>
        <w:tc>
          <w:tcPr>
            <w:tcW w:w="800" w:type="dxa"/>
            <w:shd w:val="clear" w:color="auto" w:fill="2F5C4B"/>
          </w:tcPr>
          <w:p w14:paraId="56C98FE4" w14:textId="77777777" w:rsidR="00117D2C" w:rsidRDefault="00000000">
            <w:r>
              <w:rPr>
                <w:b/>
                <w:bCs/>
                <w:color w:val="FFFFFF"/>
                <w:sz w:val="18"/>
                <w:szCs w:val="18"/>
              </w:rPr>
              <w:t>N</w:t>
            </w:r>
          </w:p>
        </w:tc>
        <w:tc>
          <w:tcPr>
            <w:tcW w:w="1300" w:type="dxa"/>
            <w:shd w:val="clear" w:color="auto" w:fill="2F5C4B"/>
          </w:tcPr>
          <w:p w14:paraId="56C98FE5" w14:textId="77777777" w:rsidR="00117D2C" w:rsidRDefault="00000000">
            <w:r>
              <w:rPr>
                <w:b/>
                <w:bCs/>
                <w:color w:val="FFFFFF"/>
                <w:sz w:val="18"/>
                <w:szCs w:val="18"/>
              </w:rPr>
              <w:t>Mean</w:t>
            </w:r>
          </w:p>
        </w:tc>
        <w:tc>
          <w:tcPr>
            <w:tcW w:w="1300" w:type="dxa"/>
            <w:shd w:val="clear" w:color="auto" w:fill="2F5C4B"/>
          </w:tcPr>
          <w:p w14:paraId="56C98FE6" w14:textId="77777777" w:rsidR="00117D2C" w:rsidRDefault="00000000">
            <w:r>
              <w:rPr>
                <w:b/>
                <w:bCs/>
                <w:color w:val="FFFFFF"/>
                <w:sz w:val="18"/>
                <w:szCs w:val="18"/>
              </w:rPr>
              <w:t>Median</w:t>
            </w:r>
          </w:p>
        </w:tc>
        <w:tc>
          <w:tcPr>
            <w:tcW w:w="1300" w:type="dxa"/>
            <w:shd w:val="clear" w:color="auto" w:fill="2F5C4B"/>
          </w:tcPr>
          <w:p w14:paraId="56C98FE7" w14:textId="77777777" w:rsidR="00117D2C" w:rsidRDefault="00000000">
            <w:r>
              <w:rPr>
                <w:b/>
                <w:bCs/>
                <w:color w:val="FFFFFF"/>
                <w:sz w:val="18"/>
                <w:szCs w:val="18"/>
              </w:rPr>
              <w:t>Std Dev</w:t>
            </w:r>
          </w:p>
        </w:tc>
        <w:tc>
          <w:tcPr>
            <w:tcW w:w="1000" w:type="dxa"/>
            <w:shd w:val="clear" w:color="auto" w:fill="2F5C4B"/>
          </w:tcPr>
          <w:p w14:paraId="56C98FE8" w14:textId="77777777" w:rsidR="00117D2C" w:rsidRDefault="00000000">
            <w:r>
              <w:rPr>
                <w:b/>
                <w:bCs/>
                <w:color w:val="FFFFFF"/>
                <w:sz w:val="18"/>
                <w:szCs w:val="18"/>
              </w:rPr>
              <w:t>Min</w:t>
            </w:r>
          </w:p>
        </w:tc>
        <w:tc>
          <w:tcPr>
            <w:tcW w:w="1000" w:type="dxa"/>
            <w:shd w:val="clear" w:color="auto" w:fill="2F5C4B"/>
          </w:tcPr>
          <w:p w14:paraId="56C98FE9" w14:textId="77777777" w:rsidR="00117D2C" w:rsidRDefault="00000000">
            <w:r>
              <w:rPr>
                <w:b/>
                <w:bCs/>
                <w:color w:val="FFFFFF"/>
                <w:sz w:val="18"/>
                <w:szCs w:val="18"/>
              </w:rPr>
              <w:t>Max</w:t>
            </w:r>
          </w:p>
        </w:tc>
        <w:tc>
          <w:tcPr>
            <w:tcW w:w="900" w:type="dxa"/>
            <w:shd w:val="clear" w:color="auto" w:fill="2F5C4B"/>
          </w:tcPr>
          <w:p w14:paraId="56C98FEA" w14:textId="77777777" w:rsidR="00117D2C" w:rsidRDefault="00000000">
            <w:r>
              <w:rPr>
                <w:b/>
                <w:bCs/>
                <w:color w:val="FFFFFF"/>
                <w:sz w:val="18"/>
                <w:szCs w:val="18"/>
              </w:rPr>
              <w:t>Skew</w:t>
            </w:r>
          </w:p>
        </w:tc>
      </w:tr>
      <w:tr w:rsidR="00117D2C" w14:paraId="56C98FF4" w14:textId="77777777">
        <w:tblPrEx>
          <w:tblCellMar>
            <w:top w:w="0" w:type="dxa"/>
            <w:bottom w:w="0" w:type="dxa"/>
          </w:tblCellMar>
        </w:tblPrEx>
        <w:tc>
          <w:tcPr>
            <w:tcW w:w="2300" w:type="dxa"/>
          </w:tcPr>
          <w:p w14:paraId="56C98FEC" w14:textId="77777777" w:rsidR="00117D2C" w:rsidRDefault="00000000">
            <w:r>
              <w:rPr>
                <w:sz w:val="18"/>
                <w:szCs w:val="18"/>
              </w:rPr>
              <w:t>Bill length (mm)</w:t>
            </w:r>
          </w:p>
        </w:tc>
        <w:tc>
          <w:tcPr>
            <w:tcW w:w="800" w:type="dxa"/>
          </w:tcPr>
          <w:p w14:paraId="56C98FED" w14:textId="77777777" w:rsidR="00117D2C" w:rsidRDefault="00000000">
            <w:r>
              <w:rPr>
                <w:sz w:val="18"/>
                <w:szCs w:val="18"/>
              </w:rPr>
              <w:t>342</w:t>
            </w:r>
          </w:p>
        </w:tc>
        <w:tc>
          <w:tcPr>
            <w:tcW w:w="1300" w:type="dxa"/>
          </w:tcPr>
          <w:p w14:paraId="56C98FEE" w14:textId="77777777" w:rsidR="00117D2C" w:rsidRDefault="00000000">
            <w:r>
              <w:rPr>
                <w:sz w:val="18"/>
                <w:szCs w:val="18"/>
              </w:rPr>
              <w:t>43.92</w:t>
            </w:r>
          </w:p>
        </w:tc>
        <w:tc>
          <w:tcPr>
            <w:tcW w:w="1300" w:type="dxa"/>
          </w:tcPr>
          <w:p w14:paraId="56C98FEF" w14:textId="77777777" w:rsidR="00117D2C" w:rsidRDefault="00000000">
            <w:r>
              <w:rPr>
                <w:sz w:val="18"/>
                <w:szCs w:val="18"/>
              </w:rPr>
              <w:t>44.45</w:t>
            </w:r>
          </w:p>
        </w:tc>
        <w:tc>
          <w:tcPr>
            <w:tcW w:w="1300" w:type="dxa"/>
          </w:tcPr>
          <w:p w14:paraId="56C98FF0" w14:textId="77777777" w:rsidR="00117D2C" w:rsidRDefault="00000000">
            <w:r>
              <w:rPr>
                <w:sz w:val="18"/>
                <w:szCs w:val="18"/>
              </w:rPr>
              <w:t>5.46</w:t>
            </w:r>
          </w:p>
        </w:tc>
        <w:tc>
          <w:tcPr>
            <w:tcW w:w="1000" w:type="dxa"/>
          </w:tcPr>
          <w:p w14:paraId="56C98FF1" w14:textId="77777777" w:rsidR="00117D2C" w:rsidRDefault="00000000">
            <w:r>
              <w:rPr>
                <w:sz w:val="18"/>
                <w:szCs w:val="18"/>
              </w:rPr>
              <w:t>32.1</w:t>
            </w:r>
          </w:p>
        </w:tc>
        <w:tc>
          <w:tcPr>
            <w:tcW w:w="1000" w:type="dxa"/>
          </w:tcPr>
          <w:p w14:paraId="56C98FF2" w14:textId="77777777" w:rsidR="00117D2C" w:rsidRDefault="00000000">
            <w:r>
              <w:rPr>
                <w:sz w:val="18"/>
                <w:szCs w:val="18"/>
              </w:rPr>
              <w:t>59.6</w:t>
            </w:r>
          </w:p>
        </w:tc>
        <w:tc>
          <w:tcPr>
            <w:tcW w:w="900" w:type="dxa"/>
          </w:tcPr>
          <w:p w14:paraId="56C98FF3" w14:textId="77777777" w:rsidR="00117D2C" w:rsidRDefault="00000000">
            <w:r>
              <w:rPr>
                <w:sz w:val="18"/>
                <w:szCs w:val="18"/>
              </w:rPr>
              <w:t>0.05</w:t>
            </w:r>
          </w:p>
        </w:tc>
      </w:tr>
      <w:tr w:rsidR="00117D2C" w14:paraId="56C98FFD" w14:textId="77777777">
        <w:tblPrEx>
          <w:tblCellMar>
            <w:top w:w="0" w:type="dxa"/>
            <w:bottom w:w="0" w:type="dxa"/>
          </w:tblCellMar>
        </w:tblPrEx>
        <w:tc>
          <w:tcPr>
            <w:tcW w:w="2300" w:type="dxa"/>
            <w:shd w:val="clear" w:color="auto" w:fill="F0F4F2"/>
          </w:tcPr>
          <w:p w14:paraId="56C98FF5" w14:textId="77777777" w:rsidR="00117D2C" w:rsidRDefault="00000000">
            <w:r>
              <w:rPr>
                <w:sz w:val="18"/>
                <w:szCs w:val="18"/>
              </w:rPr>
              <w:t>Bill depth (mm)</w:t>
            </w:r>
          </w:p>
        </w:tc>
        <w:tc>
          <w:tcPr>
            <w:tcW w:w="800" w:type="dxa"/>
            <w:shd w:val="clear" w:color="auto" w:fill="F0F4F2"/>
          </w:tcPr>
          <w:p w14:paraId="56C98FF6" w14:textId="77777777" w:rsidR="00117D2C" w:rsidRDefault="00000000">
            <w:r>
              <w:rPr>
                <w:sz w:val="18"/>
                <w:szCs w:val="18"/>
              </w:rPr>
              <w:t>342</w:t>
            </w:r>
          </w:p>
        </w:tc>
        <w:tc>
          <w:tcPr>
            <w:tcW w:w="1300" w:type="dxa"/>
            <w:shd w:val="clear" w:color="auto" w:fill="F0F4F2"/>
          </w:tcPr>
          <w:p w14:paraId="56C98FF7" w14:textId="77777777" w:rsidR="00117D2C" w:rsidRDefault="00000000">
            <w:r>
              <w:rPr>
                <w:sz w:val="18"/>
                <w:szCs w:val="18"/>
              </w:rPr>
              <w:t>17.15</w:t>
            </w:r>
          </w:p>
        </w:tc>
        <w:tc>
          <w:tcPr>
            <w:tcW w:w="1300" w:type="dxa"/>
            <w:shd w:val="clear" w:color="auto" w:fill="F0F4F2"/>
          </w:tcPr>
          <w:p w14:paraId="56C98FF8" w14:textId="77777777" w:rsidR="00117D2C" w:rsidRDefault="00000000">
            <w:r>
              <w:rPr>
                <w:sz w:val="18"/>
                <w:szCs w:val="18"/>
              </w:rPr>
              <w:t>17.30</w:t>
            </w:r>
          </w:p>
        </w:tc>
        <w:tc>
          <w:tcPr>
            <w:tcW w:w="1300" w:type="dxa"/>
            <w:shd w:val="clear" w:color="auto" w:fill="F0F4F2"/>
          </w:tcPr>
          <w:p w14:paraId="56C98FF9" w14:textId="77777777" w:rsidR="00117D2C" w:rsidRDefault="00000000">
            <w:r>
              <w:rPr>
                <w:sz w:val="18"/>
                <w:szCs w:val="18"/>
              </w:rPr>
              <w:t>1.97</w:t>
            </w:r>
          </w:p>
        </w:tc>
        <w:tc>
          <w:tcPr>
            <w:tcW w:w="1000" w:type="dxa"/>
            <w:shd w:val="clear" w:color="auto" w:fill="F0F4F2"/>
          </w:tcPr>
          <w:p w14:paraId="56C98FFA" w14:textId="77777777" w:rsidR="00117D2C" w:rsidRDefault="00000000">
            <w:r>
              <w:rPr>
                <w:sz w:val="18"/>
                <w:szCs w:val="18"/>
              </w:rPr>
              <w:t>13.1</w:t>
            </w:r>
          </w:p>
        </w:tc>
        <w:tc>
          <w:tcPr>
            <w:tcW w:w="1000" w:type="dxa"/>
            <w:shd w:val="clear" w:color="auto" w:fill="F0F4F2"/>
          </w:tcPr>
          <w:p w14:paraId="56C98FFB" w14:textId="77777777" w:rsidR="00117D2C" w:rsidRDefault="00000000">
            <w:r>
              <w:rPr>
                <w:sz w:val="18"/>
                <w:szCs w:val="18"/>
              </w:rPr>
              <w:t>21.5</w:t>
            </w:r>
          </w:p>
        </w:tc>
        <w:tc>
          <w:tcPr>
            <w:tcW w:w="900" w:type="dxa"/>
            <w:shd w:val="clear" w:color="auto" w:fill="F0F4F2"/>
          </w:tcPr>
          <w:p w14:paraId="56C98FFC" w14:textId="77777777" w:rsidR="00117D2C" w:rsidRDefault="00000000">
            <w:r>
              <w:rPr>
                <w:sz w:val="18"/>
                <w:szCs w:val="18"/>
              </w:rPr>
              <w:t>-0.14</w:t>
            </w:r>
          </w:p>
        </w:tc>
      </w:tr>
      <w:tr w:rsidR="00117D2C" w14:paraId="56C99006" w14:textId="77777777">
        <w:tblPrEx>
          <w:tblCellMar>
            <w:top w:w="0" w:type="dxa"/>
            <w:bottom w:w="0" w:type="dxa"/>
          </w:tblCellMar>
        </w:tblPrEx>
        <w:tc>
          <w:tcPr>
            <w:tcW w:w="2300" w:type="dxa"/>
          </w:tcPr>
          <w:p w14:paraId="56C98FFE" w14:textId="77777777" w:rsidR="00117D2C" w:rsidRDefault="00000000">
            <w:r>
              <w:rPr>
                <w:sz w:val="18"/>
                <w:szCs w:val="18"/>
              </w:rPr>
              <w:t>Flipper length (mm)</w:t>
            </w:r>
          </w:p>
        </w:tc>
        <w:tc>
          <w:tcPr>
            <w:tcW w:w="800" w:type="dxa"/>
          </w:tcPr>
          <w:p w14:paraId="56C98FFF" w14:textId="77777777" w:rsidR="00117D2C" w:rsidRDefault="00000000">
            <w:r>
              <w:rPr>
                <w:sz w:val="18"/>
                <w:szCs w:val="18"/>
              </w:rPr>
              <w:t>342</w:t>
            </w:r>
          </w:p>
        </w:tc>
        <w:tc>
          <w:tcPr>
            <w:tcW w:w="1300" w:type="dxa"/>
          </w:tcPr>
          <w:p w14:paraId="56C99000" w14:textId="77777777" w:rsidR="00117D2C" w:rsidRDefault="00000000">
            <w:r>
              <w:rPr>
                <w:sz w:val="18"/>
                <w:szCs w:val="18"/>
              </w:rPr>
              <w:t>200.92</w:t>
            </w:r>
          </w:p>
        </w:tc>
        <w:tc>
          <w:tcPr>
            <w:tcW w:w="1300" w:type="dxa"/>
          </w:tcPr>
          <w:p w14:paraId="56C99001" w14:textId="77777777" w:rsidR="00117D2C" w:rsidRDefault="00000000">
            <w:r>
              <w:rPr>
                <w:sz w:val="18"/>
                <w:szCs w:val="18"/>
              </w:rPr>
              <w:t>197.00</w:t>
            </w:r>
          </w:p>
        </w:tc>
        <w:tc>
          <w:tcPr>
            <w:tcW w:w="1300" w:type="dxa"/>
          </w:tcPr>
          <w:p w14:paraId="56C99002" w14:textId="77777777" w:rsidR="00117D2C" w:rsidRDefault="00000000">
            <w:r>
              <w:rPr>
                <w:sz w:val="18"/>
                <w:szCs w:val="18"/>
              </w:rPr>
              <w:t>14.06</w:t>
            </w:r>
          </w:p>
        </w:tc>
        <w:tc>
          <w:tcPr>
            <w:tcW w:w="1000" w:type="dxa"/>
          </w:tcPr>
          <w:p w14:paraId="56C99003" w14:textId="77777777" w:rsidR="00117D2C" w:rsidRDefault="00000000">
            <w:r>
              <w:rPr>
                <w:sz w:val="18"/>
                <w:szCs w:val="18"/>
              </w:rPr>
              <w:t>172.0</w:t>
            </w:r>
          </w:p>
        </w:tc>
        <w:tc>
          <w:tcPr>
            <w:tcW w:w="1000" w:type="dxa"/>
          </w:tcPr>
          <w:p w14:paraId="56C99004" w14:textId="77777777" w:rsidR="00117D2C" w:rsidRDefault="00000000">
            <w:r>
              <w:rPr>
                <w:sz w:val="18"/>
                <w:szCs w:val="18"/>
              </w:rPr>
              <w:t>231.0</w:t>
            </w:r>
          </w:p>
        </w:tc>
        <w:tc>
          <w:tcPr>
            <w:tcW w:w="900" w:type="dxa"/>
          </w:tcPr>
          <w:p w14:paraId="56C99005" w14:textId="77777777" w:rsidR="00117D2C" w:rsidRDefault="00000000">
            <w:r>
              <w:rPr>
                <w:sz w:val="18"/>
                <w:szCs w:val="18"/>
              </w:rPr>
              <w:t>0.35</w:t>
            </w:r>
          </w:p>
        </w:tc>
      </w:tr>
      <w:tr w:rsidR="00117D2C" w14:paraId="56C9900F" w14:textId="77777777">
        <w:tblPrEx>
          <w:tblCellMar>
            <w:top w:w="0" w:type="dxa"/>
            <w:bottom w:w="0" w:type="dxa"/>
          </w:tblCellMar>
        </w:tblPrEx>
        <w:tc>
          <w:tcPr>
            <w:tcW w:w="2300" w:type="dxa"/>
            <w:shd w:val="clear" w:color="auto" w:fill="F0F4F2"/>
          </w:tcPr>
          <w:p w14:paraId="56C99007" w14:textId="77777777" w:rsidR="00117D2C" w:rsidRDefault="00000000">
            <w:r>
              <w:rPr>
                <w:sz w:val="18"/>
                <w:szCs w:val="18"/>
              </w:rPr>
              <w:t>Body mass (g)</w:t>
            </w:r>
          </w:p>
        </w:tc>
        <w:tc>
          <w:tcPr>
            <w:tcW w:w="800" w:type="dxa"/>
            <w:shd w:val="clear" w:color="auto" w:fill="F0F4F2"/>
          </w:tcPr>
          <w:p w14:paraId="56C99008" w14:textId="77777777" w:rsidR="00117D2C" w:rsidRDefault="00000000">
            <w:r>
              <w:rPr>
                <w:sz w:val="18"/>
                <w:szCs w:val="18"/>
              </w:rPr>
              <w:t>342</w:t>
            </w:r>
          </w:p>
        </w:tc>
        <w:tc>
          <w:tcPr>
            <w:tcW w:w="1300" w:type="dxa"/>
            <w:shd w:val="clear" w:color="auto" w:fill="F0F4F2"/>
          </w:tcPr>
          <w:p w14:paraId="56C99009" w14:textId="77777777" w:rsidR="00117D2C" w:rsidRDefault="00000000">
            <w:r>
              <w:rPr>
                <w:sz w:val="18"/>
                <w:szCs w:val="18"/>
              </w:rPr>
              <w:t>4201.75</w:t>
            </w:r>
          </w:p>
        </w:tc>
        <w:tc>
          <w:tcPr>
            <w:tcW w:w="1300" w:type="dxa"/>
            <w:shd w:val="clear" w:color="auto" w:fill="F0F4F2"/>
          </w:tcPr>
          <w:p w14:paraId="56C9900A" w14:textId="77777777" w:rsidR="00117D2C" w:rsidRDefault="00000000">
            <w:r>
              <w:rPr>
                <w:sz w:val="18"/>
                <w:szCs w:val="18"/>
              </w:rPr>
              <w:t>4050.00</w:t>
            </w:r>
          </w:p>
        </w:tc>
        <w:tc>
          <w:tcPr>
            <w:tcW w:w="1300" w:type="dxa"/>
            <w:shd w:val="clear" w:color="auto" w:fill="F0F4F2"/>
          </w:tcPr>
          <w:p w14:paraId="56C9900B" w14:textId="77777777" w:rsidR="00117D2C" w:rsidRDefault="00000000">
            <w:r>
              <w:rPr>
                <w:sz w:val="18"/>
                <w:szCs w:val="18"/>
              </w:rPr>
              <w:t>801.95</w:t>
            </w:r>
          </w:p>
        </w:tc>
        <w:tc>
          <w:tcPr>
            <w:tcW w:w="1000" w:type="dxa"/>
            <w:shd w:val="clear" w:color="auto" w:fill="F0F4F2"/>
          </w:tcPr>
          <w:p w14:paraId="56C9900C" w14:textId="77777777" w:rsidR="00117D2C" w:rsidRDefault="00000000">
            <w:r>
              <w:rPr>
                <w:sz w:val="18"/>
                <w:szCs w:val="18"/>
              </w:rPr>
              <w:t>2700</w:t>
            </w:r>
          </w:p>
        </w:tc>
        <w:tc>
          <w:tcPr>
            <w:tcW w:w="1000" w:type="dxa"/>
            <w:shd w:val="clear" w:color="auto" w:fill="F0F4F2"/>
          </w:tcPr>
          <w:p w14:paraId="56C9900D" w14:textId="77777777" w:rsidR="00117D2C" w:rsidRDefault="00000000">
            <w:r>
              <w:rPr>
                <w:sz w:val="18"/>
                <w:szCs w:val="18"/>
              </w:rPr>
              <w:t>6300</w:t>
            </w:r>
          </w:p>
        </w:tc>
        <w:tc>
          <w:tcPr>
            <w:tcW w:w="900" w:type="dxa"/>
            <w:shd w:val="clear" w:color="auto" w:fill="F0F4F2"/>
          </w:tcPr>
          <w:p w14:paraId="56C9900E" w14:textId="77777777" w:rsidR="00117D2C" w:rsidRDefault="00000000">
            <w:r>
              <w:rPr>
                <w:sz w:val="18"/>
                <w:szCs w:val="18"/>
              </w:rPr>
              <w:t>0.47</w:t>
            </w:r>
          </w:p>
        </w:tc>
      </w:tr>
    </w:tbl>
    <w:p w14:paraId="56C99010" w14:textId="77777777" w:rsidR="00117D2C" w:rsidRDefault="00117D2C">
      <w:pPr>
        <w:spacing w:after="160"/>
      </w:pPr>
    </w:p>
    <w:p w14:paraId="56C99011" w14:textId="77777777" w:rsidR="00117D2C" w:rsidRDefault="00000000">
      <w:pPr>
        <w:spacing w:after="120"/>
      </w:pPr>
      <w:r>
        <w:t>All four numeric variables have skewness close to zero (between -0.14 and 0.47), indicating roughly symmetric distributions with a slight right-skew for body mass. Negative kurtosis values (around -0.7 to -1.0) indicate flatter-than-normal distributions — consistent with three distinct species creating multiple humps rather than one sharp peak, as seen in the histograms below.</w:t>
      </w:r>
    </w:p>
    <w:p w14:paraId="56C99012" w14:textId="77777777" w:rsidR="00117D2C" w:rsidRDefault="00000000">
      <w:pPr>
        <w:pStyle w:val="Heading1"/>
        <w:spacing w:before="280" w:after="140"/>
      </w:pPr>
      <w:r>
        <w:t>4. Descriptive Statistics — Categorical Variables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117D2C" w14:paraId="56C99016" w14:textId="77777777">
        <w:tblPrEx>
          <w:tblCellMar>
            <w:top w:w="0" w:type="dxa"/>
            <w:bottom w:w="0" w:type="dxa"/>
          </w:tblCellMar>
        </w:tblPrEx>
        <w:tc>
          <w:tcPr>
            <w:tcW w:w="3000" w:type="dxa"/>
            <w:shd w:val="clear" w:color="auto" w:fill="2F5C4B"/>
          </w:tcPr>
          <w:p w14:paraId="56C99013" w14:textId="77777777" w:rsidR="00117D2C" w:rsidRDefault="00000000">
            <w:r>
              <w:rPr>
                <w:b/>
                <w:bCs/>
                <w:color w:val="FFFFFF"/>
                <w:sz w:val="18"/>
                <w:szCs w:val="18"/>
              </w:rPr>
              <w:t>Species</w:t>
            </w:r>
          </w:p>
        </w:tc>
        <w:tc>
          <w:tcPr>
            <w:tcW w:w="3000" w:type="dxa"/>
            <w:shd w:val="clear" w:color="auto" w:fill="2F5C4B"/>
          </w:tcPr>
          <w:p w14:paraId="56C99014" w14:textId="77777777" w:rsidR="00117D2C" w:rsidRDefault="00000000">
            <w:r>
              <w:rPr>
                <w:b/>
                <w:bCs/>
                <w:color w:val="FFFFFF"/>
                <w:sz w:val="18"/>
                <w:szCs w:val="18"/>
              </w:rPr>
              <w:t>Count</w:t>
            </w:r>
          </w:p>
        </w:tc>
        <w:tc>
          <w:tcPr>
            <w:tcW w:w="3000" w:type="dxa"/>
            <w:shd w:val="clear" w:color="auto" w:fill="2F5C4B"/>
          </w:tcPr>
          <w:p w14:paraId="56C99015" w14:textId="77777777" w:rsidR="00117D2C" w:rsidRDefault="00000000">
            <w:r>
              <w:rPr>
                <w:b/>
                <w:bCs/>
                <w:color w:val="FFFFFF"/>
                <w:sz w:val="18"/>
                <w:szCs w:val="18"/>
              </w:rPr>
              <w:t>Percent</w:t>
            </w:r>
          </w:p>
        </w:tc>
      </w:tr>
      <w:tr w:rsidR="00117D2C" w14:paraId="56C9901A" w14:textId="77777777">
        <w:tblPrEx>
          <w:tblCellMar>
            <w:top w:w="0" w:type="dxa"/>
            <w:bottom w:w="0" w:type="dxa"/>
          </w:tblCellMar>
        </w:tblPrEx>
        <w:tc>
          <w:tcPr>
            <w:tcW w:w="3000" w:type="dxa"/>
          </w:tcPr>
          <w:p w14:paraId="56C99017" w14:textId="77777777" w:rsidR="00117D2C" w:rsidRDefault="00000000">
            <w:r>
              <w:rPr>
                <w:sz w:val="18"/>
                <w:szCs w:val="18"/>
              </w:rPr>
              <w:t>Adelie</w:t>
            </w:r>
          </w:p>
        </w:tc>
        <w:tc>
          <w:tcPr>
            <w:tcW w:w="3000" w:type="dxa"/>
          </w:tcPr>
          <w:p w14:paraId="56C99018" w14:textId="77777777" w:rsidR="00117D2C" w:rsidRDefault="00000000">
            <w:r>
              <w:rPr>
                <w:sz w:val="18"/>
                <w:szCs w:val="18"/>
              </w:rPr>
              <w:t>152</w:t>
            </w:r>
          </w:p>
        </w:tc>
        <w:tc>
          <w:tcPr>
            <w:tcW w:w="3000" w:type="dxa"/>
          </w:tcPr>
          <w:p w14:paraId="56C99019" w14:textId="77777777" w:rsidR="00117D2C" w:rsidRDefault="00000000">
            <w:r>
              <w:rPr>
                <w:sz w:val="18"/>
                <w:szCs w:val="18"/>
              </w:rPr>
              <w:t>44.2%</w:t>
            </w:r>
          </w:p>
        </w:tc>
      </w:tr>
      <w:tr w:rsidR="00117D2C" w14:paraId="56C9901E" w14:textId="77777777">
        <w:tblPrEx>
          <w:tblCellMar>
            <w:top w:w="0" w:type="dxa"/>
            <w:bottom w:w="0" w:type="dxa"/>
          </w:tblCellMar>
        </w:tblPrEx>
        <w:tc>
          <w:tcPr>
            <w:tcW w:w="3000" w:type="dxa"/>
            <w:shd w:val="clear" w:color="auto" w:fill="F0F4F2"/>
          </w:tcPr>
          <w:p w14:paraId="56C9901B" w14:textId="77777777" w:rsidR="00117D2C" w:rsidRDefault="00000000">
            <w:r>
              <w:rPr>
                <w:sz w:val="18"/>
                <w:szCs w:val="18"/>
              </w:rPr>
              <w:t>Gentoo</w:t>
            </w:r>
          </w:p>
        </w:tc>
        <w:tc>
          <w:tcPr>
            <w:tcW w:w="3000" w:type="dxa"/>
            <w:shd w:val="clear" w:color="auto" w:fill="F0F4F2"/>
          </w:tcPr>
          <w:p w14:paraId="56C9901C" w14:textId="77777777" w:rsidR="00117D2C" w:rsidRDefault="00000000">
            <w:r>
              <w:rPr>
                <w:sz w:val="18"/>
                <w:szCs w:val="18"/>
              </w:rPr>
              <w:t>124</w:t>
            </w:r>
          </w:p>
        </w:tc>
        <w:tc>
          <w:tcPr>
            <w:tcW w:w="3000" w:type="dxa"/>
            <w:shd w:val="clear" w:color="auto" w:fill="F0F4F2"/>
          </w:tcPr>
          <w:p w14:paraId="56C9901D" w14:textId="77777777" w:rsidR="00117D2C" w:rsidRDefault="00000000">
            <w:r>
              <w:rPr>
                <w:sz w:val="18"/>
                <w:szCs w:val="18"/>
              </w:rPr>
              <w:t>36.0%</w:t>
            </w:r>
          </w:p>
        </w:tc>
      </w:tr>
      <w:tr w:rsidR="00117D2C" w14:paraId="56C99022" w14:textId="77777777">
        <w:tblPrEx>
          <w:tblCellMar>
            <w:top w:w="0" w:type="dxa"/>
            <w:bottom w:w="0" w:type="dxa"/>
          </w:tblCellMar>
        </w:tblPrEx>
        <w:tc>
          <w:tcPr>
            <w:tcW w:w="3000" w:type="dxa"/>
          </w:tcPr>
          <w:p w14:paraId="56C9901F" w14:textId="77777777" w:rsidR="00117D2C" w:rsidRDefault="00000000">
            <w:r>
              <w:rPr>
                <w:sz w:val="18"/>
                <w:szCs w:val="18"/>
              </w:rPr>
              <w:t>Chinstrap</w:t>
            </w:r>
          </w:p>
        </w:tc>
        <w:tc>
          <w:tcPr>
            <w:tcW w:w="3000" w:type="dxa"/>
          </w:tcPr>
          <w:p w14:paraId="56C99020" w14:textId="77777777" w:rsidR="00117D2C" w:rsidRDefault="00000000">
            <w:r>
              <w:rPr>
                <w:sz w:val="18"/>
                <w:szCs w:val="18"/>
              </w:rPr>
              <w:t>68</w:t>
            </w:r>
          </w:p>
        </w:tc>
        <w:tc>
          <w:tcPr>
            <w:tcW w:w="3000" w:type="dxa"/>
          </w:tcPr>
          <w:p w14:paraId="56C99021" w14:textId="77777777" w:rsidR="00117D2C" w:rsidRDefault="00000000">
            <w:r>
              <w:rPr>
                <w:sz w:val="18"/>
                <w:szCs w:val="18"/>
              </w:rPr>
              <w:t>19.8%</w:t>
            </w:r>
          </w:p>
        </w:tc>
      </w:tr>
    </w:tbl>
    <w:p w14:paraId="56C99023" w14:textId="77777777" w:rsidR="00117D2C" w:rsidRDefault="00117D2C">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117D2C" w14:paraId="56C99027" w14:textId="77777777">
        <w:tblPrEx>
          <w:tblCellMar>
            <w:top w:w="0" w:type="dxa"/>
            <w:bottom w:w="0" w:type="dxa"/>
          </w:tblCellMar>
        </w:tblPrEx>
        <w:tc>
          <w:tcPr>
            <w:tcW w:w="3000" w:type="dxa"/>
            <w:shd w:val="clear" w:color="auto" w:fill="2F5C4B"/>
          </w:tcPr>
          <w:p w14:paraId="56C99024" w14:textId="77777777" w:rsidR="00117D2C" w:rsidRDefault="00000000">
            <w:r>
              <w:rPr>
                <w:b/>
                <w:bCs/>
                <w:color w:val="FFFFFF"/>
                <w:sz w:val="18"/>
                <w:szCs w:val="18"/>
              </w:rPr>
              <w:t>Island</w:t>
            </w:r>
          </w:p>
        </w:tc>
        <w:tc>
          <w:tcPr>
            <w:tcW w:w="3000" w:type="dxa"/>
            <w:shd w:val="clear" w:color="auto" w:fill="2F5C4B"/>
          </w:tcPr>
          <w:p w14:paraId="56C99025" w14:textId="77777777" w:rsidR="00117D2C" w:rsidRDefault="00000000">
            <w:r>
              <w:rPr>
                <w:b/>
                <w:bCs/>
                <w:color w:val="FFFFFF"/>
                <w:sz w:val="18"/>
                <w:szCs w:val="18"/>
              </w:rPr>
              <w:t>Count</w:t>
            </w:r>
          </w:p>
        </w:tc>
        <w:tc>
          <w:tcPr>
            <w:tcW w:w="3000" w:type="dxa"/>
            <w:shd w:val="clear" w:color="auto" w:fill="2F5C4B"/>
          </w:tcPr>
          <w:p w14:paraId="56C99026" w14:textId="77777777" w:rsidR="00117D2C" w:rsidRDefault="00000000">
            <w:r>
              <w:rPr>
                <w:b/>
                <w:bCs/>
                <w:color w:val="FFFFFF"/>
                <w:sz w:val="18"/>
                <w:szCs w:val="18"/>
              </w:rPr>
              <w:t>Percent</w:t>
            </w:r>
          </w:p>
        </w:tc>
      </w:tr>
      <w:tr w:rsidR="00117D2C" w14:paraId="56C9902B" w14:textId="77777777">
        <w:tblPrEx>
          <w:tblCellMar>
            <w:top w:w="0" w:type="dxa"/>
            <w:bottom w:w="0" w:type="dxa"/>
          </w:tblCellMar>
        </w:tblPrEx>
        <w:tc>
          <w:tcPr>
            <w:tcW w:w="3000" w:type="dxa"/>
          </w:tcPr>
          <w:p w14:paraId="56C99028" w14:textId="77777777" w:rsidR="00117D2C" w:rsidRDefault="00000000">
            <w:r>
              <w:rPr>
                <w:sz w:val="18"/>
                <w:szCs w:val="18"/>
              </w:rPr>
              <w:t>Biscoe</w:t>
            </w:r>
          </w:p>
        </w:tc>
        <w:tc>
          <w:tcPr>
            <w:tcW w:w="3000" w:type="dxa"/>
          </w:tcPr>
          <w:p w14:paraId="56C99029" w14:textId="77777777" w:rsidR="00117D2C" w:rsidRDefault="00000000">
            <w:r>
              <w:rPr>
                <w:sz w:val="18"/>
                <w:szCs w:val="18"/>
              </w:rPr>
              <w:t>168</w:t>
            </w:r>
          </w:p>
        </w:tc>
        <w:tc>
          <w:tcPr>
            <w:tcW w:w="3000" w:type="dxa"/>
          </w:tcPr>
          <w:p w14:paraId="56C9902A" w14:textId="77777777" w:rsidR="00117D2C" w:rsidRDefault="00000000">
            <w:r>
              <w:rPr>
                <w:sz w:val="18"/>
                <w:szCs w:val="18"/>
              </w:rPr>
              <w:t>48.8%</w:t>
            </w:r>
          </w:p>
        </w:tc>
      </w:tr>
      <w:tr w:rsidR="00117D2C" w14:paraId="56C9902F" w14:textId="77777777">
        <w:tblPrEx>
          <w:tblCellMar>
            <w:top w:w="0" w:type="dxa"/>
            <w:bottom w:w="0" w:type="dxa"/>
          </w:tblCellMar>
        </w:tblPrEx>
        <w:tc>
          <w:tcPr>
            <w:tcW w:w="3000" w:type="dxa"/>
            <w:shd w:val="clear" w:color="auto" w:fill="F0F4F2"/>
          </w:tcPr>
          <w:p w14:paraId="56C9902C" w14:textId="77777777" w:rsidR="00117D2C" w:rsidRDefault="00000000">
            <w:r>
              <w:rPr>
                <w:sz w:val="18"/>
                <w:szCs w:val="18"/>
              </w:rPr>
              <w:t>Dream</w:t>
            </w:r>
          </w:p>
        </w:tc>
        <w:tc>
          <w:tcPr>
            <w:tcW w:w="3000" w:type="dxa"/>
            <w:shd w:val="clear" w:color="auto" w:fill="F0F4F2"/>
          </w:tcPr>
          <w:p w14:paraId="56C9902D" w14:textId="77777777" w:rsidR="00117D2C" w:rsidRDefault="00000000">
            <w:r>
              <w:rPr>
                <w:sz w:val="18"/>
                <w:szCs w:val="18"/>
              </w:rPr>
              <w:t>124</w:t>
            </w:r>
          </w:p>
        </w:tc>
        <w:tc>
          <w:tcPr>
            <w:tcW w:w="3000" w:type="dxa"/>
            <w:shd w:val="clear" w:color="auto" w:fill="F0F4F2"/>
          </w:tcPr>
          <w:p w14:paraId="56C9902E" w14:textId="77777777" w:rsidR="00117D2C" w:rsidRDefault="00000000">
            <w:r>
              <w:rPr>
                <w:sz w:val="18"/>
                <w:szCs w:val="18"/>
              </w:rPr>
              <w:t>36.0%</w:t>
            </w:r>
          </w:p>
        </w:tc>
      </w:tr>
      <w:tr w:rsidR="00117D2C" w14:paraId="56C99033" w14:textId="77777777">
        <w:tblPrEx>
          <w:tblCellMar>
            <w:top w:w="0" w:type="dxa"/>
            <w:bottom w:w="0" w:type="dxa"/>
          </w:tblCellMar>
        </w:tblPrEx>
        <w:tc>
          <w:tcPr>
            <w:tcW w:w="3000" w:type="dxa"/>
          </w:tcPr>
          <w:p w14:paraId="56C99030" w14:textId="77777777" w:rsidR="00117D2C" w:rsidRDefault="00000000">
            <w:r>
              <w:rPr>
                <w:sz w:val="18"/>
                <w:szCs w:val="18"/>
              </w:rPr>
              <w:t>Torgersen</w:t>
            </w:r>
          </w:p>
        </w:tc>
        <w:tc>
          <w:tcPr>
            <w:tcW w:w="3000" w:type="dxa"/>
          </w:tcPr>
          <w:p w14:paraId="56C99031" w14:textId="77777777" w:rsidR="00117D2C" w:rsidRDefault="00000000">
            <w:r>
              <w:rPr>
                <w:sz w:val="18"/>
                <w:szCs w:val="18"/>
              </w:rPr>
              <w:t>52</w:t>
            </w:r>
          </w:p>
        </w:tc>
        <w:tc>
          <w:tcPr>
            <w:tcW w:w="3000" w:type="dxa"/>
          </w:tcPr>
          <w:p w14:paraId="56C99032" w14:textId="77777777" w:rsidR="00117D2C" w:rsidRDefault="00000000">
            <w:r>
              <w:rPr>
                <w:sz w:val="18"/>
                <w:szCs w:val="18"/>
              </w:rPr>
              <w:t>15.1%</w:t>
            </w:r>
          </w:p>
        </w:tc>
      </w:tr>
    </w:tbl>
    <w:p w14:paraId="56C99034" w14:textId="77777777" w:rsidR="00117D2C" w:rsidRDefault="00117D2C">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117D2C" w14:paraId="56C99038" w14:textId="77777777">
        <w:tblPrEx>
          <w:tblCellMar>
            <w:top w:w="0" w:type="dxa"/>
            <w:bottom w:w="0" w:type="dxa"/>
          </w:tblCellMar>
        </w:tblPrEx>
        <w:tc>
          <w:tcPr>
            <w:tcW w:w="3000" w:type="dxa"/>
            <w:shd w:val="clear" w:color="auto" w:fill="2F5C4B"/>
          </w:tcPr>
          <w:p w14:paraId="56C99035" w14:textId="77777777" w:rsidR="00117D2C" w:rsidRDefault="00000000">
            <w:r>
              <w:rPr>
                <w:b/>
                <w:bCs/>
                <w:color w:val="FFFFFF"/>
                <w:sz w:val="18"/>
                <w:szCs w:val="18"/>
              </w:rPr>
              <w:t>Sex</w:t>
            </w:r>
          </w:p>
        </w:tc>
        <w:tc>
          <w:tcPr>
            <w:tcW w:w="3000" w:type="dxa"/>
            <w:shd w:val="clear" w:color="auto" w:fill="2F5C4B"/>
          </w:tcPr>
          <w:p w14:paraId="56C99036" w14:textId="77777777" w:rsidR="00117D2C" w:rsidRDefault="00000000">
            <w:r>
              <w:rPr>
                <w:b/>
                <w:bCs/>
                <w:color w:val="FFFFFF"/>
                <w:sz w:val="18"/>
                <w:szCs w:val="18"/>
              </w:rPr>
              <w:t>Count</w:t>
            </w:r>
          </w:p>
        </w:tc>
        <w:tc>
          <w:tcPr>
            <w:tcW w:w="3000" w:type="dxa"/>
            <w:shd w:val="clear" w:color="auto" w:fill="2F5C4B"/>
          </w:tcPr>
          <w:p w14:paraId="56C99037" w14:textId="77777777" w:rsidR="00117D2C" w:rsidRDefault="00000000">
            <w:r>
              <w:rPr>
                <w:b/>
                <w:bCs/>
                <w:color w:val="FFFFFF"/>
                <w:sz w:val="18"/>
                <w:szCs w:val="18"/>
              </w:rPr>
              <w:t>Percent</w:t>
            </w:r>
          </w:p>
        </w:tc>
      </w:tr>
      <w:tr w:rsidR="00117D2C" w14:paraId="56C9903C" w14:textId="77777777">
        <w:tblPrEx>
          <w:tblCellMar>
            <w:top w:w="0" w:type="dxa"/>
            <w:bottom w:w="0" w:type="dxa"/>
          </w:tblCellMar>
        </w:tblPrEx>
        <w:tc>
          <w:tcPr>
            <w:tcW w:w="3000" w:type="dxa"/>
          </w:tcPr>
          <w:p w14:paraId="56C99039" w14:textId="77777777" w:rsidR="00117D2C" w:rsidRDefault="00000000">
            <w:r>
              <w:rPr>
                <w:sz w:val="18"/>
                <w:szCs w:val="18"/>
              </w:rPr>
              <w:t>Male</w:t>
            </w:r>
          </w:p>
        </w:tc>
        <w:tc>
          <w:tcPr>
            <w:tcW w:w="3000" w:type="dxa"/>
          </w:tcPr>
          <w:p w14:paraId="56C9903A" w14:textId="77777777" w:rsidR="00117D2C" w:rsidRDefault="00000000">
            <w:r>
              <w:rPr>
                <w:sz w:val="18"/>
                <w:szCs w:val="18"/>
              </w:rPr>
              <w:t>168</w:t>
            </w:r>
          </w:p>
        </w:tc>
        <w:tc>
          <w:tcPr>
            <w:tcW w:w="3000" w:type="dxa"/>
          </w:tcPr>
          <w:p w14:paraId="56C9903B" w14:textId="77777777" w:rsidR="00117D2C" w:rsidRDefault="00000000">
            <w:r>
              <w:rPr>
                <w:sz w:val="18"/>
                <w:szCs w:val="18"/>
              </w:rPr>
              <w:t>50.5%</w:t>
            </w:r>
          </w:p>
        </w:tc>
      </w:tr>
      <w:tr w:rsidR="00117D2C" w14:paraId="56C99040" w14:textId="77777777">
        <w:tblPrEx>
          <w:tblCellMar>
            <w:top w:w="0" w:type="dxa"/>
            <w:bottom w:w="0" w:type="dxa"/>
          </w:tblCellMar>
        </w:tblPrEx>
        <w:tc>
          <w:tcPr>
            <w:tcW w:w="3000" w:type="dxa"/>
            <w:shd w:val="clear" w:color="auto" w:fill="F0F4F2"/>
          </w:tcPr>
          <w:p w14:paraId="56C9903D" w14:textId="77777777" w:rsidR="00117D2C" w:rsidRDefault="00000000">
            <w:r>
              <w:rPr>
                <w:sz w:val="18"/>
                <w:szCs w:val="18"/>
              </w:rPr>
              <w:t>Female</w:t>
            </w:r>
          </w:p>
        </w:tc>
        <w:tc>
          <w:tcPr>
            <w:tcW w:w="3000" w:type="dxa"/>
            <w:shd w:val="clear" w:color="auto" w:fill="F0F4F2"/>
          </w:tcPr>
          <w:p w14:paraId="56C9903E" w14:textId="77777777" w:rsidR="00117D2C" w:rsidRDefault="00000000">
            <w:r>
              <w:rPr>
                <w:sz w:val="18"/>
                <w:szCs w:val="18"/>
              </w:rPr>
              <w:t>165</w:t>
            </w:r>
          </w:p>
        </w:tc>
        <w:tc>
          <w:tcPr>
            <w:tcW w:w="3000" w:type="dxa"/>
            <w:shd w:val="clear" w:color="auto" w:fill="F0F4F2"/>
          </w:tcPr>
          <w:p w14:paraId="56C9903F" w14:textId="77777777" w:rsidR="00117D2C" w:rsidRDefault="00000000">
            <w:r>
              <w:rPr>
                <w:sz w:val="18"/>
                <w:szCs w:val="18"/>
              </w:rPr>
              <w:t>49.5%</w:t>
            </w:r>
          </w:p>
        </w:tc>
      </w:tr>
    </w:tbl>
    <w:p w14:paraId="56C99041" w14:textId="77777777" w:rsidR="00117D2C" w:rsidRDefault="00117D2C">
      <w:pPr>
        <w:spacing w:after="160"/>
      </w:pPr>
    </w:p>
    <w:p w14:paraId="56C99042" w14:textId="77777777" w:rsidR="00117D2C" w:rsidRDefault="00000000">
      <w:pPr>
        <w:spacing w:after="60"/>
        <w:jc w:val="center"/>
      </w:pPr>
      <w:r>
        <w:rPr>
          <w:noProof/>
        </w:rPr>
        <w:lastRenderedPageBreak/>
        <w:drawing>
          <wp:inline distT="0" distB="0" distL="0" distR="0" wp14:anchorId="56C9907D" wp14:editId="56C9907E">
            <wp:extent cx="590550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000250"/>
                    </a:xfrm>
                    <a:prstGeom prst="rect">
                      <a:avLst/>
                    </a:prstGeom>
                  </pic:spPr>
                </pic:pic>
              </a:graphicData>
            </a:graphic>
          </wp:inline>
        </w:drawing>
      </w:r>
    </w:p>
    <w:p w14:paraId="56C99043" w14:textId="77777777" w:rsidR="00117D2C" w:rsidRDefault="00000000">
      <w:pPr>
        <w:spacing w:after="240"/>
        <w:jc w:val="center"/>
      </w:pPr>
      <w:r>
        <w:rPr>
          <w:i/>
          <w:iCs/>
          <w:sz w:val="18"/>
          <w:szCs w:val="18"/>
        </w:rPr>
        <w:t>Figure 1. Counts of observations by species, island, and sex.</w:t>
      </w:r>
    </w:p>
    <w:p w14:paraId="56C99044" w14:textId="77777777" w:rsidR="00117D2C" w:rsidRDefault="00000000">
      <w:pPr>
        <w:spacing w:after="120"/>
      </w:pPr>
      <w:r>
        <w:t>Adelie is the most common species (44.2%), and Biscoe is the most-sampled island (48.8%). Sex is almost perfectly balanced (50.5% male vs. 49.5% female).</w:t>
      </w:r>
    </w:p>
    <w:p w14:paraId="56C99045" w14:textId="77777777" w:rsidR="00117D2C" w:rsidRDefault="00000000">
      <w:pPr>
        <w:pStyle w:val="Heading1"/>
        <w:spacing w:before="280" w:after="140"/>
      </w:pPr>
      <w:r>
        <w:t>5. Distribution of Numeric Variables</w:t>
      </w:r>
    </w:p>
    <w:p w14:paraId="56C99046" w14:textId="77777777" w:rsidR="00117D2C" w:rsidRDefault="00000000">
      <w:pPr>
        <w:spacing w:after="60"/>
        <w:jc w:val="center"/>
      </w:pPr>
      <w:r>
        <w:rPr>
          <w:noProof/>
        </w:rPr>
        <w:drawing>
          <wp:inline distT="0" distB="0" distL="0" distR="0" wp14:anchorId="56C9907F" wp14:editId="56C99080">
            <wp:extent cx="5334000" cy="3857625"/>
            <wp:effectExtent l="0" t="0" r="0" b="0"/>
            <wp:docPr id="1650976680" name="Picture 1650976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857625"/>
                    </a:xfrm>
                    <a:prstGeom prst="rect">
                      <a:avLst/>
                    </a:prstGeom>
                  </pic:spPr>
                </pic:pic>
              </a:graphicData>
            </a:graphic>
          </wp:inline>
        </w:drawing>
      </w:r>
    </w:p>
    <w:p w14:paraId="56C99047" w14:textId="08EF4A91" w:rsidR="00117D2C" w:rsidRDefault="00000000">
      <w:pPr>
        <w:spacing w:after="240"/>
        <w:jc w:val="center"/>
      </w:pPr>
      <w:r>
        <w:rPr>
          <w:i/>
          <w:iCs/>
          <w:sz w:val="18"/>
          <w:szCs w:val="18"/>
        </w:rPr>
        <w:t xml:space="preserve">Figure 2. Histograms of the four numeric variables, </w:t>
      </w:r>
      <w:r w:rsidR="007A5BF8">
        <w:rPr>
          <w:i/>
          <w:iCs/>
          <w:sz w:val="18"/>
          <w:szCs w:val="18"/>
        </w:rPr>
        <w:t>colored</w:t>
      </w:r>
      <w:r>
        <w:rPr>
          <w:i/>
          <w:iCs/>
          <w:sz w:val="18"/>
          <w:szCs w:val="18"/>
        </w:rPr>
        <w:t xml:space="preserve"> by species.</w:t>
      </w:r>
    </w:p>
    <w:p w14:paraId="56C99048" w14:textId="77777777" w:rsidR="00117D2C" w:rsidRDefault="00000000">
      <w:pPr>
        <w:spacing w:after="120"/>
      </w:pPr>
      <w:r>
        <w:t>Each histogram reveals that the apparent single distribution is really a mixture of three species-specific sub-distributions. Bill depth and body mass show the clearest separation, with Gentoo penguins standing apart from Adelie and Chinstrap.</w:t>
      </w:r>
    </w:p>
    <w:p w14:paraId="56C99049" w14:textId="77777777" w:rsidR="00117D2C" w:rsidRDefault="00000000">
      <w:pPr>
        <w:spacing w:after="60"/>
        <w:jc w:val="center"/>
      </w:pPr>
      <w:r>
        <w:rPr>
          <w:noProof/>
        </w:rPr>
        <w:lastRenderedPageBreak/>
        <w:drawing>
          <wp:inline distT="0" distB="0" distL="0" distR="0" wp14:anchorId="56C99081" wp14:editId="56C99082">
            <wp:extent cx="4000500" cy="3286125"/>
            <wp:effectExtent l="0" t="0" r="0" b="0"/>
            <wp:docPr id="483237519" name="Picture 483237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286125"/>
                    </a:xfrm>
                    <a:prstGeom prst="rect">
                      <a:avLst/>
                    </a:prstGeom>
                  </pic:spPr>
                </pic:pic>
              </a:graphicData>
            </a:graphic>
          </wp:inline>
        </w:drawing>
      </w:r>
    </w:p>
    <w:p w14:paraId="56C9904A" w14:textId="77777777" w:rsidR="00117D2C" w:rsidRDefault="00000000">
      <w:pPr>
        <w:spacing w:after="240"/>
        <w:jc w:val="center"/>
      </w:pPr>
      <w:r>
        <w:rPr>
          <w:i/>
          <w:iCs/>
          <w:sz w:val="18"/>
          <w:szCs w:val="18"/>
        </w:rPr>
        <w:t>Figure 3. Correlation matrix of the numeric variables.</w:t>
      </w:r>
    </w:p>
    <w:p w14:paraId="56C9904B" w14:textId="77777777" w:rsidR="00117D2C" w:rsidRDefault="00000000">
      <w:pPr>
        <w:spacing w:after="120"/>
      </w:pPr>
      <w:r>
        <w:t>Flipper length and body mass are strongly positively correlated (r ≈ 0.87), as expected for overall body size. Bill depth is negatively correlated with both flipper length (r ≈ -0.58) and body mass (r ≈ -0.47) — this is a between-species effect: Gentoo penguins have long flippers, high body mass, and shallow bills, while Adelie/Chinstrap show the opposite pattern.</w:t>
      </w:r>
    </w:p>
    <w:p w14:paraId="56C9904C" w14:textId="77777777" w:rsidR="00117D2C" w:rsidRDefault="00000000">
      <w:pPr>
        <w:pStyle w:val="Heading1"/>
        <w:spacing w:before="280" w:after="140"/>
      </w:pPr>
      <w:r>
        <w:t>6. Behavior of Variables by Category</w:t>
      </w:r>
    </w:p>
    <w:p w14:paraId="56C9904D" w14:textId="77777777" w:rsidR="00117D2C" w:rsidRDefault="00000000">
      <w:pPr>
        <w:pStyle w:val="Heading2"/>
        <w:spacing w:before="280" w:after="140"/>
      </w:pPr>
      <w:r>
        <w:t>6.1 By Species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800"/>
        <w:gridCol w:w="2000"/>
        <w:gridCol w:w="1800"/>
      </w:tblGrid>
      <w:tr w:rsidR="00117D2C" w14:paraId="56C99053" w14:textId="77777777">
        <w:tblPrEx>
          <w:tblCellMar>
            <w:top w:w="0" w:type="dxa"/>
            <w:bottom w:w="0" w:type="dxa"/>
          </w:tblCellMar>
        </w:tblPrEx>
        <w:tc>
          <w:tcPr>
            <w:tcW w:w="1600" w:type="dxa"/>
            <w:shd w:val="clear" w:color="auto" w:fill="2F5C4B"/>
          </w:tcPr>
          <w:p w14:paraId="56C9904E" w14:textId="77777777" w:rsidR="00117D2C" w:rsidRDefault="00000000">
            <w:r>
              <w:rPr>
                <w:b/>
                <w:bCs/>
                <w:color w:val="FFFFFF"/>
                <w:sz w:val="18"/>
                <w:szCs w:val="18"/>
              </w:rPr>
              <w:t>Species</w:t>
            </w:r>
          </w:p>
        </w:tc>
        <w:tc>
          <w:tcPr>
            <w:tcW w:w="1800" w:type="dxa"/>
            <w:shd w:val="clear" w:color="auto" w:fill="2F5C4B"/>
          </w:tcPr>
          <w:p w14:paraId="56C9904F" w14:textId="77777777" w:rsidR="00117D2C" w:rsidRDefault="00000000">
            <w:r>
              <w:rPr>
                <w:b/>
                <w:bCs/>
                <w:color w:val="FFFFFF"/>
                <w:sz w:val="18"/>
                <w:szCs w:val="18"/>
              </w:rPr>
              <w:t>Mean bill length</w:t>
            </w:r>
          </w:p>
        </w:tc>
        <w:tc>
          <w:tcPr>
            <w:tcW w:w="1800" w:type="dxa"/>
            <w:shd w:val="clear" w:color="auto" w:fill="2F5C4B"/>
          </w:tcPr>
          <w:p w14:paraId="56C99050" w14:textId="77777777" w:rsidR="00117D2C" w:rsidRDefault="00000000">
            <w:r>
              <w:rPr>
                <w:b/>
                <w:bCs/>
                <w:color w:val="FFFFFF"/>
                <w:sz w:val="18"/>
                <w:szCs w:val="18"/>
              </w:rPr>
              <w:t>Mean bill depth</w:t>
            </w:r>
          </w:p>
        </w:tc>
        <w:tc>
          <w:tcPr>
            <w:tcW w:w="2000" w:type="dxa"/>
            <w:shd w:val="clear" w:color="auto" w:fill="2F5C4B"/>
          </w:tcPr>
          <w:p w14:paraId="56C99051" w14:textId="77777777" w:rsidR="00117D2C" w:rsidRDefault="00000000">
            <w:r>
              <w:rPr>
                <w:b/>
                <w:bCs/>
                <w:color w:val="FFFFFF"/>
                <w:sz w:val="18"/>
                <w:szCs w:val="18"/>
              </w:rPr>
              <w:t>Mean flipper length</w:t>
            </w:r>
          </w:p>
        </w:tc>
        <w:tc>
          <w:tcPr>
            <w:tcW w:w="1800" w:type="dxa"/>
            <w:shd w:val="clear" w:color="auto" w:fill="2F5C4B"/>
          </w:tcPr>
          <w:p w14:paraId="56C99052" w14:textId="77777777" w:rsidR="00117D2C" w:rsidRDefault="00000000">
            <w:r>
              <w:rPr>
                <w:b/>
                <w:bCs/>
                <w:color w:val="FFFFFF"/>
                <w:sz w:val="18"/>
                <w:szCs w:val="18"/>
              </w:rPr>
              <w:t>Mean body mass (g)</w:t>
            </w:r>
          </w:p>
        </w:tc>
      </w:tr>
      <w:tr w:rsidR="00117D2C" w14:paraId="56C99059" w14:textId="77777777">
        <w:tblPrEx>
          <w:tblCellMar>
            <w:top w:w="0" w:type="dxa"/>
            <w:bottom w:w="0" w:type="dxa"/>
          </w:tblCellMar>
        </w:tblPrEx>
        <w:tc>
          <w:tcPr>
            <w:tcW w:w="1600" w:type="dxa"/>
          </w:tcPr>
          <w:p w14:paraId="56C99054" w14:textId="77777777" w:rsidR="00117D2C" w:rsidRDefault="00000000">
            <w:r>
              <w:rPr>
                <w:sz w:val="18"/>
                <w:szCs w:val="18"/>
              </w:rPr>
              <w:t>Adelie</w:t>
            </w:r>
          </w:p>
        </w:tc>
        <w:tc>
          <w:tcPr>
            <w:tcW w:w="1800" w:type="dxa"/>
          </w:tcPr>
          <w:p w14:paraId="56C99055" w14:textId="77777777" w:rsidR="00117D2C" w:rsidRDefault="00000000">
            <w:r>
              <w:rPr>
                <w:sz w:val="18"/>
                <w:szCs w:val="18"/>
              </w:rPr>
              <w:t>38.79</w:t>
            </w:r>
          </w:p>
        </w:tc>
        <w:tc>
          <w:tcPr>
            <w:tcW w:w="1800" w:type="dxa"/>
          </w:tcPr>
          <w:p w14:paraId="56C99056" w14:textId="77777777" w:rsidR="00117D2C" w:rsidRDefault="00000000">
            <w:r>
              <w:rPr>
                <w:sz w:val="18"/>
                <w:szCs w:val="18"/>
              </w:rPr>
              <w:t>18.35</w:t>
            </w:r>
          </w:p>
        </w:tc>
        <w:tc>
          <w:tcPr>
            <w:tcW w:w="2000" w:type="dxa"/>
          </w:tcPr>
          <w:p w14:paraId="56C99057" w14:textId="77777777" w:rsidR="00117D2C" w:rsidRDefault="00000000">
            <w:r>
              <w:rPr>
                <w:sz w:val="18"/>
                <w:szCs w:val="18"/>
              </w:rPr>
              <w:t>189.95</w:t>
            </w:r>
          </w:p>
        </w:tc>
        <w:tc>
          <w:tcPr>
            <w:tcW w:w="1800" w:type="dxa"/>
          </w:tcPr>
          <w:p w14:paraId="56C99058" w14:textId="77777777" w:rsidR="00117D2C" w:rsidRDefault="00000000">
            <w:r>
              <w:rPr>
                <w:sz w:val="18"/>
                <w:szCs w:val="18"/>
              </w:rPr>
              <w:t>3700.66</w:t>
            </w:r>
          </w:p>
        </w:tc>
      </w:tr>
      <w:tr w:rsidR="00117D2C" w14:paraId="56C9905F" w14:textId="77777777">
        <w:tblPrEx>
          <w:tblCellMar>
            <w:top w:w="0" w:type="dxa"/>
            <w:bottom w:w="0" w:type="dxa"/>
          </w:tblCellMar>
        </w:tblPrEx>
        <w:tc>
          <w:tcPr>
            <w:tcW w:w="1600" w:type="dxa"/>
            <w:shd w:val="clear" w:color="auto" w:fill="F0F4F2"/>
          </w:tcPr>
          <w:p w14:paraId="56C9905A" w14:textId="77777777" w:rsidR="00117D2C" w:rsidRDefault="00000000">
            <w:r>
              <w:rPr>
                <w:sz w:val="18"/>
                <w:szCs w:val="18"/>
              </w:rPr>
              <w:t>Chinstrap</w:t>
            </w:r>
          </w:p>
        </w:tc>
        <w:tc>
          <w:tcPr>
            <w:tcW w:w="1800" w:type="dxa"/>
            <w:shd w:val="clear" w:color="auto" w:fill="F0F4F2"/>
          </w:tcPr>
          <w:p w14:paraId="56C9905B" w14:textId="77777777" w:rsidR="00117D2C" w:rsidRDefault="00000000">
            <w:r>
              <w:rPr>
                <w:sz w:val="18"/>
                <w:szCs w:val="18"/>
              </w:rPr>
              <w:t>48.83</w:t>
            </w:r>
          </w:p>
        </w:tc>
        <w:tc>
          <w:tcPr>
            <w:tcW w:w="1800" w:type="dxa"/>
            <w:shd w:val="clear" w:color="auto" w:fill="F0F4F2"/>
          </w:tcPr>
          <w:p w14:paraId="56C9905C" w14:textId="77777777" w:rsidR="00117D2C" w:rsidRDefault="00000000">
            <w:r>
              <w:rPr>
                <w:sz w:val="18"/>
                <w:szCs w:val="18"/>
              </w:rPr>
              <w:t>18.42</w:t>
            </w:r>
          </w:p>
        </w:tc>
        <w:tc>
          <w:tcPr>
            <w:tcW w:w="2000" w:type="dxa"/>
            <w:shd w:val="clear" w:color="auto" w:fill="F0F4F2"/>
          </w:tcPr>
          <w:p w14:paraId="56C9905D" w14:textId="77777777" w:rsidR="00117D2C" w:rsidRDefault="00000000">
            <w:r>
              <w:rPr>
                <w:sz w:val="18"/>
                <w:szCs w:val="18"/>
              </w:rPr>
              <w:t>195.82</w:t>
            </w:r>
          </w:p>
        </w:tc>
        <w:tc>
          <w:tcPr>
            <w:tcW w:w="1800" w:type="dxa"/>
            <w:shd w:val="clear" w:color="auto" w:fill="F0F4F2"/>
          </w:tcPr>
          <w:p w14:paraId="56C9905E" w14:textId="77777777" w:rsidR="00117D2C" w:rsidRDefault="00000000">
            <w:r>
              <w:rPr>
                <w:sz w:val="18"/>
                <w:szCs w:val="18"/>
              </w:rPr>
              <w:t>3733.09</w:t>
            </w:r>
          </w:p>
        </w:tc>
      </w:tr>
      <w:tr w:rsidR="00117D2C" w14:paraId="56C99065" w14:textId="77777777">
        <w:tblPrEx>
          <w:tblCellMar>
            <w:top w:w="0" w:type="dxa"/>
            <w:bottom w:w="0" w:type="dxa"/>
          </w:tblCellMar>
        </w:tblPrEx>
        <w:tc>
          <w:tcPr>
            <w:tcW w:w="1600" w:type="dxa"/>
          </w:tcPr>
          <w:p w14:paraId="56C99060" w14:textId="77777777" w:rsidR="00117D2C" w:rsidRDefault="00000000">
            <w:r>
              <w:rPr>
                <w:sz w:val="18"/>
                <w:szCs w:val="18"/>
              </w:rPr>
              <w:t>Gentoo</w:t>
            </w:r>
          </w:p>
        </w:tc>
        <w:tc>
          <w:tcPr>
            <w:tcW w:w="1800" w:type="dxa"/>
          </w:tcPr>
          <w:p w14:paraId="56C99061" w14:textId="77777777" w:rsidR="00117D2C" w:rsidRDefault="00000000">
            <w:r>
              <w:rPr>
                <w:sz w:val="18"/>
                <w:szCs w:val="18"/>
              </w:rPr>
              <w:t>47.50</w:t>
            </w:r>
          </w:p>
        </w:tc>
        <w:tc>
          <w:tcPr>
            <w:tcW w:w="1800" w:type="dxa"/>
          </w:tcPr>
          <w:p w14:paraId="56C99062" w14:textId="77777777" w:rsidR="00117D2C" w:rsidRDefault="00000000">
            <w:r>
              <w:rPr>
                <w:sz w:val="18"/>
                <w:szCs w:val="18"/>
              </w:rPr>
              <w:t>14.98</w:t>
            </w:r>
          </w:p>
        </w:tc>
        <w:tc>
          <w:tcPr>
            <w:tcW w:w="2000" w:type="dxa"/>
          </w:tcPr>
          <w:p w14:paraId="56C99063" w14:textId="77777777" w:rsidR="00117D2C" w:rsidRDefault="00000000">
            <w:r>
              <w:rPr>
                <w:sz w:val="18"/>
                <w:szCs w:val="18"/>
              </w:rPr>
              <w:t>217.19</w:t>
            </w:r>
          </w:p>
        </w:tc>
        <w:tc>
          <w:tcPr>
            <w:tcW w:w="1800" w:type="dxa"/>
          </w:tcPr>
          <w:p w14:paraId="56C99064" w14:textId="77777777" w:rsidR="00117D2C" w:rsidRDefault="00000000">
            <w:r>
              <w:rPr>
                <w:sz w:val="18"/>
                <w:szCs w:val="18"/>
              </w:rPr>
              <w:t>5076.02</w:t>
            </w:r>
          </w:p>
        </w:tc>
      </w:tr>
    </w:tbl>
    <w:p w14:paraId="56C99066" w14:textId="77777777" w:rsidR="00117D2C" w:rsidRDefault="00117D2C">
      <w:pPr>
        <w:spacing w:after="160"/>
      </w:pPr>
    </w:p>
    <w:p w14:paraId="56C99067" w14:textId="77777777" w:rsidR="00117D2C" w:rsidRDefault="00000000">
      <w:pPr>
        <w:spacing w:after="60"/>
        <w:jc w:val="center"/>
      </w:pPr>
      <w:r>
        <w:rPr>
          <w:noProof/>
        </w:rPr>
        <w:lastRenderedPageBreak/>
        <w:drawing>
          <wp:inline distT="0" distB="0" distL="0" distR="0" wp14:anchorId="56C99083" wp14:editId="56C99084">
            <wp:extent cx="5334000" cy="3857625"/>
            <wp:effectExtent l="0" t="0" r="0" b="0"/>
            <wp:docPr id="2083772860" name="Picture 2083772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857625"/>
                    </a:xfrm>
                    <a:prstGeom prst="rect">
                      <a:avLst/>
                    </a:prstGeom>
                  </pic:spPr>
                </pic:pic>
              </a:graphicData>
            </a:graphic>
          </wp:inline>
        </w:drawing>
      </w:r>
    </w:p>
    <w:p w14:paraId="56C99068" w14:textId="77777777" w:rsidR="00117D2C" w:rsidRDefault="00000000">
      <w:pPr>
        <w:spacing w:after="240"/>
        <w:jc w:val="center"/>
      </w:pPr>
      <w:r>
        <w:rPr>
          <w:i/>
          <w:iCs/>
          <w:sz w:val="18"/>
          <w:szCs w:val="18"/>
        </w:rPr>
        <w:t>Figure 4. Boxplots of each numeric variable by species.</w:t>
      </w:r>
    </w:p>
    <w:p w14:paraId="56C99069" w14:textId="77777777" w:rsidR="00117D2C" w:rsidRDefault="00000000">
      <w:pPr>
        <w:spacing w:after="120"/>
      </w:pPr>
      <w:r>
        <w:t>Species is the dominant source of variation in this dataset. Gentoo penguins are markedly larger (body mass, flipper length) but have notably shallower bills than the other two species. Adelie has the shortest bill length; Chinstrap and Gentoo have similar bill lengths but very different bill depths and body sizes. A one-way ANOVA confirms these differences are statistically significant for body mass (F = 343.6, p &lt; 0.001) and bill length (F = 410.6, p &lt; 0.001).</w:t>
      </w:r>
    </w:p>
    <w:p w14:paraId="56C9906A" w14:textId="77777777" w:rsidR="00117D2C" w:rsidRDefault="00000000">
      <w:pPr>
        <w:pStyle w:val="Heading2"/>
        <w:spacing w:before="280" w:after="140"/>
      </w:pPr>
      <w:r>
        <w:t>6.2 By Island</w:t>
      </w:r>
    </w:p>
    <w:p w14:paraId="56C9906B" w14:textId="77777777" w:rsidR="00117D2C" w:rsidRDefault="00000000">
      <w:pPr>
        <w:spacing w:after="60"/>
        <w:jc w:val="center"/>
      </w:pPr>
      <w:r>
        <w:rPr>
          <w:noProof/>
        </w:rPr>
        <w:drawing>
          <wp:inline distT="0" distB="0" distL="0" distR="0" wp14:anchorId="56C99085" wp14:editId="56C99086">
            <wp:extent cx="4572000" cy="2819400"/>
            <wp:effectExtent l="0" t="0" r="0" b="0"/>
            <wp:docPr id="1806519789" name="Picture 180651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819400"/>
                    </a:xfrm>
                    <a:prstGeom prst="rect">
                      <a:avLst/>
                    </a:prstGeom>
                  </pic:spPr>
                </pic:pic>
              </a:graphicData>
            </a:graphic>
          </wp:inline>
        </w:drawing>
      </w:r>
    </w:p>
    <w:p w14:paraId="56C9906C" w14:textId="77777777" w:rsidR="00117D2C" w:rsidRDefault="00000000">
      <w:pPr>
        <w:spacing w:after="240"/>
        <w:jc w:val="center"/>
      </w:pPr>
      <w:r>
        <w:rPr>
          <w:i/>
          <w:iCs/>
          <w:sz w:val="18"/>
          <w:szCs w:val="18"/>
        </w:rPr>
        <w:t>Figure 5. Species composition by island.</w:t>
      </w:r>
    </w:p>
    <w:p w14:paraId="56C9906D" w14:textId="77777777" w:rsidR="00117D2C" w:rsidRDefault="00000000">
      <w:pPr>
        <w:spacing w:after="120"/>
      </w:pPr>
      <w:r>
        <w:t xml:space="preserve">Island is not an independent grouping factor — it is almost a proxy for species. Torgersen contains only Adelie penguins, Dream contains Adelie and Chinstrap, and Biscoe contains Adelie and Gentoo. As a result, apparent differences in </w:t>
      </w:r>
      <w:r>
        <w:lastRenderedPageBreak/>
        <w:t>measurements 'by island' (e.g., higher average body mass on Biscoe) are largely driven by which species happen to live there, rather than an island effect in itself.</w:t>
      </w:r>
    </w:p>
    <w:p w14:paraId="56C9906E" w14:textId="77777777" w:rsidR="00117D2C" w:rsidRDefault="00000000">
      <w:pPr>
        <w:pStyle w:val="Heading2"/>
        <w:spacing w:before="280" w:after="140"/>
      </w:pPr>
      <w:r>
        <w:t>6.3 By Sex</w:t>
      </w:r>
    </w:p>
    <w:p w14:paraId="56C9906F" w14:textId="77777777" w:rsidR="00117D2C" w:rsidRDefault="00000000">
      <w:pPr>
        <w:spacing w:after="60"/>
        <w:jc w:val="center"/>
      </w:pPr>
      <w:r>
        <w:rPr>
          <w:noProof/>
        </w:rPr>
        <w:drawing>
          <wp:inline distT="0" distB="0" distL="0" distR="0" wp14:anchorId="56C99087" wp14:editId="56C99088">
            <wp:extent cx="4572000" cy="2819400"/>
            <wp:effectExtent l="0" t="0" r="0" b="0"/>
            <wp:docPr id="2102954973" name="Picture 210295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819400"/>
                    </a:xfrm>
                    <a:prstGeom prst="rect">
                      <a:avLst/>
                    </a:prstGeom>
                  </pic:spPr>
                </pic:pic>
              </a:graphicData>
            </a:graphic>
          </wp:inline>
        </w:drawing>
      </w:r>
    </w:p>
    <w:p w14:paraId="56C99070" w14:textId="77777777" w:rsidR="00117D2C" w:rsidRDefault="00000000">
      <w:pPr>
        <w:spacing w:after="240"/>
        <w:jc w:val="center"/>
      </w:pPr>
      <w:r>
        <w:rPr>
          <w:i/>
          <w:iCs/>
          <w:sz w:val="18"/>
          <w:szCs w:val="18"/>
        </w:rPr>
        <w:t>Figure 6. Mean body mass by species and sex, with standard deviation error bars.</w:t>
      </w:r>
    </w:p>
    <w:p w14:paraId="56C99071" w14:textId="77777777" w:rsidR="00117D2C" w:rsidRDefault="00000000">
      <w:pPr>
        <w:spacing w:after="120"/>
      </w:pPr>
      <w:r>
        <w:t>Within every species, males are consistently heavier than females — a pattern known as sexual size dimorphism. The gap is present across all three species, meaning sex and species act as independent, additive sources of variation in body mass rather than one masking the other.</w:t>
      </w:r>
    </w:p>
    <w:p w14:paraId="5E8ED072" w14:textId="77777777" w:rsidR="007A5BF8" w:rsidRDefault="007A5BF8">
      <w:pPr>
        <w:spacing w:after="120"/>
      </w:pPr>
    </w:p>
    <w:p w14:paraId="4618BBA7" w14:textId="77777777" w:rsidR="007A5BF8" w:rsidRDefault="007A5BF8">
      <w:pPr>
        <w:spacing w:after="120"/>
      </w:pPr>
    </w:p>
    <w:p w14:paraId="68B3535A" w14:textId="77777777" w:rsidR="007A5BF8" w:rsidRDefault="007A5BF8">
      <w:pPr>
        <w:spacing w:after="120"/>
      </w:pPr>
    </w:p>
    <w:p w14:paraId="65CE3CCE" w14:textId="77777777" w:rsidR="007A5BF8" w:rsidRDefault="007A5BF8">
      <w:pPr>
        <w:spacing w:after="120"/>
      </w:pPr>
    </w:p>
    <w:p w14:paraId="70C1E247" w14:textId="77777777" w:rsidR="007A5BF8" w:rsidRDefault="007A5BF8">
      <w:pPr>
        <w:spacing w:after="120"/>
      </w:pPr>
    </w:p>
    <w:p w14:paraId="3E99D6C3" w14:textId="77777777" w:rsidR="007A5BF8" w:rsidRDefault="007A5BF8">
      <w:pPr>
        <w:spacing w:after="120"/>
      </w:pPr>
    </w:p>
    <w:p w14:paraId="1A7B250D" w14:textId="77777777" w:rsidR="007A5BF8" w:rsidRDefault="007A5BF8">
      <w:pPr>
        <w:spacing w:after="120"/>
      </w:pPr>
    </w:p>
    <w:p w14:paraId="6E7015A6" w14:textId="77777777" w:rsidR="007A5BF8" w:rsidRDefault="007A5BF8">
      <w:pPr>
        <w:spacing w:after="120"/>
      </w:pPr>
    </w:p>
    <w:p w14:paraId="38424E53" w14:textId="77777777" w:rsidR="007A5BF8" w:rsidRDefault="007A5BF8">
      <w:pPr>
        <w:spacing w:after="120"/>
      </w:pPr>
    </w:p>
    <w:p w14:paraId="062B4175" w14:textId="77777777" w:rsidR="007A5BF8" w:rsidRDefault="007A5BF8">
      <w:pPr>
        <w:spacing w:after="120"/>
      </w:pPr>
    </w:p>
    <w:p w14:paraId="38644109" w14:textId="77777777" w:rsidR="007A5BF8" w:rsidRDefault="007A5BF8">
      <w:pPr>
        <w:spacing w:after="120"/>
      </w:pPr>
    </w:p>
    <w:p w14:paraId="5562A9A0" w14:textId="77777777" w:rsidR="007A5BF8" w:rsidRDefault="007A5BF8">
      <w:pPr>
        <w:spacing w:after="120"/>
      </w:pPr>
    </w:p>
    <w:p w14:paraId="6A05CC09" w14:textId="77777777" w:rsidR="007A5BF8" w:rsidRDefault="007A5BF8">
      <w:pPr>
        <w:spacing w:after="120"/>
      </w:pPr>
    </w:p>
    <w:p w14:paraId="468724BD" w14:textId="77777777" w:rsidR="007A5BF8" w:rsidRDefault="007A5BF8">
      <w:pPr>
        <w:spacing w:after="120"/>
      </w:pPr>
    </w:p>
    <w:p w14:paraId="17074347" w14:textId="77777777" w:rsidR="007A5BF8" w:rsidRDefault="007A5BF8">
      <w:pPr>
        <w:spacing w:after="120"/>
      </w:pPr>
    </w:p>
    <w:p w14:paraId="5AE7F93C" w14:textId="77777777" w:rsidR="007A5BF8" w:rsidRDefault="007A5BF8">
      <w:pPr>
        <w:spacing w:after="120"/>
      </w:pPr>
    </w:p>
    <w:p w14:paraId="190465C1" w14:textId="77777777" w:rsidR="007A5BF8" w:rsidRDefault="007A5BF8">
      <w:pPr>
        <w:spacing w:after="120"/>
      </w:pPr>
    </w:p>
    <w:p w14:paraId="64F1C1C0" w14:textId="77777777" w:rsidR="007A5BF8" w:rsidRDefault="007A5BF8">
      <w:pPr>
        <w:spacing w:after="120"/>
      </w:pPr>
    </w:p>
    <w:p w14:paraId="56C99072" w14:textId="77777777" w:rsidR="00117D2C" w:rsidRDefault="00000000">
      <w:pPr>
        <w:pStyle w:val="Heading2"/>
        <w:spacing w:before="280" w:after="140"/>
      </w:pPr>
      <w:r>
        <w:lastRenderedPageBreak/>
        <w:t>6.4 Pairwise Relationships</w:t>
      </w:r>
    </w:p>
    <w:p w14:paraId="6523A7C4" w14:textId="77777777" w:rsidR="007A5BF8" w:rsidRDefault="007A5BF8">
      <w:pPr>
        <w:pStyle w:val="Heading2"/>
        <w:spacing w:before="280" w:after="140"/>
      </w:pPr>
    </w:p>
    <w:p w14:paraId="56C99073" w14:textId="77777777" w:rsidR="00117D2C" w:rsidRDefault="00000000">
      <w:pPr>
        <w:spacing w:after="60"/>
        <w:jc w:val="center"/>
      </w:pPr>
      <w:r>
        <w:rPr>
          <w:noProof/>
        </w:rPr>
        <w:drawing>
          <wp:inline distT="0" distB="0" distL="0" distR="0" wp14:anchorId="56C99089" wp14:editId="56C9908A">
            <wp:extent cx="5715000" cy="5105400"/>
            <wp:effectExtent l="0" t="0" r="0" b="0"/>
            <wp:docPr id="1385871906" name="Picture 138587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5105400"/>
                    </a:xfrm>
                    <a:prstGeom prst="rect">
                      <a:avLst/>
                    </a:prstGeom>
                  </pic:spPr>
                </pic:pic>
              </a:graphicData>
            </a:graphic>
          </wp:inline>
        </w:drawing>
      </w:r>
    </w:p>
    <w:p w14:paraId="56C99074" w14:textId="77777777" w:rsidR="00117D2C" w:rsidRDefault="00000000">
      <w:pPr>
        <w:spacing w:after="240"/>
        <w:jc w:val="center"/>
      </w:pPr>
      <w:r>
        <w:rPr>
          <w:i/>
          <w:iCs/>
          <w:sz w:val="18"/>
          <w:szCs w:val="18"/>
        </w:rPr>
        <w:t xml:space="preserve">Figure 7. Pairwise scatterplots and marginal distributions for all numeric variables, </w:t>
      </w:r>
      <w:proofErr w:type="spellStart"/>
      <w:r>
        <w:rPr>
          <w:i/>
          <w:iCs/>
          <w:sz w:val="18"/>
          <w:szCs w:val="18"/>
        </w:rPr>
        <w:t>coloured</w:t>
      </w:r>
      <w:proofErr w:type="spellEnd"/>
      <w:r>
        <w:rPr>
          <w:i/>
          <w:iCs/>
          <w:sz w:val="18"/>
          <w:szCs w:val="18"/>
        </w:rPr>
        <w:t xml:space="preserve"> by species.</w:t>
      </w:r>
    </w:p>
    <w:p w14:paraId="56C99075" w14:textId="77777777" w:rsidR="00117D2C" w:rsidRDefault="00000000">
      <w:pPr>
        <w:spacing w:after="120"/>
      </w:pPr>
      <w:r>
        <w:t xml:space="preserve">The </w:t>
      </w:r>
      <w:proofErr w:type="spellStart"/>
      <w:r>
        <w:t>pairplot</w:t>
      </w:r>
      <w:proofErr w:type="spellEnd"/>
      <w:r>
        <w:t xml:space="preserve"> shows that combinations of just two variables (e.g., bill length and bill depth, or flipper length and bill depth) are enough to separate the three species almost perfectly into distinct clusters. This suggests the four numeric measurements together carry strong discriminative information about species identity.</w:t>
      </w:r>
    </w:p>
    <w:p w14:paraId="5CCDA181" w14:textId="77777777" w:rsidR="007A5BF8" w:rsidRDefault="007A5BF8">
      <w:pPr>
        <w:spacing w:after="120"/>
      </w:pPr>
    </w:p>
    <w:p w14:paraId="0AEB53D2" w14:textId="77777777" w:rsidR="007A5BF8" w:rsidRDefault="007A5BF8">
      <w:pPr>
        <w:spacing w:after="120"/>
      </w:pPr>
    </w:p>
    <w:p w14:paraId="479418FE" w14:textId="77777777" w:rsidR="007A5BF8" w:rsidRDefault="007A5BF8">
      <w:pPr>
        <w:spacing w:after="120"/>
      </w:pPr>
    </w:p>
    <w:p w14:paraId="7B651A04" w14:textId="77777777" w:rsidR="007A5BF8" w:rsidRDefault="007A5BF8">
      <w:pPr>
        <w:spacing w:after="120"/>
      </w:pPr>
    </w:p>
    <w:p w14:paraId="5CC5475D" w14:textId="77777777" w:rsidR="007A5BF8" w:rsidRDefault="007A5BF8">
      <w:pPr>
        <w:spacing w:after="120"/>
      </w:pPr>
    </w:p>
    <w:p w14:paraId="67D3D871" w14:textId="77777777" w:rsidR="007A5BF8" w:rsidRDefault="007A5BF8">
      <w:pPr>
        <w:spacing w:after="120"/>
      </w:pPr>
    </w:p>
    <w:p w14:paraId="7A4E3982" w14:textId="77777777" w:rsidR="007A5BF8" w:rsidRDefault="007A5BF8">
      <w:pPr>
        <w:spacing w:after="120"/>
      </w:pPr>
    </w:p>
    <w:p w14:paraId="12E5E92A" w14:textId="77777777" w:rsidR="007A5BF8" w:rsidRDefault="007A5BF8">
      <w:pPr>
        <w:spacing w:after="120"/>
      </w:pPr>
    </w:p>
    <w:p w14:paraId="2ED04383" w14:textId="77777777" w:rsidR="007A5BF8" w:rsidRDefault="007A5BF8">
      <w:pPr>
        <w:spacing w:after="120"/>
      </w:pPr>
    </w:p>
    <w:p w14:paraId="56C99076" w14:textId="77777777" w:rsidR="00117D2C" w:rsidRDefault="00000000">
      <w:pPr>
        <w:pStyle w:val="Heading1"/>
        <w:spacing w:before="280" w:after="140"/>
      </w:pPr>
      <w:r>
        <w:lastRenderedPageBreak/>
        <w:t>7. Conclusions</w:t>
      </w:r>
    </w:p>
    <w:p w14:paraId="56C99077" w14:textId="77777777" w:rsidR="00117D2C" w:rsidRDefault="00000000">
      <w:pPr>
        <w:pStyle w:val="ListParagraph"/>
        <w:numPr>
          <w:ilvl w:val="0"/>
          <w:numId w:val="1"/>
        </w:numPr>
        <w:spacing w:after="60"/>
      </w:pPr>
      <w:r>
        <w:t>Species is the primary driver of variation in all four numeric variables. Gentoo penguins are distinctly larger with shallower bills; Adelie has the shortest bills; Chinstrap sits between Adelie and Gentoo on most measures but overlaps closely with Gentoo on bill length.</w:t>
      </w:r>
    </w:p>
    <w:p w14:paraId="56C99078" w14:textId="77777777" w:rsidR="00117D2C" w:rsidRDefault="00000000">
      <w:pPr>
        <w:pStyle w:val="ListParagraph"/>
        <w:numPr>
          <w:ilvl w:val="0"/>
          <w:numId w:val="1"/>
        </w:numPr>
        <w:spacing w:after="60"/>
      </w:pPr>
      <w:r>
        <w:t>Island differences are confounded with species — each island hosts a different subset of species, so island-level averages mainly reflect species composition rather than a geographic effect.</w:t>
      </w:r>
    </w:p>
    <w:p w14:paraId="56C99079" w14:textId="77777777" w:rsidR="00117D2C" w:rsidRDefault="00000000">
      <w:pPr>
        <w:pStyle w:val="ListParagraph"/>
        <w:numPr>
          <w:ilvl w:val="0"/>
          <w:numId w:val="1"/>
        </w:numPr>
        <w:spacing w:after="60"/>
      </w:pPr>
      <w:r>
        <w:t>Sex creates a consistent, additive effect: males are heavier than females within every species, indicating sexual dimorphism independent of species differences.</w:t>
      </w:r>
    </w:p>
    <w:p w14:paraId="56C9907A" w14:textId="77777777" w:rsidR="00117D2C" w:rsidRDefault="00000000">
      <w:pPr>
        <w:pStyle w:val="ListParagraph"/>
        <w:numPr>
          <w:ilvl w:val="0"/>
          <w:numId w:val="1"/>
        </w:numPr>
        <w:spacing w:after="60"/>
      </w:pPr>
      <w:r>
        <w:t>Flipper length and body mass are strongly correlated (larger-bodied birds have longer flippers), while bill depth behaves almost inversely to overall body size across species — driven by Gentoo's unusually shallow bill relative to its large body.</w:t>
      </w:r>
    </w:p>
    <w:p w14:paraId="56C9907B" w14:textId="77777777" w:rsidR="00117D2C" w:rsidRDefault="00000000">
      <w:pPr>
        <w:pStyle w:val="ListParagraph"/>
        <w:numPr>
          <w:ilvl w:val="0"/>
          <w:numId w:val="1"/>
        </w:numPr>
        <w:spacing w:after="60"/>
      </w:pPr>
      <w:r>
        <w:t>All four numeric variables are reasonably symmetric (low skew) but flatter than a normal distribution (negative kurtosis), which is explained by the underlying three-species mixture rather than any single well-behaved population distribution.</w:t>
      </w:r>
    </w:p>
    <w:p w14:paraId="56C9907C" w14:textId="77777777" w:rsidR="00117D2C" w:rsidRDefault="00000000">
      <w:pPr>
        <w:pStyle w:val="ListParagraph"/>
        <w:numPr>
          <w:ilvl w:val="0"/>
          <w:numId w:val="1"/>
        </w:numPr>
        <w:spacing w:after="60"/>
      </w:pPr>
      <w:r>
        <w:t xml:space="preserve">Practical implication: species can be predicted with high accuracy from just two of the four numeric measurements (e.g., bill length and bill depth), as shown in the </w:t>
      </w:r>
      <w:proofErr w:type="spellStart"/>
      <w:r>
        <w:t>pairplot</w:t>
      </w:r>
      <w:proofErr w:type="spellEnd"/>
      <w:r>
        <w:t xml:space="preserve"> clustering — a useful basis for a simple classification exercise as a follow-up to this descriptive analysis.</w:t>
      </w:r>
    </w:p>
    <w:sectPr w:rsidR="00117D2C">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DA20B" w14:textId="77777777" w:rsidR="005E78BE" w:rsidRDefault="005E78BE">
      <w:r>
        <w:separator/>
      </w:r>
    </w:p>
  </w:endnote>
  <w:endnote w:type="continuationSeparator" w:id="0">
    <w:p w14:paraId="0A5B5571" w14:textId="77777777" w:rsidR="005E78BE" w:rsidRDefault="005E7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9908B" w14:textId="7246D4D0" w:rsidR="00117D2C" w:rsidRDefault="00000000">
    <w:pPr>
      <w:jc w:val="center"/>
    </w:pPr>
    <w:r>
      <w:fldChar w:fldCharType="begin"/>
    </w:r>
    <w:r>
      <w:instrText>PAGE</w:instrText>
    </w:r>
    <w:r>
      <w:fldChar w:fldCharType="separate"/>
    </w:r>
    <w:r w:rsidR="007A5BF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3E904" w14:textId="77777777" w:rsidR="005E78BE" w:rsidRDefault="005E78BE">
      <w:r>
        <w:separator/>
      </w:r>
    </w:p>
  </w:footnote>
  <w:footnote w:type="continuationSeparator" w:id="0">
    <w:p w14:paraId="6C6B1099" w14:textId="77777777" w:rsidR="005E78BE" w:rsidRDefault="005E78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E220E"/>
    <w:multiLevelType w:val="hybridMultilevel"/>
    <w:tmpl w:val="63AC2370"/>
    <w:lvl w:ilvl="0" w:tplc="F266F18E">
      <w:start w:val="1"/>
      <w:numFmt w:val="bullet"/>
      <w:lvlText w:val="●"/>
      <w:lvlJc w:val="left"/>
      <w:pPr>
        <w:ind w:left="720" w:hanging="360"/>
      </w:pPr>
    </w:lvl>
    <w:lvl w:ilvl="1" w:tplc="62BE6DF4">
      <w:start w:val="1"/>
      <w:numFmt w:val="bullet"/>
      <w:lvlText w:val="○"/>
      <w:lvlJc w:val="left"/>
      <w:pPr>
        <w:ind w:left="1440" w:hanging="360"/>
      </w:pPr>
    </w:lvl>
    <w:lvl w:ilvl="2" w:tplc="8D1C0132">
      <w:start w:val="1"/>
      <w:numFmt w:val="bullet"/>
      <w:lvlText w:val="■"/>
      <w:lvlJc w:val="left"/>
      <w:pPr>
        <w:ind w:left="2160" w:hanging="360"/>
      </w:pPr>
    </w:lvl>
    <w:lvl w:ilvl="3" w:tplc="228C9A94">
      <w:start w:val="1"/>
      <w:numFmt w:val="bullet"/>
      <w:lvlText w:val="●"/>
      <w:lvlJc w:val="left"/>
      <w:pPr>
        <w:ind w:left="2880" w:hanging="360"/>
      </w:pPr>
    </w:lvl>
    <w:lvl w:ilvl="4" w:tplc="8E3E4690">
      <w:start w:val="1"/>
      <w:numFmt w:val="bullet"/>
      <w:lvlText w:val="○"/>
      <w:lvlJc w:val="left"/>
      <w:pPr>
        <w:ind w:left="3600" w:hanging="360"/>
      </w:pPr>
    </w:lvl>
    <w:lvl w:ilvl="5" w:tplc="93AC9B68">
      <w:start w:val="1"/>
      <w:numFmt w:val="bullet"/>
      <w:lvlText w:val="■"/>
      <w:lvlJc w:val="left"/>
      <w:pPr>
        <w:ind w:left="4320" w:hanging="360"/>
      </w:pPr>
    </w:lvl>
    <w:lvl w:ilvl="6" w:tplc="680ADED2">
      <w:start w:val="1"/>
      <w:numFmt w:val="bullet"/>
      <w:lvlText w:val="●"/>
      <w:lvlJc w:val="left"/>
      <w:pPr>
        <w:ind w:left="5040" w:hanging="360"/>
      </w:pPr>
    </w:lvl>
    <w:lvl w:ilvl="7" w:tplc="B436F5E0">
      <w:start w:val="1"/>
      <w:numFmt w:val="bullet"/>
      <w:lvlText w:val="●"/>
      <w:lvlJc w:val="left"/>
      <w:pPr>
        <w:ind w:left="5760" w:hanging="360"/>
      </w:pPr>
    </w:lvl>
    <w:lvl w:ilvl="8" w:tplc="282A4CA6">
      <w:start w:val="1"/>
      <w:numFmt w:val="bullet"/>
      <w:lvlText w:val="●"/>
      <w:lvlJc w:val="left"/>
      <w:pPr>
        <w:ind w:left="6480" w:hanging="360"/>
      </w:pPr>
    </w:lvl>
  </w:abstractNum>
  <w:num w:numId="1" w16cid:durableId="1845315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D2C"/>
    <w:rsid w:val="00117D2C"/>
    <w:rsid w:val="005E78BE"/>
    <w:rsid w:val="007A5BF8"/>
    <w:rsid w:val="008D0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98FCF"/>
  <w15:docId w15:val="{1249C2A2-A75A-4767-A075-79ED7645A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1023</Words>
  <Characters>5832</Characters>
  <Application>Microsoft Office Word</Application>
  <DocSecurity>0</DocSecurity>
  <Lines>48</Lines>
  <Paragraphs>13</Paragraphs>
  <ScaleCrop>false</ScaleCrop>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Malaka Gunawardhana</cp:lastModifiedBy>
  <cp:revision>2</cp:revision>
  <dcterms:created xsi:type="dcterms:W3CDTF">2026-08-05T07:07:00Z</dcterms:created>
  <dcterms:modified xsi:type="dcterms:W3CDTF">2026-08-05T10:08:00Z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863a3939-cc57-4325-95bc-a7365fc1d691</vt:lpwstr>
  </property>
</Properties>
</file>