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3AA7" w14:textId="77777777" w:rsidR="00DB7D55" w:rsidRDefault="00DB7D55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0" w:name="_1er93bo0r3jw" w:colFirst="0" w:colLast="0"/>
      <w:bookmarkEnd w:id="0"/>
    </w:p>
    <w:p w14:paraId="5232F14F" w14:textId="77777777" w:rsidR="00DB7D55" w:rsidRDefault="00DB7D55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1" w:name="_982709wqljkp" w:colFirst="0" w:colLast="0"/>
      <w:bookmarkEnd w:id="1"/>
    </w:p>
    <w:p w14:paraId="076038F9" w14:textId="77777777" w:rsidR="00DB7D55" w:rsidRDefault="00DB7D55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2" w:name="_3ljmb0ea4k8p" w:colFirst="0" w:colLast="0"/>
      <w:bookmarkEnd w:id="2"/>
    </w:p>
    <w:p w14:paraId="117650B2" w14:textId="77777777" w:rsidR="00DB7D55" w:rsidRDefault="00DB7D55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3" w:name="_xyrjpzbj4g98" w:colFirst="0" w:colLast="0"/>
      <w:bookmarkEnd w:id="3"/>
    </w:p>
    <w:p w14:paraId="030284E6" w14:textId="77777777" w:rsidR="00DB7D55" w:rsidRDefault="00DB7D55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4" w:name="_uox4fom5d9yl" w:colFirst="0" w:colLast="0"/>
      <w:bookmarkEnd w:id="4"/>
    </w:p>
    <w:p w14:paraId="12B122EE" w14:textId="77777777" w:rsidR="00DB7D55" w:rsidRDefault="00000000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5" w:name="_e5p22pz8qoq" w:colFirst="0" w:colLast="0"/>
      <w:bookmarkEnd w:id="5"/>
      <w:r>
        <w:rPr>
          <w:rFonts w:ascii="Times New Roman" w:eastAsia="Times New Roman" w:hAnsi="Times New Roman" w:cs="Times New Roman"/>
          <w:b/>
          <w:i/>
          <w:sz w:val="80"/>
          <w:szCs w:val="80"/>
        </w:rPr>
        <w:t>Plan de Riesgos</w:t>
      </w:r>
    </w:p>
    <w:p w14:paraId="3095C0DB" w14:textId="3AE58F1B" w:rsidR="00DB7D55" w:rsidRDefault="002B19E9">
      <w:pPr>
        <w:pStyle w:val="Ttulo"/>
        <w:spacing w:line="240" w:lineRule="auto"/>
        <w:jc w:val="right"/>
        <w:rPr>
          <w:b/>
          <w:sz w:val="48"/>
          <w:szCs w:val="48"/>
        </w:rPr>
      </w:pPr>
      <w:bookmarkStart w:id="6" w:name="_pl39gv18ogrw" w:colFirst="0" w:colLast="0"/>
      <w:bookmarkEnd w:id="6"/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HandTalkAI</w:t>
      </w:r>
      <w:proofErr w:type="spellEnd"/>
    </w:p>
    <w:p w14:paraId="7C146B78" w14:textId="77777777" w:rsidR="00DB7D55" w:rsidRDefault="00000000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  <w:r>
        <w:rPr>
          <w:b/>
          <w:i/>
          <w:color w:val="666666"/>
          <w:sz w:val="36"/>
          <w:szCs w:val="36"/>
        </w:rPr>
        <w:t>26/05/2025</w:t>
      </w:r>
    </w:p>
    <w:p w14:paraId="366BD999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628797EC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06DC34AB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48DD483B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6C28DD8B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76C7FCBA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713766AD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756AE578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20F218B8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02AB0285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758C5A37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246DEF23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287BE590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3422829B" w14:textId="77777777" w:rsidR="00DB7D55" w:rsidRDefault="00DB7D55">
      <w:pPr>
        <w:spacing w:line="240" w:lineRule="auto"/>
        <w:jc w:val="right"/>
        <w:rPr>
          <w:b/>
          <w:i/>
          <w:color w:val="666666"/>
          <w:sz w:val="36"/>
          <w:szCs w:val="36"/>
        </w:rPr>
      </w:pPr>
    </w:p>
    <w:p w14:paraId="2AF93E1D" w14:textId="77777777" w:rsidR="00DB7D55" w:rsidRDefault="00DB7D55">
      <w:pPr>
        <w:pStyle w:val="Ttulo1"/>
        <w:spacing w:before="480" w:after="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7" w:name="_jnd4kal5oipt" w:colFirst="0" w:colLast="0"/>
      <w:bookmarkEnd w:id="7"/>
    </w:p>
    <w:p w14:paraId="36D0B527" w14:textId="77777777" w:rsidR="00DB7D55" w:rsidRDefault="00000000">
      <w:pPr>
        <w:pStyle w:val="Ttulo1"/>
        <w:spacing w:before="480" w:after="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8" w:name="_egu91kwv9dil" w:colFirst="0" w:colLast="0"/>
      <w:bookmarkEnd w:id="8"/>
      <w:r>
        <w:rPr>
          <w:rFonts w:ascii="Times New Roman" w:eastAsia="Times New Roman" w:hAnsi="Times New Roman" w:cs="Times New Roman"/>
          <w:b/>
          <w:sz w:val="48"/>
          <w:szCs w:val="48"/>
        </w:rPr>
        <w:t>Tabla de contenido</w:t>
      </w:r>
    </w:p>
    <w:p w14:paraId="7FC2721B" w14:textId="77777777" w:rsidR="00DB7D55" w:rsidRDefault="00DB7D55"/>
    <w:sdt>
      <w:sdtPr>
        <w:id w:val="-172898420"/>
        <w:docPartObj>
          <w:docPartGallery w:val="Table of Contents"/>
          <w:docPartUnique/>
        </w:docPartObj>
      </w:sdtPr>
      <w:sdtContent>
        <w:p w14:paraId="61A066F3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gu91kwv9dil">
            <w:r>
              <w:rPr>
                <w:b/>
                <w:color w:val="000000"/>
              </w:rPr>
              <w:t>Tabla de contenido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619A5CE8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w42hx14g81h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2</w:t>
            </w:r>
          </w:hyperlink>
        </w:p>
        <w:p w14:paraId="79EB07F2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9sgpafwd98q">
            <w:r>
              <w:rPr>
                <w:color w:val="000000"/>
              </w:rPr>
              <w:t>Datos</w:t>
            </w:r>
            <w:r>
              <w:rPr>
                <w:color w:val="000000"/>
              </w:rPr>
              <w:tab/>
              <w:t>2</w:t>
            </w:r>
          </w:hyperlink>
        </w:p>
        <w:p w14:paraId="489CBCAF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ccjpacw78ju">
            <w:r>
              <w:rPr>
                <w:color w:val="000000"/>
              </w:rPr>
              <w:t>Patrocinador / Patrocinadores</w:t>
            </w:r>
            <w:r>
              <w:rPr>
                <w:color w:val="000000"/>
              </w:rPr>
              <w:tab/>
              <w:t>2</w:t>
            </w:r>
          </w:hyperlink>
        </w:p>
        <w:p w14:paraId="3FFF6376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0fzjv8f02bk">
            <w:r>
              <w:rPr>
                <w:color w:val="000000"/>
              </w:rPr>
              <w:t>Roles y Cargo</w:t>
            </w:r>
            <w:r>
              <w:rPr>
                <w:color w:val="000000"/>
              </w:rPr>
              <w:tab/>
              <w:t>2</w:t>
            </w:r>
          </w:hyperlink>
        </w:p>
        <w:p w14:paraId="43977032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c11bw4cjf9o">
            <w:r>
              <w:rPr>
                <w:color w:val="000000"/>
              </w:rPr>
              <w:t>Aspectos relevantes</w:t>
            </w:r>
            <w:r>
              <w:rPr>
                <w:color w:val="000000"/>
              </w:rPr>
              <w:tab/>
              <w:t>3</w:t>
            </w:r>
          </w:hyperlink>
        </w:p>
        <w:p w14:paraId="23B80F33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ey65viwzim2">
            <w:r>
              <w:rPr>
                <w:color w:val="000000"/>
              </w:rPr>
              <w:t>Contexto del Proyecto</w:t>
            </w:r>
            <w:r>
              <w:rPr>
                <w:color w:val="000000"/>
              </w:rPr>
              <w:br/>
              <w:t>Dar a conocer toda la información relevante del proyecto. Ubicación, objetivos del proyecto.</w:t>
            </w:r>
            <w:r>
              <w:rPr>
                <w:color w:val="000000"/>
              </w:rPr>
              <w:tab/>
              <w:t>3</w:t>
            </w:r>
          </w:hyperlink>
        </w:p>
        <w:p w14:paraId="672BD39E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3p5q2nplcnw">
            <w:r>
              <w:rPr>
                <w:color w:val="000000"/>
              </w:rPr>
              <w:t>Proceso de Gestión de Riesgos</w:t>
            </w:r>
            <w:r>
              <w:rPr>
                <w:color w:val="000000"/>
              </w:rPr>
              <w:br/>
              <w:t>Contexto, identificación, análisis, control, seguimiento, etc</w:t>
            </w:r>
            <w:r>
              <w:rPr>
                <w:color w:val="000000"/>
              </w:rPr>
              <w:tab/>
              <w:t>3</w:t>
            </w:r>
          </w:hyperlink>
        </w:p>
        <w:p w14:paraId="1762482A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1etv2xu42bj">
            <w:r>
              <w:rPr>
                <w:color w:val="000000"/>
              </w:rPr>
              <w:t>Análisis Cualitativo de Riesgos</w:t>
            </w:r>
            <w:r>
              <w:rPr>
                <w:color w:val="000000"/>
              </w:rPr>
              <w:br/>
              <w:t>Porque se determinó que era alto (se puede inventar que se consultó a un equipo de proyecto, etc)</w:t>
            </w:r>
            <w:r>
              <w:rPr>
                <w:color w:val="000000"/>
              </w:rPr>
              <w:tab/>
              <w:t>3</w:t>
            </w:r>
          </w:hyperlink>
        </w:p>
        <w:p w14:paraId="30773F16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gt2etjt1ranc">
            <w:r>
              <w:rPr>
                <w:color w:val="000000"/>
              </w:rPr>
              <w:t>Metodología Identificación de Riesgo</w:t>
            </w:r>
            <w:r>
              <w:rPr>
                <w:color w:val="000000"/>
              </w:rPr>
              <w:br/>
              <w:t>Cómo identificar los riesgos (diagrama de Ishikawa para identificar las causas). Algunas formas son la lluvia de ideas, árbol de decisiones, consultar a alguien con más experiencia o juicio de experto o lecciones aprendidas de otros proyectos.</w:t>
            </w:r>
            <w:r>
              <w:rPr>
                <w:color w:val="000000"/>
              </w:rPr>
              <w:tab/>
              <w:t>3</w:t>
            </w:r>
          </w:hyperlink>
        </w:p>
        <w:p w14:paraId="69BC01F0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np4giq0nd9e">
            <w:r>
              <w:rPr>
                <w:color w:val="000000"/>
              </w:rPr>
              <w:t>Estrategia por utilizar</w:t>
            </w:r>
            <w:r>
              <w:rPr>
                <w:color w:val="000000"/>
              </w:rPr>
              <w:br/>
              <w:t>Cuales son las estrategias (mitigar, aceptar, evitar, transferir) No puede ser alguno que se haya aceptado dado que no se cuenta con un método de mitigación.</w:t>
            </w:r>
            <w:r>
              <w:rPr>
                <w:color w:val="000000"/>
              </w:rPr>
              <w:tab/>
              <w:t>3</w:t>
            </w:r>
          </w:hyperlink>
        </w:p>
        <w:p w14:paraId="6CA330F2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0ox8tjdpvtd">
            <w:r>
              <w:rPr>
                <w:color w:val="000000"/>
              </w:rPr>
              <w:t>Plan de Respuesta a Riesgos</w:t>
            </w:r>
            <w:r>
              <w:rPr>
                <w:color w:val="000000"/>
              </w:rPr>
              <w:br/>
              <w:t>Explayarse que se va a hacer.  Tratar de detallar lo más posible por ejemplo si se contrata a alguien determinar qué capacidades debe tener, el lenguaje en el cual se especializa, etc. Mientras más específico sea mejor</w:t>
            </w:r>
            <w:r>
              <w:rPr>
                <w:color w:val="000000"/>
              </w:rPr>
              <w:tab/>
              <w:t>4</w:t>
            </w:r>
          </w:hyperlink>
        </w:p>
        <w:p w14:paraId="4B99AF2C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34b6und9sss">
            <w:r>
              <w:rPr>
                <w:color w:val="000000"/>
              </w:rPr>
              <w:t>Registro y Categorización</w:t>
            </w:r>
            <w:r>
              <w:rPr>
                <w:color w:val="000000"/>
              </w:rPr>
              <w:tab/>
              <w:t>4</w:t>
            </w:r>
          </w:hyperlink>
        </w:p>
        <w:p w14:paraId="61E1FD2E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sinxek0hxev">
            <w:r>
              <w:rPr>
                <w:color w:val="000000"/>
              </w:rPr>
              <w:t>RBS</w:t>
            </w:r>
            <w:r>
              <w:rPr>
                <w:color w:val="000000"/>
              </w:rPr>
              <w:tab/>
              <w:t>4</w:t>
            </w:r>
          </w:hyperlink>
        </w:p>
        <w:p w14:paraId="35BAB184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6nu1k1mkl9n">
            <w:r>
              <w:rPr>
                <w:color w:val="000000"/>
              </w:rPr>
              <w:t>Recursos</w:t>
            </w:r>
            <w:r>
              <w:rPr>
                <w:color w:val="000000"/>
              </w:rPr>
              <w:tab/>
              <w:t>4</w:t>
            </w:r>
          </w:hyperlink>
        </w:p>
        <w:p w14:paraId="5638ECB1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2axgsrg1sm3">
            <w:r>
              <w:rPr>
                <w:color w:val="000000"/>
              </w:rPr>
              <w:t>Presupuesto</w:t>
            </w:r>
            <w:r>
              <w:rPr>
                <w:color w:val="000000"/>
              </w:rPr>
              <w:tab/>
              <w:t>4</w:t>
            </w:r>
          </w:hyperlink>
        </w:p>
        <w:p w14:paraId="60DD370A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er59wgy4n5r">
            <w:r>
              <w:rPr>
                <w:color w:val="000000"/>
              </w:rPr>
              <w:t>Seguimiento de Riesgos</w:t>
            </w:r>
            <w:r>
              <w:rPr>
                <w:color w:val="000000"/>
              </w:rPr>
              <w:tab/>
              <w:t>4</w:t>
            </w:r>
          </w:hyperlink>
        </w:p>
        <w:p w14:paraId="21955453" w14:textId="77777777" w:rsidR="00DB7D5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svnc49rsors">
            <w:r>
              <w:rPr>
                <w:color w:val="000000"/>
              </w:rPr>
              <w:t>Plan de Contingencia</w:t>
            </w:r>
            <w:r>
              <w:rPr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78D0B7E2" w14:textId="77777777" w:rsidR="00DB7D55" w:rsidRDefault="00DB7D55"/>
    <w:p w14:paraId="7A2B6118" w14:textId="77777777" w:rsidR="00DB7D55" w:rsidRDefault="00DB7D55"/>
    <w:p w14:paraId="6D38C9A1" w14:textId="77777777" w:rsidR="00DB7D55" w:rsidRDefault="00DB7D55"/>
    <w:p w14:paraId="369C25B1" w14:textId="77777777" w:rsidR="00DB7D55" w:rsidRDefault="00DB7D55"/>
    <w:p w14:paraId="1F5EC90D" w14:textId="77777777" w:rsidR="00DB7D55" w:rsidRDefault="00DB7D55"/>
    <w:p w14:paraId="1253B1B8" w14:textId="77777777" w:rsidR="00DB7D55" w:rsidRDefault="00DB7D55"/>
    <w:p w14:paraId="2FD5A9F3" w14:textId="77777777" w:rsidR="00DB7D55" w:rsidRDefault="00DB7D55"/>
    <w:p w14:paraId="32E59B68" w14:textId="77777777" w:rsidR="00DB7D55" w:rsidRDefault="00DB7D55"/>
    <w:p w14:paraId="2D87AD3D" w14:textId="77777777" w:rsidR="00DB7D55" w:rsidRDefault="00DB7D55">
      <w:pPr>
        <w:pStyle w:val="Ttulo2"/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" w:name="_ye6w7yeuaf6f" w:colFirst="0" w:colLast="0"/>
      <w:bookmarkEnd w:id="9"/>
    </w:p>
    <w:p w14:paraId="490DC970" w14:textId="77777777" w:rsidR="00DB7D55" w:rsidRDefault="00000000">
      <w:pPr>
        <w:pStyle w:val="Ttulo2"/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" w:name="_6w42hx14g81h" w:colFirst="0" w:colLast="0"/>
      <w:bookmarkEnd w:id="10"/>
      <w:r>
        <w:rPr>
          <w:rFonts w:ascii="Times New Roman" w:eastAsia="Times New Roman" w:hAnsi="Times New Roman" w:cs="Times New Roman"/>
          <w:b/>
          <w:sz w:val="36"/>
          <w:szCs w:val="36"/>
        </w:rPr>
        <w:t>Información del Proyecto</w:t>
      </w:r>
    </w:p>
    <w:p w14:paraId="30F5A415" w14:textId="77777777" w:rsidR="00DB7D55" w:rsidRDefault="00000000">
      <w:pPr>
        <w:pStyle w:val="Ttulo3"/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1" w:name="_c9sgpafwd98q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Datos</w:t>
      </w: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DB7D55" w14:paraId="06698FEA" w14:textId="77777777">
        <w:tc>
          <w:tcPr>
            <w:tcW w:w="3119" w:type="dxa"/>
          </w:tcPr>
          <w:p w14:paraId="5AA47DAA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Empresa / Organización</w:t>
            </w:r>
          </w:p>
        </w:tc>
        <w:tc>
          <w:tcPr>
            <w:tcW w:w="5751" w:type="dxa"/>
          </w:tcPr>
          <w:p w14:paraId="7375B9E6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</w:t>
            </w:r>
          </w:p>
        </w:tc>
      </w:tr>
      <w:tr w:rsidR="00DB7D55" w14:paraId="67E3611A" w14:textId="77777777">
        <w:tc>
          <w:tcPr>
            <w:tcW w:w="3119" w:type="dxa"/>
          </w:tcPr>
          <w:p w14:paraId="1AC2B217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5751" w:type="dxa"/>
          </w:tcPr>
          <w:p w14:paraId="3A36EB08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SeñAI</w:t>
            </w:r>
            <w:proofErr w:type="spellEnd"/>
          </w:p>
        </w:tc>
      </w:tr>
      <w:tr w:rsidR="00DB7D55" w14:paraId="77E41189" w14:textId="77777777">
        <w:tc>
          <w:tcPr>
            <w:tcW w:w="3119" w:type="dxa"/>
          </w:tcPr>
          <w:p w14:paraId="1911226D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preparación</w:t>
            </w:r>
          </w:p>
        </w:tc>
        <w:tc>
          <w:tcPr>
            <w:tcW w:w="5751" w:type="dxa"/>
          </w:tcPr>
          <w:p w14:paraId="41626C5D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26/03/2025</w:t>
            </w:r>
          </w:p>
        </w:tc>
      </w:tr>
      <w:tr w:rsidR="00DB7D55" w14:paraId="014F07D7" w14:textId="77777777">
        <w:tc>
          <w:tcPr>
            <w:tcW w:w="3119" w:type="dxa"/>
          </w:tcPr>
          <w:p w14:paraId="0381A83D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51" w:type="dxa"/>
          </w:tcPr>
          <w:p w14:paraId="201FDC31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Canal 13</w:t>
            </w:r>
          </w:p>
        </w:tc>
      </w:tr>
      <w:tr w:rsidR="00DB7D55" w14:paraId="0A4DD044" w14:textId="77777777">
        <w:tc>
          <w:tcPr>
            <w:tcW w:w="3119" w:type="dxa"/>
          </w:tcPr>
          <w:p w14:paraId="4FEC73E2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Patrocinador principal</w:t>
            </w:r>
          </w:p>
        </w:tc>
        <w:tc>
          <w:tcPr>
            <w:tcW w:w="5751" w:type="dxa"/>
          </w:tcPr>
          <w:p w14:paraId="3D268875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UC, Canal 13</w:t>
            </w:r>
          </w:p>
        </w:tc>
      </w:tr>
      <w:tr w:rsidR="00DB7D55" w14:paraId="3ADBAF57" w14:textId="77777777">
        <w:tc>
          <w:tcPr>
            <w:tcW w:w="3119" w:type="dxa"/>
          </w:tcPr>
          <w:p w14:paraId="663B796C" w14:textId="77777777" w:rsidR="00DB7D5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Gerente de Proyecto</w:t>
            </w:r>
          </w:p>
        </w:tc>
        <w:tc>
          <w:tcPr>
            <w:tcW w:w="5751" w:type="dxa"/>
          </w:tcPr>
          <w:p w14:paraId="12AE1155" w14:textId="1340F057" w:rsidR="00DB7D55" w:rsidRDefault="002B19E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Valentina Antonia Gomez Pacheco</w:t>
            </w:r>
          </w:p>
        </w:tc>
      </w:tr>
    </w:tbl>
    <w:p w14:paraId="18E25EB2" w14:textId="77777777" w:rsidR="00DB7D55" w:rsidRDefault="00000000">
      <w:pPr>
        <w:pStyle w:val="Ttulo3"/>
        <w:spacing w:before="280" w:after="280" w:line="240" w:lineRule="auto"/>
      </w:pPr>
      <w:bookmarkStart w:id="12" w:name="_zccjpacw78ju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</w:rPr>
        <w:t>Patrocinador / Patrocinadores</w:t>
      </w: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  <w:gridCol w:w="2245"/>
      </w:tblGrid>
      <w:tr w:rsidR="00DB7D55" w14:paraId="02DA7B35" w14:textId="77777777">
        <w:trPr>
          <w:cantSplit/>
          <w:trHeight w:val="506"/>
          <w:tblHeader/>
        </w:trPr>
        <w:tc>
          <w:tcPr>
            <w:tcW w:w="2136" w:type="dxa"/>
          </w:tcPr>
          <w:p w14:paraId="3F578E15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244" w:type="dxa"/>
          </w:tcPr>
          <w:p w14:paraId="1CF2970B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2245" w:type="dxa"/>
          </w:tcPr>
          <w:p w14:paraId="21994B8D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Departamento / División</w:t>
            </w:r>
          </w:p>
        </w:tc>
        <w:tc>
          <w:tcPr>
            <w:tcW w:w="2245" w:type="dxa"/>
          </w:tcPr>
          <w:p w14:paraId="10F42FCD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Rama ejecutiva (Vicepresidencia)</w:t>
            </w:r>
          </w:p>
        </w:tc>
      </w:tr>
      <w:tr w:rsidR="00DB7D55" w14:paraId="0D7FDB16" w14:textId="77777777">
        <w:tc>
          <w:tcPr>
            <w:tcW w:w="2136" w:type="dxa"/>
          </w:tcPr>
          <w:p w14:paraId="12B5486B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</w:t>
            </w:r>
          </w:p>
        </w:tc>
        <w:tc>
          <w:tcPr>
            <w:tcW w:w="2244" w:type="dxa"/>
          </w:tcPr>
          <w:p w14:paraId="4FA7F223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Institución Educativa</w:t>
            </w:r>
          </w:p>
        </w:tc>
        <w:tc>
          <w:tcPr>
            <w:tcW w:w="2245" w:type="dxa"/>
          </w:tcPr>
          <w:p w14:paraId="7900FB35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 Antonio Varas / Académico</w:t>
            </w:r>
          </w:p>
        </w:tc>
        <w:tc>
          <w:tcPr>
            <w:tcW w:w="2245" w:type="dxa"/>
          </w:tcPr>
          <w:p w14:paraId="35B21FEF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Académica</w:t>
            </w:r>
          </w:p>
        </w:tc>
      </w:tr>
      <w:tr w:rsidR="00DB7D55" w14:paraId="4E156C7B" w14:textId="77777777">
        <w:trPr>
          <w:trHeight w:val="455"/>
        </w:trPr>
        <w:tc>
          <w:tcPr>
            <w:tcW w:w="2136" w:type="dxa"/>
          </w:tcPr>
          <w:p w14:paraId="7D048480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Canal 13 S.A.</w:t>
            </w:r>
          </w:p>
        </w:tc>
        <w:tc>
          <w:tcPr>
            <w:tcW w:w="2244" w:type="dxa"/>
          </w:tcPr>
          <w:p w14:paraId="315C1478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Empresa de Medios de Comunicación</w:t>
            </w:r>
          </w:p>
        </w:tc>
        <w:tc>
          <w:tcPr>
            <w:tcW w:w="2245" w:type="dxa"/>
          </w:tcPr>
          <w:p w14:paraId="3489FDB6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Departamento de Producción (Comunicación)</w:t>
            </w:r>
          </w:p>
        </w:tc>
        <w:tc>
          <w:tcPr>
            <w:tcW w:w="2245" w:type="dxa"/>
          </w:tcPr>
          <w:p w14:paraId="2CD6F8D9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Vicepresidencia de Contenidos</w:t>
            </w:r>
          </w:p>
        </w:tc>
      </w:tr>
      <w:tr w:rsidR="00DB7D55" w14:paraId="48F596F6" w14:textId="77777777">
        <w:tc>
          <w:tcPr>
            <w:tcW w:w="2136" w:type="dxa"/>
          </w:tcPr>
          <w:p w14:paraId="26EF87BF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Prof. Guillermo Pinto</w:t>
            </w:r>
          </w:p>
        </w:tc>
        <w:tc>
          <w:tcPr>
            <w:tcW w:w="2244" w:type="dxa"/>
          </w:tcPr>
          <w:p w14:paraId="4E3774CA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Profesor Guía / Coordinador de Proyecto</w:t>
            </w:r>
          </w:p>
        </w:tc>
        <w:tc>
          <w:tcPr>
            <w:tcW w:w="2245" w:type="dxa"/>
          </w:tcPr>
          <w:p w14:paraId="40885162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Profesor/Sede Antonio Varas / Académico</w:t>
            </w:r>
          </w:p>
        </w:tc>
        <w:tc>
          <w:tcPr>
            <w:tcW w:w="2245" w:type="dxa"/>
          </w:tcPr>
          <w:p w14:paraId="48A6FAF0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Académica</w:t>
            </w:r>
          </w:p>
        </w:tc>
      </w:tr>
    </w:tbl>
    <w:p w14:paraId="10AD4A0A" w14:textId="77777777" w:rsidR="00DB7D55" w:rsidRDefault="00DB7D55">
      <w:pPr>
        <w:pStyle w:val="Ttulo2"/>
        <w:spacing w:before="280" w:after="280" w:line="240" w:lineRule="auto"/>
      </w:pPr>
    </w:p>
    <w:tbl>
      <w:tblPr>
        <w:tblStyle w:val="a1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  <w:gridCol w:w="2245"/>
      </w:tblGrid>
      <w:tr w:rsidR="00DB7D55" w14:paraId="1AA4473B" w14:textId="77777777">
        <w:trPr>
          <w:trHeight w:val="656"/>
        </w:trPr>
        <w:tc>
          <w:tcPr>
            <w:tcW w:w="2136" w:type="dxa"/>
          </w:tcPr>
          <w:p w14:paraId="72CA2716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Representante Canal 13</w:t>
            </w:r>
          </w:p>
        </w:tc>
        <w:tc>
          <w:tcPr>
            <w:tcW w:w="2244" w:type="dxa"/>
          </w:tcPr>
          <w:p w14:paraId="504A6848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Cliente, Patrocinador</w:t>
            </w:r>
          </w:p>
        </w:tc>
        <w:tc>
          <w:tcPr>
            <w:tcW w:w="2245" w:type="dxa"/>
          </w:tcPr>
          <w:p w14:paraId="518F8492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Canal 13</w:t>
            </w:r>
          </w:p>
        </w:tc>
        <w:tc>
          <w:tcPr>
            <w:tcW w:w="2245" w:type="dxa"/>
          </w:tcPr>
          <w:p w14:paraId="09DDBCE5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Vicepresidencia de Contenidos</w:t>
            </w:r>
          </w:p>
        </w:tc>
      </w:tr>
      <w:tr w:rsidR="00DB7D55" w14:paraId="4F9D491A" w14:textId="77777777">
        <w:tc>
          <w:tcPr>
            <w:tcW w:w="2136" w:type="dxa"/>
          </w:tcPr>
          <w:p w14:paraId="2B4D5217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Guillermo Pinto</w:t>
            </w:r>
          </w:p>
        </w:tc>
        <w:tc>
          <w:tcPr>
            <w:tcW w:w="2244" w:type="dxa"/>
          </w:tcPr>
          <w:p w14:paraId="505303E9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Profesor Guía / Coordinador de Proyecto</w:t>
            </w:r>
          </w:p>
        </w:tc>
        <w:tc>
          <w:tcPr>
            <w:tcW w:w="2245" w:type="dxa"/>
          </w:tcPr>
          <w:p w14:paraId="1BC9ED65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Educador/Duoc UC (Antonio Varas)</w:t>
            </w:r>
          </w:p>
        </w:tc>
        <w:tc>
          <w:tcPr>
            <w:tcW w:w="2245" w:type="dxa"/>
          </w:tcPr>
          <w:p w14:paraId="2CA4F6D0" w14:textId="77777777" w:rsidR="00DB7D5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Académica</w:t>
            </w:r>
          </w:p>
        </w:tc>
      </w:tr>
    </w:tbl>
    <w:p w14:paraId="600A457B" w14:textId="77777777" w:rsidR="00DB7D55" w:rsidRDefault="00DB7D55">
      <w:pPr>
        <w:pStyle w:val="Ttulo2"/>
        <w:spacing w:before="280" w:after="280" w:line="240" w:lineRule="auto"/>
      </w:pPr>
      <w:bookmarkStart w:id="13" w:name="_4z8palqs7v64" w:colFirst="0" w:colLast="0"/>
      <w:bookmarkEnd w:id="13"/>
    </w:p>
    <w:p w14:paraId="1A1D2E6A" w14:textId="77777777" w:rsidR="002B19E9" w:rsidRDefault="002B19E9" w:rsidP="002B19E9"/>
    <w:p w14:paraId="1494060D" w14:textId="77777777" w:rsidR="002B19E9" w:rsidRDefault="002B19E9" w:rsidP="002B19E9"/>
    <w:p w14:paraId="0A604FC9" w14:textId="77777777" w:rsidR="002B19E9" w:rsidRPr="002B19E9" w:rsidRDefault="002B19E9" w:rsidP="002B19E9"/>
    <w:p w14:paraId="05187420" w14:textId="77777777" w:rsidR="00DB7D55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14" w:name="_ic11bw4cjf9o" w:colFirst="0" w:colLast="0"/>
      <w:bookmarkEnd w:id="14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Aspectos relevantes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2BAD72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</w:rPr>
      </w:pPr>
      <w:bookmarkStart w:id="15" w:name="_cey65viwzim2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Contexto del Proyecto</w:t>
      </w:r>
    </w:p>
    <w:p w14:paraId="4C6A0E31" w14:textId="77777777" w:rsidR="002B19E9" w:rsidRPr="002B19E9" w:rsidRDefault="002B19E9" w:rsidP="002B19E9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es-CL"/>
        </w:rPr>
      </w:pPr>
      <w:r w:rsidRPr="002B19E9">
        <w:rPr>
          <w:rFonts w:ascii="Times New Roman" w:eastAsia="Times New Roman" w:hAnsi="Times New Roman" w:cs="Times New Roman"/>
          <w:b/>
          <w:bCs/>
          <w:sz w:val="28"/>
          <w:szCs w:val="28"/>
          <w:lang w:val="es-CL"/>
        </w:rPr>
        <w:t>Descripción del Alcance del Proyecto (Grupo de Trabajo)</w:t>
      </w:r>
    </w:p>
    <w:p w14:paraId="1BAF5E1F" w14:textId="77777777" w:rsidR="002B19E9" w:rsidRPr="002B19E9" w:rsidRDefault="002B19E9" w:rsidP="002B19E9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El presente proyecto, desarrollado como parte del proceso de titulación en Duoc UC y guiado por un profesor asignado, tiene como cliente principal a Canal 13. En este contexto, el proyecto busca implementar un sistema integral que permita la captura de audio en tiempo real, su conversión automática a texto mediante tecnologías de reconocimiento de voz, y el procesamiento de dicho texto con un modelo de inteligencia artificial basado en Transformers. Este modelo será capaz de identificar las palabras relevantes y recuperar, desde un </w:t>
      </w:r>
      <w:proofErr w:type="spellStart"/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>dataset</w:t>
      </w:r>
      <w:proofErr w:type="spellEnd"/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previamente construido, etiquetas estructuradas que contienen las coordenadas necesarias para representar señas en Lengua de Señas Chilena (</w:t>
      </w:r>
      <w:proofErr w:type="spellStart"/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>LSCh</w:t>
      </w:r>
      <w:proofErr w:type="spellEnd"/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>).</w:t>
      </w:r>
    </w:p>
    <w:p w14:paraId="31BA8974" w14:textId="77777777" w:rsidR="002B19E9" w:rsidRPr="002B19E9" w:rsidRDefault="002B19E9" w:rsidP="002B19E9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>La responsabilidad de nuestro grupo dentro del proyecto es tomar estas coordenadas generadas y desarrollar un avatar 3D inicial que sea capaz de interpretar dichas señas. Este avatar debe reflejar de forma visual y comprensible los movimientos asociados a las coordenadas entregadas, incluyendo gestos de manos, brazos, torso, cabeza y expresiones faciales básicas. Si bien la parte del procesamiento de audio y generación de etiquetas corresponde a otro grupo, nuestro foco está en la implementación del componente visual que da vida a las señas a través de un modelo tridimensional animado.</w:t>
      </w:r>
    </w:p>
    <w:p w14:paraId="5C37F7D6" w14:textId="77777777" w:rsidR="002B19E9" w:rsidRPr="002B19E9" w:rsidRDefault="002B19E9" w:rsidP="002B19E9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2B19E9">
        <w:rPr>
          <w:rFonts w:ascii="Times New Roman" w:eastAsia="Times New Roman" w:hAnsi="Times New Roman" w:cs="Times New Roman"/>
          <w:sz w:val="24"/>
          <w:szCs w:val="24"/>
          <w:lang w:val="es-CL"/>
        </w:rPr>
        <w:t>El desarrollo de este avatar 3D constituye un aporte fundamental para avanzar hacia una solución que permita mejorar la accesibilidad y la inclusión de personas sordas en los contenidos comunicacionales del canal, alineándose con los objetivos sociales y tecnológicos de la institución.</w:t>
      </w:r>
    </w:p>
    <w:p w14:paraId="6A2BBEA2" w14:textId="62D742CE" w:rsidR="002B19E9" w:rsidRPr="002B19E9" w:rsidRDefault="002B19E9" w:rsidP="002B19E9">
      <w:pPr>
        <w:spacing w:after="200"/>
        <w:rPr>
          <w:rFonts w:ascii="Times New Roman" w:eastAsia="Times New Roman" w:hAnsi="Times New Roman" w:cs="Times New Roman"/>
          <w:b/>
          <w:sz w:val="28"/>
          <w:szCs w:val="28"/>
          <w:lang w:val="es-CL"/>
        </w:rPr>
      </w:pPr>
    </w:p>
    <w:p w14:paraId="4CA50BDE" w14:textId="77777777" w:rsidR="00DB7D55" w:rsidRPr="002B19E9" w:rsidRDefault="00DB7D5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  <w:lang w:val="es-CL"/>
        </w:rPr>
      </w:pPr>
    </w:p>
    <w:p w14:paraId="72C5298C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bookmarkStart w:id="16" w:name="_d3p5q2nplcnw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Proceso de Gestión de Riesgos</w:t>
      </w:r>
    </w:p>
    <w:p w14:paraId="10D7E144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Contexto </w:t>
      </w:r>
    </w:p>
    <w:p w14:paraId="5018C78F" w14:textId="772AC913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proyecto se desarrolla como parte de un título profesional en Duoc UC, en colaboración con Canal 13. El grupo es responsable de capturar audio en tiempo real, convertirlo a texto y vincularlo 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lenguaje de señas mediante técnicas de IA, entregando información estructurada (etiquetas y coordenadas) a otro grupo encargado del avatar. La naturaleza interdisciplinaria, el uso de inteligencia artificial y la necesidad de coordinación externa requieren una gestión proactiva de riesgos.</w:t>
      </w:r>
    </w:p>
    <w:p w14:paraId="61AC890C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Identificación de Riesgos</w:t>
      </w:r>
    </w:p>
    <w:p w14:paraId="331271DE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realizará una identificación inicial durante la planificación del proyecto, con revisiones periódicas en cada fase.</w:t>
      </w:r>
    </w:p>
    <w:p w14:paraId="65A729B0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utilizarán fuentes como:</w:t>
      </w:r>
    </w:p>
    <w:p w14:paraId="58F72F2F" w14:textId="77777777" w:rsidR="00DB7D5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Reuniones internas del equipo.</w:t>
      </w:r>
    </w:p>
    <w:p w14:paraId="1DDA0DA5" w14:textId="77777777" w:rsidR="00DB7D5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Retroalimentación del profesor guía.</w:t>
      </w:r>
    </w:p>
    <w:p w14:paraId="514A382D" w14:textId="77777777" w:rsidR="00DB7D5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Lecciones aprendidas de proyectos anteriores.</w:t>
      </w:r>
    </w:p>
    <w:p w14:paraId="2759E9E5" w14:textId="77777777" w:rsidR="00DB7D5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Revisión de dependencias externas (grupo avatar, Canal 13).</w:t>
      </w:r>
    </w:p>
    <w:p w14:paraId="3F6EBDF9" w14:textId="77777777" w:rsidR="00DB7D55" w:rsidRDefault="00000000">
      <w:pPr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riesgos serán clasificados según su categoría: técnicos, organizacionales, académicos, comunicacionales, u operacionales.</w:t>
      </w:r>
    </w:p>
    <w:p w14:paraId="167AD3C0" w14:textId="77777777" w:rsidR="00DB7D55" w:rsidRDefault="00DB7D5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011A1B82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Análisis de Riesgos</w:t>
      </w:r>
    </w:p>
    <w:p w14:paraId="619E0AE3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riesgo identificado será evaluado en términos de:</w:t>
      </w:r>
    </w:p>
    <w:p w14:paraId="07149D4E" w14:textId="77777777" w:rsidR="00DB7D55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Probabilidad de ocurrencia (Baja, Media, Alta)</w:t>
      </w:r>
    </w:p>
    <w:p w14:paraId="3CE37B6C" w14:textId="77777777" w:rsidR="00DB7D55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Impacto en el proyecto (Bajo, Medio, Alto)</w:t>
      </w:r>
    </w:p>
    <w:p w14:paraId="7E02C003" w14:textId="77777777" w:rsidR="00DB7D55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asignará una prioridad para su tratamiento mediante una matriz de riesgos.</w:t>
      </w:r>
    </w:p>
    <w:p w14:paraId="4A8D34DE" w14:textId="77777777" w:rsidR="00DB7D55" w:rsidRDefault="00000000">
      <w:pPr>
        <w:numPr>
          <w:ilvl w:val="0"/>
          <w:numId w:val="2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definirá la causa raíz y los efectos potenciales.</w:t>
      </w:r>
    </w:p>
    <w:p w14:paraId="2631F334" w14:textId="77777777" w:rsidR="00DB7D55" w:rsidRDefault="00DB7D5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54BE176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Planificación de Respuestas</w:t>
      </w:r>
    </w:p>
    <w:p w14:paraId="2B156853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cada riesgo se establecerá una estrategia:</w:t>
      </w:r>
    </w:p>
    <w:p w14:paraId="6F5006AD" w14:textId="77777777" w:rsidR="00DB7D55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Evitar: cambiar el plan para eliminar el riesgo.</w:t>
      </w:r>
    </w:p>
    <w:p w14:paraId="6C1D0279" w14:textId="77777777" w:rsidR="00DB7D55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Mitigar: reducir la probabilidad o impacto.</w:t>
      </w:r>
    </w:p>
    <w:p w14:paraId="2FF4BDE4" w14:textId="77777777" w:rsidR="00DB7D55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Transferir: derivar la responsabilidad a otra parte (por ejemplo, coordinación institucional).</w:t>
      </w:r>
    </w:p>
    <w:p w14:paraId="5B2596E3" w14:textId="77777777" w:rsidR="00DB7D55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Aceptar: cuando el riesgo es menor o no puede evitarse.</w:t>
      </w:r>
    </w:p>
    <w:p w14:paraId="4C1A721C" w14:textId="77777777" w:rsidR="00DB7D55" w:rsidRDefault="00000000">
      <w:pPr>
        <w:numPr>
          <w:ilvl w:val="0"/>
          <w:numId w:val="38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designará un responsable para cada riesgo crítico.</w:t>
      </w:r>
    </w:p>
    <w:p w14:paraId="2D986860" w14:textId="77777777" w:rsidR="00DB7D55" w:rsidRDefault="00DB7D5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4AE8FA4C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Control y Seguimiento</w:t>
      </w:r>
    </w:p>
    <w:p w14:paraId="66D72420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riesgos serán revisados semanalmente en reuniones de seguimiento interno.</w:t>
      </w:r>
    </w:p>
    <w:p w14:paraId="6691DCC1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utilizará una matriz de control de riesgos para registrar:</w:t>
      </w:r>
    </w:p>
    <w:p w14:paraId="04CEBEFE" w14:textId="77777777" w:rsidR="00DB7D55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Riesgos activos.</w:t>
      </w:r>
    </w:p>
    <w:p w14:paraId="0A81D8D0" w14:textId="77777777" w:rsidR="00DB7D55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Nuevos riesgos detectados.</w:t>
      </w:r>
    </w:p>
    <w:p w14:paraId="3267626E" w14:textId="77777777" w:rsidR="00DB7D55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Riesgos cerrados.</w:t>
      </w:r>
    </w:p>
    <w:p w14:paraId="4337D8A6" w14:textId="77777777" w:rsidR="00DB7D55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Efectividad de las respuestas aplicadas.</w:t>
      </w:r>
    </w:p>
    <w:p w14:paraId="507F251B" w14:textId="77777777" w:rsidR="00DB7D55" w:rsidRDefault="00000000">
      <w:pPr>
        <w:numPr>
          <w:ilvl w:val="0"/>
          <w:numId w:val="4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seguimiento será liderado por el Líder de Proyecto, en coordinación con el Profesor Guía.</w:t>
      </w:r>
    </w:p>
    <w:p w14:paraId="38BF5D9E" w14:textId="77777777" w:rsidR="00DB7D55" w:rsidRDefault="00DB7D5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207743F4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Escalamiento de Riesgos</w:t>
      </w:r>
    </w:p>
    <w:p w14:paraId="1A769B0B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un riesgo supera la capacidad de resolución del grupo o afecta la relación con el grupo avatar o el patrocinador, será escalado al Profesor Guía.</w:t>
      </w:r>
    </w:p>
    <w:p w14:paraId="5326BFB3" w14:textId="77777777" w:rsidR="00DB7D55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casos mayores, podrá ser elevado a la Dirección Académica o informado a Canal 13, según corresponda.</w:t>
      </w:r>
    </w:p>
    <w:p w14:paraId="1095138B" w14:textId="77777777" w:rsidR="00DB7D55" w:rsidRDefault="00DB7D5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1B62FC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17" w:name="_l1etv2xu42bj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Análisis Cualitativo de Riesgos</w:t>
      </w:r>
    </w:p>
    <w:tbl>
      <w:tblPr>
        <w:tblStyle w:val="a2"/>
        <w:tblW w:w="10755" w:type="dxa"/>
        <w:tblInd w:w="-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590"/>
        <w:gridCol w:w="2040"/>
        <w:gridCol w:w="1125"/>
        <w:gridCol w:w="1125"/>
        <w:gridCol w:w="1125"/>
        <w:gridCol w:w="1215"/>
        <w:gridCol w:w="1890"/>
      </w:tblGrid>
      <w:tr w:rsidR="00DB7D55" w14:paraId="467A9031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2CD3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Nº</w:t>
            </w:r>
            <w:proofErr w:type="spellEnd"/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54DF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Riesgo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CE06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BF2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BC7F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15DA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Nivel de Riesgo (P × I)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0B23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Clasificación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075F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Estrategia de Mitigación</w:t>
            </w:r>
          </w:p>
        </w:tc>
      </w:tr>
      <w:tr w:rsidR="00DB7D55" w14:paraId="508CA4E7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88FB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F594" w14:textId="263E8231" w:rsidR="00DB7D55" w:rsidRPr="002B19E9" w:rsidRDefault="002B1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</w:pPr>
            <w:r w:rsidRPr="002B19E9">
              <w:rPr>
                <w:rFonts w:ascii="Times New Roman" w:eastAsia="Times New Roman" w:hAnsi="Times New Roman" w:cs="Times New Roman"/>
                <w:sz w:val="18"/>
                <w:szCs w:val="18"/>
              </w:rPr>
              <w:t>Retrasos en el desarrollo de la IA de reconocimiento de voz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F3ED" w14:textId="21E2F61C" w:rsidR="00DB7D55" w:rsidRDefault="006A2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Dificultad en alcanzar precisión esperada con voz espontánea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97AC" w14:textId="42616A00" w:rsidR="00DB7D55" w:rsidRDefault="006A2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93BF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06AB" w14:textId="75EBE2DD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8065" w14:textId="77777777" w:rsidR="00DB7D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Alto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9E52" w14:textId="65C3CD11" w:rsidR="00DB7D55" w:rsidRDefault="006A2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Se va a dividir el trabajo en partes pequeñas, con validaciones por etapa</w:t>
            </w:r>
          </w:p>
        </w:tc>
      </w:tr>
      <w:tr w:rsidR="00DB7D55" w14:paraId="4D6A060B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0829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E95A" w14:textId="17751557" w:rsidR="00DB7D55" w:rsidRPr="002B19E9" w:rsidRDefault="002B19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</w:pPr>
            <w:r w:rsidRPr="002B19E9">
              <w:rPr>
                <w:rFonts w:ascii="Times New Roman" w:eastAsia="Times New Roman" w:hAnsi="Times New Roman" w:cs="Times New Roman"/>
                <w:sz w:val="18"/>
                <w:szCs w:val="18"/>
              </w:rPr>
              <w:t>Poca disponibilidad de datos de señas para entrenamiento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2771" w14:textId="240ADD34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Poca disponibilidad de datos de señas para entrenamiento y pruebas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FCBA" w14:textId="29BF8F0F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743E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2DFD" w14:textId="5991869C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16FB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Crítico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6D60" w14:textId="47C45126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Se buscarán fuentes abiertas, se considerará generación de datos con expertos</w:t>
            </w:r>
          </w:p>
        </w:tc>
      </w:tr>
      <w:tr w:rsidR="00DB7D55" w14:paraId="57C105FB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ABBC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400A" w14:textId="5BE1B6EC" w:rsidR="00DB7D55" w:rsidRDefault="002B19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B19E9">
              <w:rPr>
                <w:rFonts w:ascii="Times New Roman" w:eastAsia="Times New Roman" w:hAnsi="Times New Roman" w:cs="Times New Roman"/>
                <w:sz w:val="18"/>
                <w:szCs w:val="18"/>
              </w:rPr>
              <w:t>Incumplimiento de leyes sobre accesibilidad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731D" w14:textId="6950F793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Incumplimiento de leyes sobre accesibilidad Normas técnicas no consideradas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CAD8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99DC" w14:textId="1130AF1B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5B26" w14:textId="73CD0ACB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8C8F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5ED" w14:textId="4E7B061D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Se consultarán normativas desde el inicio y se validará con asesoría legal</w:t>
            </w:r>
          </w:p>
        </w:tc>
      </w:tr>
      <w:tr w:rsidR="00DB7D55" w14:paraId="61C4244B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42B4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C909" w14:textId="3BEA55C4" w:rsidR="00DB7D55" w:rsidRPr="002B19E9" w:rsidRDefault="002B19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</w:pPr>
            <w:r w:rsidRPr="002B19E9">
              <w:rPr>
                <w:rFonts w:ascii="Times New Roman" w:eastAsia="Times New Roman" w:hAnsi="Times New Roman" w:cs="Times New Roman"/>
                <w:sz w:val="18"/>
                <w:szCs w:val="18"/>
              </w:rPr>
              <w:t>Movimientos del avatar no naturales o erráticos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2958" w14:textId="316C7524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Movimientos del avatar no naturales o erráticos afectan comprensión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1552" w14:textId="2AD99BD3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CA66" w14:textId="01E8C669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7C33" w14:textId="14486A71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A5DE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FA83" w14:textId="728FDEF1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Se realizarán pruebas frecuentes con personas usuarias y ajustes continuos</w:t>
            </w:r>
          </w:p>
        </w:tc>
      </w:tr>
      <w:tr w:rsidR="00DB7D55" w14:paraId="33B8638B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2DA2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7844" w14:textId="58495024" w:rsidR="00DB7D55" w:rsidRDefault="002B19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B19E9">
              <w:rPr>
                <w:rFonts w:ascii="Times New Roman" w:eastAsia="Times New Roman" w:hAnsi="Times New Roman" w:cs="Times New Roman"/>
                <w:sz w:val="18"/>
                <w:szCs w:val="18"/>
              </w:rPr>
              <w:t>Bajo nivel de adopción por parte de la comunidad sorda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AF6F" w14:textId="42ACFFC1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Bajo nivel de adopción por parte de la comunidad sorda por falta de confianza o utilidad percibida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E9FF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D014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6416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6B25" w14:textId="77777777" w:rsidR="00DB7D5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4B66" w14:textId="1F8CA6DE" w:rsidR="00DB7D55" w:rsidRDefault="006A2AF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Se involucrará a personas usuarias desde las primeras etapas mediante pruebas y </w:t>
            </w:r>
            <w:proofErr w:type="spellStart"/>
            <w:r w:rsidRPr="006A2AF3">
              <w:rPr>
                <w:rFonts w:ascii="Times New Roman" w:eastAsia="Times New Roman" w:hAnsi="Times New Roman" w:cs="Times New Roman"/>
                <w:sz w:val="18"/>
                <w:szCs w:val="18"/>
              </w:rPr>
              <w:t>feedback</w:t>
            </w:r>
            <w:proofErr w:type="spellEnd"/>
          </w:p>
        </w:tc>
      </w:tr>
    </w:tbl>
    <w:p w14:paraId="37442DE3" w14:textId="77777777" w:rsidR="00DB7D55" w:rsidRDefault="00DB7D5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A13B20" w14:textId="77777777" w:rsidR="00DB7D55" w:rsidRDefault="00DB7D5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6621E0" w14:textId="77777777" w:rsidR="00DB7D55" w:rsidRDefault="00DB7D5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2E73C2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18" w:name="_gt2etjt1ranc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Metodología Identificación de Riesgo</w:t>
      </w:r>
    </w:p>
    <w:p w14:paraId="1B1B83BD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Herramientas y técnicas utilizadas</w:t>
      </w:r>
    </w:p>
    <w:p w14:paraId="67BD7BE6" w14:textId="233CC419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emplearon diversas técnicas para asegurar una identificación completa y bien fundamentada de los riesgos:</w:t>
      </w:r>
    </w:p>
    <w:p w14:paraId="6B47136C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Lluvia de ideas: Se realizó una sesión interna con todos los miembros del grupo para detectar posibles riesgos técnicos, organizativos y operativos.</w:t>
      </w:r>
    </w:p>
    <w:p w14:paraId="762D3C3E" w14:textId="77777777" w:rsidR="001F0CEA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Juicio de expertos: Se consultó al profesor guía y a docentes con experiencia previa en proyectos similares en Duoc UC.</w:t>
      </w:r>
    </w:p>
    <w:p w14:paraId="3BD5B913" w14:textId="250CC6A4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Investigación técnica y revisión de literatura: Se analizaron artículos y casos de estudio sobre reconocimiento de voz, generación de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 xml:space="preserve"> y sistemas de traducción a señas, para detectar riesgos comunes en este tipo de desarrollos.</w:t>
      </w:r>
    </w:p>
    <w:p w14:paraId="624BA2A4" w14:textId="1D32D856" w:rsidR="00DB7D55" w:rsidRDefault="00000000" w:rsidP="001F0CEA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Análisis causa-efecto (Diagrama de Ishikawa): Se elaboró un diagrama para profundizar en las posibles causas de los riesgos más críticos identificados.</w:t>
      </w:r>
      <w:bookmarkStart w:id="19" w:name="_s720kly7tzd6" w:colFirst="0" w:colLast="0"/>
      <w:bookmarkEnd w:id="19"/>
    </w:p>
    <w:p w14:paraId="0AAB6252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sz w:val="20"/>
          <w:szCs w:val="20"/>
        </w:rPr>
      </w:pPr>
      <w:bookmarkStart w:id="20" w:name="_hnp4giq0nd9e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Estrategia por utilizar</w:t>
      </w:r>
    </w:p>
    <w:p w14:paraId="6BE7971D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Mitigar</w:t>
      </w:r>
    </w:p>
    <w:p w14:paraId="2E9D1DA3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estrategia de mitigación fue la más utilizada en este proyecto. Se aplicó a los riesgos en los que se identificaron claramente causas y factores que pueden ser intervenidos o reducidos por el equipo de trabajo. Esta estrategia se escogió porque permite disminuir tanto la probabilidad como el impacto del riesgo, mejorando así la estabilidad del proyecto.</w:t>
      </w:r>
    </w:p>
    <w:p w14:paraId="543C7A98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Justificación:</w:t>
      </w:r>
    </w:p>
    <w:p w14:paraId="2F37F7EE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eligió esta estrategia porque, aunque los riesgos pueden ocurrir, el equipo tiene control directo sobre los factores que los generan, por lo que reducir su probabilidad e impacto es una medida viable y efectiva.</w:t>
      </w:r>
    </w:p>
    <w:p w14:paraId="112F2FB8" w14:textId="77777777" w:rsidR="00DB7D55" w:rsidRDefault="00DB7D55">
      <w:pPr>
        <w:spacing w:after="200"/>
        <w:rPr>
          <w:rFonts w:ascii="Times New Roman" w:eastAsia="Times New Roman" w:hAnsi="Times New Roman" w:cs="Times New Roman"/>
        </w:rPr>
      </w:pPr>
    </w:p>
    <w:p w14:paraId="5A46598B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Evitar</w:t>
      </w:r>
    </w:p>
    <w:p w14:paraId="57E61012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 estrategia fue empleada en aquellos riesgos donde la única forma efectiva de gestionarlos es cambiando la forma en que se realiza alguna actividad o decisión del proyecto, eliminando completamente la causa raíz del riesgo.</w:t>
      </w:r>
    </w:p>
    <w:p w14:paraId="561CA1B7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Justificación:</w:t>
      </w:r>
    </w:p>
    <w:p w14:paraId="543ED263" w14:textId="42A21264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decisión de evitar ciertos escenarios se tomó debido a que enfrentarlos directamente superaría los recursos y capacidades disponibles. En lugar de intentar solucionarlos a posteriori, se optó por prevenir que ocurran desde el diseño del sistema.</w:t>
      </w:r>
    </w:p>
    <w:p w14:paraId="091A0725" w14:textId="77777777" w:rsidR="00DB7D55" w:rsidRDefault="00000000">
      <w:pPr>
        <w:spacing w:after="20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Transferir</w:t>
      </w:r>
    </w:p>
    <w:p w14:paraId="4690CE7D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aplicó esta estrategia a riesgos cuya gestión está fuera del control técnico del equipo y que podrían ser tratados de mejor manera por un tercero con mayor experiencia o recursos.</w:t>
      </w:r>
    </w:p>
    <w:p w14:paraId="2EC768DC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Justificación:</w:t>
      </w:r>
    </w:p>
    <w:p w14:paraId="330E799E" w14:textId="77777777" w:rsidR="00DB7D55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optó por transferir estos riesgos mediante la colaboración con expertos externos, instituciones o validación por parte de comunidades usuarias. Esta estrategia se justifica porque el equipo no posee experiencia directa en lengua de señas, y apoyarse en especialistas permite asegurar un estándar de calidad adecuado.</w:t>
      </w:r>
    </w:p>
    <w:p w14:paraId="56D55FFE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21" w:name="_q0ox8tjdpvtd" w:colFirst="0" w:colLast="0"/>
      <w:bookmarkStart w:id="22" w:name="_qsinxek0hxev" w:colFirst="0" w:colLast="0"/>
      <w:bookmarkStart w:id="23" w:name="_h6nu1k1mkl9n" w:colFirst="0" w:colLast="0"/>
      <w:bookmarkEnd w:id="21"/>
      <w:bookmarkEnd w:id="22"/>
      <w:bookmarkEnd w:id="23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Recursos </w:t>
      </w:r>
    </w:p>
    <w:p w14:paraId="52D0859D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Recursos Humanos</w:t>
      </w:r>
    </w:p>
    <w:p w14:paraId="24A2B8EB" w14:textId="77777777" w:rsidR="00DB7D55" w:rsidRDefault="00DB7D5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9CE3E5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Equipo de Proyecto (Integrantes del Grupo)</w:t>
      </w:r>
    </w:p>
    <w:p w14:paraId="4ADF7779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Encargados de identificar, documentar y dar seguimiento a los riesgos técnicos y operacionales. Cada miembro asume la responsabilidad de levantar alertas en su área de trabajo.</w:t>
      </w:r>
    </w:p>
    <w:p w14:paraId="79F72808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19C7BB43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Profesor Guía (Prof. Guillermo Pinto)</w:t>
      </w:r>
    </w:p>
    <w:p w14:paraId="1E67B2AA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Provee acompañamiento metodológico, validación de estrategias de mitigación y apoyo en la toma de decisiones frente a riesgos de alto impacto.</w:t>
      </w:r>
    </w:p>
    <w:p w14:paraId="0B3DD584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5E34CD71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Recursos Tecnológicos</w:t>
      </w:r>
    </w:p>
    <w:p w14:paraId="2ABA5380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Herramientas de Desarrollo y Control</w:t>
      </w:r>
    </w:p>
    <w:p w14:paraId="49221B1C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3C76D132" w14:textId="77777777" w:rsidR="00DB7D55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Visual Studio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, 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>: Plataformas para codificación, entrenamiento de modelos y prototipado.</w:t>
      </w:r>
    </w:p>
    <w:p w14:paraId="354444B4" w14:textId="77777777" w:rsidR="00DB7D55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GitHub/</w:t>
      </w:r>
      <w:proofErr w:type="spellStart"/>
      <w:r>
        <w:rPr>
          <w:rFonts w:ascii="Times New Roman" w:eastAsia="Times New Roman" w:hAnsi="Times New Roman" w:cs="Times New Roman"/>
        </w:rPr>
        <w:t>GitLab</w:t>
      </w:r>
      <w:proofErr w:type="spellEnd"/>
      <w:r>
        <w:rPr>
          <w:rFonts w:ascii="Times New Roman" w:eastAsia="Times New Roman" w:hAnsi="Times New Roman" w:cs="Times New Roman"/>
        </w:rPr>
        <w:t>: Control de versiones, historial de cambios y respaldo colaborativo del código.</w:t>
      </w:r>
    </w:p>
    <w:p w14:paraId="170C898E" w14:textId="77777777" w:rsidR="00DB7D55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Drive / OneDrive: Almacenamiento de documentos y datos, respaldos periódicos para evitar pérdida de información.</w:t>
      </w:r>
    </w:p>
    <w:p w14:paraId="5705D018" w14:textId="77777777" w:rsidR="00DB7D55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Slack</w:t>
      </w:r>
      <w:proofErr w:type="spellEnd"/>
      <w:r>
        <w:rPr>
          <w:rFonts w:ascii="Times New Roman" w:eastAsia="Times New Roman" w:hAnsi="Times New Roman" w:cs="Times New Roman"/>
        </w:rPr>
        <w:t xml:space="preserve"> / WhatsApp / </w:t>
      </w:r>
      <w:proofErr w:type="spellStart"/>
      <w:r>
        <w:rPr>
          <w:rFonts w:ascii="Times New Roman" w:eastAsia="Times New Roman" w:hAnsi="Times New Roman" w:cs="Times New Roman"/>
        </w:rPr>
        <w:t>Discord</w:t>
      </w:r>
      <w:proofErr w:type="spellEnd"/>
      <w:r>
        <w:rPr>
          <w:rFonts w:ascii="Times New Roman" w:eastAsia="Times New Roman" w:hAnsi="Times New Roman" w:cs="Times New Roman"/>
        </w:rPr>
        <w:t>: Comunicación interna para alertas rápidas de posibles incidencias o problemas emergentes.</w:t>
      </w:r>
    </w:p>
    <w:p w14:paraId="150D1BD0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32F0AE0A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Equipos de computación</w:t>
      </w:r>
    </w:p>
    <w:p w14:paraId="5651874E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10C094BB" w14:textId="77777777" w:rsidR="00DB7D55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cuenta con equipos personales (</w:t>
      </w:r>
      <w:proofErr w:type="spellStart"/>
      <w:r>
        <w:rPr>
          <w:rFonts w:ascii="Times New Roman" w:eastAsia="Times New Roman" w:hAnsi="Times New Roman" w:cs="Times New Roman"/>
        </w:rPr>
        <w:t>PCs</w:t>
      </w:r>
      <w:proofErr w:type="spellEnd"/>
      <w:r>
        <w:rPr>
          <w:rFonts w:ascii="Times New Roman" w:eastAsia="Times New Roman" w:hAnsi="Times New Roman" w:cs="Times New Roman"/>
        </w:rPr>
        <w:t>) y posibilidad de uso de computadores institucionales en Duoc UC, en caso de falla del hardware principal.</w:t>
      </w:r>
    </w:p>
    <w:p w14:paraId="471671CC" w14:textId="77777777" w:rsidR="00DB7D55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Acceso a máquinas virtuales o entornos en la nube como respaldo (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>, AWS gratuito si se requiere).</w:t>
      </w:r>
    </w:p>
    <w:p w14:paraId="43186ADD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1AC86C44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Recursos Metodológicos</w:t>
      </w:r>
    </w:p>
    <w:p w14:paraId="15EE273A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Matriz de Riesgos</w:t>
      </w:r>
    </w:p>
    <w:p w14:paraId="6C638A39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Documento base para registrar, clasificar y priorizar riesgos según su impacto y probabilidad. Se actualiza de manera iterativa durante el proyecto.</w:t>
      </w:r>
    </w:p>
    <w:p w14:paraId="1B8882B0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5F0A6B75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Reuniones semanales de seguimiento</w:t>
      </w:r>
    </w:p>
    <w:p w14:paraId="2DC95952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Espacio formal para revisar el estado de los riesgos, nuevas amenazas, avances en mitigación, y rediseño de estrategias si es necesario.</w:t>
      </w:r>
    </w:p>
    <w:p w14:paraId="20747542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2EC32FFB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Checklists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de control</w:t>
      </w:r>
    </w:p>
    <w:p w14:paraId="11148335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Listados predefinidos de verificación para asegurar que los entregables (código, documentación, </w:t>
      </w:r>
      <w:proofErr w:type="spellStart"/>
      <w:r>
        <w:rPr>
          <w:rFonts w:ascii="Times New Roman" w:eastAsia="Times New Roman" w:hAnsi="Times New Roman" w:cs="Times New Roman"/>
        </w:rPr>
        <w:t>datasets</w:t>
      </w:r>
      <w:proofErr w:type="spellEnd"/>
      <w:r>
        <w:rPr>
          <w:rFonts w:ascii="Times New Roman" w:eastAsia="Times New Roman" w:hAnsi="Times New Roman" w:cs="Times New Roman"/>
        </w:rPr>
        <w:t>) cumplen con las condiciones mínimas de calidad, reduciendo errores por omisión.</w:t>
      </w:r>
    </w:p>
    <w:p w14:paraId="5AFA459E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4E4DB589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Recursos Institucionales</w:t>
      </w:r>
    </w:p>
    <w:p w14:paraId="163A1B45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Duoc UC</w:t>
      </w:r>
    </w:p>
    <w:p w14:paraId="4E34D904" w14:textId="77777777" w:rsidR="00DB7D55" w:rsidRDefault="00DB7D5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C765C12" w14:textId="77777777" w:rsidR="00DB7D55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Acceso a laboratorios y salas con equipamiento necesario.</w:t>
      </w:r>
    </w:p>
    <w:p w14:paraId="43B714C7" w14:textId="77777777" w:rsidR="00DB7D55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Acompañamiento académico mediante el profesor guía y los recursos formativos ofrecidos por la institución.</w:t>
      </w:r>
    </w:p>
    <w:p w14:paraId="61A4E1E5" w14:textId="77777777" w:rsidR="00DB7D55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Biblioteca digital para consulta de </w:t>
      </w:r>
      <w:proofErr w:type="spellStart"/>
      <w:r>
        <w:rPr>
          <w:rFonts w:ascii="Times New Roman" w:eastAsia="Times New Roman" w:hAnsi="Times New Roman" w:cs="Times New Roman"/>
        </w:rPr>
        <w:t>papers</w:t>
      </w:r>
      <w:proofErr w:type="spellEnd"/>
      <w:r>
        <w:rPr>
          <w:rFonts w:ascii="Times New Roman" w:eastAsia="Times New Roman" w:hAnsi="Times New Roman" w:cs="Times New Roman"/>
        </w:rPr>
        <w:t>, manuales y documentación técnica.</w:t>
      </w:r>
    </w:p>
    <w:p w14:paraId="0D7AF299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40B99A58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Canal 13 (Patrocinador del Proyecto)</w:t>
      </w:r>
    </w:p>
    <w:p w14:paraId="2B62F5BD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0E7A305A" w14:textId="77777777" w:rsidR="00DB7D55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Aporta retroalimentación sobre el enfoque comunicacional y validación del impacto social del proyecto.</w:t>
      </w:r>
    </w:p>
    <w:p w14:paraId="009D9443" w14:textId="77777777" w:rsidR="00DB7D55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Participa en revisiones clave del avance del sistema para asegurar alineación con las necesidades reales.</w:t>
      </w:r>
    </w:p>
    <w:p w14:paraId="384D7E38" w14:textId="77777777" w:rsidR="00DB7D55" w:rsidRDefault="00DB7D55">
      <w:pPr>
        <w:ind w:left="720"/>
        <w:rPr>
          <w:rFonts w:ascii="Times New Roman" w:eastAsia="Times New Roman" w:hAnsi="Times New Roman" w:cs="Times New Roman"/>
        </w:rPr>
      </w:pPr>
    </w:p>
    <w:p w14:paraId="0FF006CF" w14:textId="77777777" w:rsidR="00DB7D55" w:rsidRDefault="00000000">
      <w:pPr>
        <w:pStyle w:val="Ttulo3"/>
        <w:spacing w:after="200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24" w:name="_der59wgy4n5r" w:colFirst="0" w:colLast="0"/>
      <w:bookmarkEnd w:id="24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Seguimiento de Riesgos</w:t>
      </w:r>
    </w:p>
    <w:p w14:paraId="0641F7B0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Reuniones de Seguimiento</w:t>
      </w:r>
    </w:p>
    <w:p w14:paraId="2BC7CF2A" w14:textId="77777777" w:rsidR="00DB7D5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Frecuencia:</w:t>
      </w:r>
    </w:p>
    <w:p w14:paraId="2B6348E3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Semanal (con posibilidad de encuentros extraordinarios si surge un riesgo crítico).</w:t>
      </w:r>
    </w:p>
    <w:p w14:paraId="1AF00302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04B035B4" w14:textId="77777777" w:rsidR="00DB7D5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Participantes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708E2EC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 el equipo de desarrollo, con presencia del profesor guía según la etapa del proyecto.</w:t>
      </w:r>
    </w:p>
    <w:p w14:paraId="2AF68234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4DEDD224" w14:textId="77777777" w:rsidR="00DB7D55" w:rsidRDefault="00000000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Contenido:</w:t>
      </w:r>
    </w:p>
    <w:p w14:paraId="37A39355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1957FF12" w14:textId="77777777" w:rsidR="00DB7D55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Revisión de la matriz de riesgos.</w:t>
      </w:r>
    </w:p>
    <w:p w14:paraId="5FE10B30" w14:textId="77777777" w:rsidR="00DB7D55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Evaluación del estado de los riesgos activos.</w:t>
      </w:r>
    </w:p>
    <w:p w14:paraId="57770C60" w14:textId="77777777" w:rsidR="00DB7D55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Identificación de nuevos riesgos.</w:t>
      </w:r>
    </w:p>
    <w:p w14:paraId="0D2293D9" w14:textId="77777777" w:rsidR="00DB7D55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Revisión del plan de acción y ajustes si es necesario.</w:t>
      </w:r>
    </w:p>
    <w:p w14:paraId="028E9E90" w14:textId="77777777" w:rsidR="00DB7D55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Documentación de decisiones.</w:t>
      </w:r>
    </w:p>
    <w:p w14:paraId="3465ACAA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3B9DD1FF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Indicadores de Control</w:t>
      </w:r>
    </w:p>
    <w:p w14:paraId="308E051F" w14:textId="77777777" w:rsidR="00DB7D55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 utilizarán algunos indicadores cualitativos y cuantitativos para facilitar la evaluación de riesgos:</w:t>
      </w:r>
    </w:p>
    <w:p w14:paraId="536735CD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3987D483" w14:textId="77777777" w:rsidR="00DB7D5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Estado del riesgo: Activo, mitigado, cerrado.</w:t>
      </w:r>
    </w:p>
    <w:p w14:paraId="2AF073AB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659224EF" w14:textId="77777777" w:rsidR="00DB7D5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Tendencia: Riesgo en aumento, en disminución o estable.</w:t>
      </w:r>
    </w:p>
    <w:p w14:paraId="329FDF68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3A4A78EA" w14:textId="77777777" w:rsidR="00DB7D5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Eficacia de la respuesta: Evaluación basada en los resultados observables tras implementar acciones de mitigación.</w:t>
      </w:r>
    </w:p>
    <w:p w14:paraId="560D8492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5FA3AD87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Herramientas de Monitoreo</w:t>
      </w:r>
    </w:p>
    <w:p w14:paraId="254501BD" w14:textId="77777777" w:rsidR="00DB7D55" w:rsidRDefault="00000000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Matriz de Riesgos Dinámica</w:t>
      </w:r>
    </w:p>
    <w:p w14:paraId="63608680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Documento que se actualizará con cada revisión. Reflejará la evolución del riesgo, cambios en la probabilidad/impacto, y el cumplimiento del plan de mitigación.</w:t>
      </w:r>
    </w:p>
    <w:p w14:paraId="0914CA59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7DA376BE" w14:textId="77777777" w:rsidR="00DB7D55" w:rsidRDefault="00000000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Bitácora de Riesgos (registro de incidentes)</w:t>
      </w:r>
    </w:p>
    <w:p w14:paraId="030F62FE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Registro de eventos inesperados o dificultades encontradas durante el desarrollo del proyecto, incluyendo su impacto real, causa raíz, y medidas tomadas.</w:t>
      </w:r>
    </w:p>
    <w:p w14:paraId="00556971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67BACC3F" w14:textId="77777777" w:rsidR="00DB7D55" w:rsidRDefault="00000000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Projects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 Trello (según herramienta usada)</w:t>
      </w:r>
    </w:p>
    <w:p w14:paraId="043A8692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utilizarán tableros de tareas para vincular los riesgos a tareas específicas del proyecto, facilitando la trazabilidad y la ejecución de acciones correctivas.</w:t>
      </w:r>
    </w:p>
    <w:p w14:paraId="544931A8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1702D0BA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Roles y Responsables</w:t>
      </w:r>
    </w:p>
    <w:p w14:paraId="620E291D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Responsable de Seguimiento: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4C2A8E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asignará un integrante del grupo como responsable de la revisión y actualización periódica del estado de los riesgos.</w:t>
      </w:r>
    </w:p>
    <w:p w14:paraId="09096E71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49DEAB42" w14:textId="77777777" w:rsidR="00DB7D55" w:rsidRDefault="00000000">
      <w:pPr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Profesor Guía: </w:t>
      </w:r>
    </w:p>
    <w:p w14:paraId="7E5CE461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Apoya en la validación de los ajustes y decisiones sobre los riesgos críticos o estratégicos.</w:t>
      </w:r>
    </w:p>
    <w:p w14:paraId="4CB26289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727B0100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Todos los integrantes: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E25808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Deben informar oportunamente si identifican una nueva amenaza, retraso o falla relacionada a su área de trabajo.</w:t>
      </w:r>
    </w:p>
    <w:p w14:paraId="4D580EA3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46365410" w14:textId="77777777" w:rsidR="00DB7D55" w:rsidRDefault="00000000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Adaptabilidad</w:t>
      </w:r>
    </w:p>
    <w:p w14:paraId="2D43C347" w14:textId="77777777" w:rsidR="00DB7D55" w:rsidRDefault="00DB7D55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1BA74FFD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Cualquier cambio significativo en el contexto del proyecto (tecnología, requerimientos, equipo, etc.) será evaluado para revisar su impacto potencial sobre los riesgos existentes o generar nuevas entradas en la matriz.</w:t>
      </w:r>
    </w:p>
    <w:p w14:paraId="7CB4648A" w14:textId="77777777" w:rsidR="00DB7D55" w:rsidRDefault="00DB7D55">
      <w:pPr>
        <w:rPr>
          <w:rFonts w:ascii="Times New Roman" w:eastAsia="Times New Roman" w:hAnsi="Times New Roman" w:cs="Times New Roman"/>
        </w:rPr>
      </w:pPr>
    </w:p>
    <w:p w14:paraId="2F81F4D9" w14:textId="77777777" w:rsidR="00DB7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planificación es flexible y se adapta en tiempo real para mejorar las respuestas ante la evolución de los riesgos.</w:t>
      </w:r>
    </w:p>
    <w:p w14:paraId="4F31641A" w14:textId="77777777" w:rsidR="00DB7D55" w:rsidRDefault="00DB7D55"/>
    <w:sectPr w:rsidR="00DB7D55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D7C9" w14:textId="77777777" w:rsidR="00AD437D" w:rsidRDefault="00AD437D">
      <w:pPr>
        <w:spacing w:line="240" w:lineRule="auto"/>
      </w:pPr>
      <w:r>
        <w:separator/>
      </w:r>
    </w:p>
  </w:endnote>
  <w:endnote w:type="continuationSeparator" w:id="0">
    <w:p w14:paraId="243E3EC0" w14:textId="77777777" w:rsidR="00AD437D" w:rsidRDefault="00AD4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0334" w14:textId="77777777" w:rsidR="00DB7D5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B19E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9925" w14:textId="77777777" w:rsidR="00DB7D55" w:rsidRDefault="00DB7D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6642" w14:textId="77777777" w:rsidR="00AD437D" w:rsidRDefault="00AD437D">
      <w:pPr>
        <w:spacing w:line="240" w:lineRule="auto"/>
      </w:pPr>
      <w:r>
        <w:separator/>
      </w:r>
    </w:p>
  </w:footnote>
  <w:footnote w:type="continuationSeparator" w:id="0">
    <w:p w14:paraId="0D052700" w14:textId="77777777" w:rsidR="00AD437D" w:rsidRDefault="00AD4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2E26" w14:textId="77777777" w:rsidR="00DB7D55" w:rsidRDefault="00000000">
    <w:pPr>
      <w:tabs>
        <w:tab w:val="center" w:pos="4419"/>
        <w:tab w:val="right" w:pos="8838"/>
      </w:tabs>
      <w:jc w:val="right"/>
    </w:pPr>
    <w:r>
      <w:rPr>
        <w:noProof/>
        <w:sz w:val="24"/>
        <w:szCs w:val="24"/>
      </w:rPr>
      <w:drawing>
        <wp:inline distT="0" distB="0" distL="114300" distR="114300" wp14:anchorId="527AD107" wp14:editId="4CB1CD2A">
          <wp:extent cx="2735580" cy="877570"/>
          <wp:effectExtent l="0" t="0" r="0" b="0"/>
          <wp:docPr id="2" name="image1.png" descr="SummIT Ciberseguridad 2022 – Duoc U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ummIT Ciberseguridad 2022 – Duoc U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7FF9" w14:textId="77777777" w:rsidR="00DB7D55" w:rsidRDefault="00000000">
    <w:pPr>
      <w:tabs>
        <w:tab w:val="center" w:pos="4419"/>
        <w:tab w:val="right" w:pos="8838"/>
      </w:tabs>
      <w:jc w:val="right"/>
    </w:pPr>
    <w:r>
      <w:rPr>
        <w:noProof/>
        <w:sz w:val="24"/>
        <w:szCs w:val="24"/>
      </w:rPr>
      <w:drawing>
        <wp:inline distT="0" distB="0" distL="114300" distR="114300" wp14:anchorId="5C189302" wp14:editId="35CC89E5">
          <wp:extent cx="2735580" cy="877570"/>
          <wp:effectExtent l="0" t="0" r="0" b="0"/>
          <wp:docPr id="1" name="image1.png" descr="SummIT Ciberseguridad 2022 – Duoc U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ummIT Ciberseguridad 2022 – Duoc U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74D"/>
    <w:multiLevelType w:val="multilevel"/>
    <w:tmpl w:val="57584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C18B3"/>
    <w:multiLevelType w:val="multilevel"/>
    <w:tmpl w:val="8DA6A6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F5611D"/>
    <w:multiLevelType w:val="multilevel"/>
    <w:tmpl w:val="B7C463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280995"/>
    <w:multiLevelType w:val="multilevel"/>
    <w:tmpl w:val="90A0E1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026C0"/>
    <w:multiLevelType w:val="multilevel"/>
    <w:tmpl w:val="980C9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CF1A1C"/>
    <w:multiLevelType w:val="multilevel"/>
    <w:tmpl w:val="DAAC7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650E48"/>
    <w:multiLevelType w:val="multilevel"/>
    <w:tmpl w:val="02D859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60656C"/>
    <w:multiLevelType w:val="multilevel"/>
    <w:tmpl w:val="51B2A4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B23DB2"/>
    <w:multiLevelType w:val="multilevel"/>
    <w:tmpl w:val="339EA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E56490"/>
    <w:multiLevelType w:val="multilevel"/>
    <w:tmpl w:val="59322A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4640E1"/>
    <w:multiLevelType w:val="multilevel"/>
    <w:tmpl w:val="9022D1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D40C73"/>
    <w:multiLevelType w:val="multilevel"/>
    <w:tmpl w:val="81425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E64574"/>
    <w:multiLevelType w:val="multilevel"/>
    <w:tmpl w:val="840663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AC6D91"/>
    <w:multiLevelType w:val="multilevel"/>
    <w:tmpl w:val="4E84A4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6716D4"/>
    <w:multiLevelType w:val="multilevel"/>
    <w:tmpl w:val="E1EEE4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193454"/>
    <w:multiLevelType w:val="multilevel"/>
    <w:tmpl w:val="5FFA97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1959DD"/>
    <w:multiLevelType w:val="multilevel"/>
    <w:tmpl w:val="6B74D6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0714A3"/>
    <w:multiLevelType w:val="multilevel"/>
    <w:tmpl w:val="C5F01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E27382"/>
    <w:multiLevelType w:val="multilevel"/>
    <w:tmpl w:val="4A02A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BD39ED"/>
    <w:multiLevelType w:val="multilevel"/>
    <w:tmpl w:val="069E4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A42275"/>
    <w:multiLevelType w:val="multilevel"/>
    <w:tmpl w:val="3EAEFF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CE0201"/>
    <w:multiLevelType w:val="multilevel"/>
    <w:tmpl w:val="152450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240C35"/>
    <w:multiLevelType w:val="multilevel"/>
    <w:tmpl w:val="1B063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9D2384"/>
    <w:multiLevelType w:val="multilevel"/>
    <w:tmpl w:val="5AD057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E84FCA"/>
    <w:multiLevelType w:val="multilevel"/>
    <w:tmpl w:val="610ED6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2F50FD"/>
    <w:multiLevelType w:val="multilevel"/>
    <w:tmpl w:val="98F6AD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EA7347"/>
    <w:multiLevelType w:val="multilevel"/>
    <w:tmpl w:val="88687A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307A64"/>
    <w:multiLevelType w:val="multilevel"/>
    <w:tmpl w:val="3E84CB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5C76929"/>
    <w:multiLevelType w:val="multilevel"/>
    <w:tmpl w:val="482AF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9D0851"/>
    <w:multiLevelType w:val="multilevel"/>
    <w:tmpl w:val="58E271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391F83"/>
    <w:multiLevelType w:val="multilevel"/>
    <w:tmpl w:val="21E002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BD7F42"/>
    <w:multiLevelType w:val="multilevel"/>
    <w:tmpl w:val="9522DA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F33D3F"/>
    <w:multiLevelType w:val="multilevel"/>
    <w:tmpl w:val="9AD0B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CD4EF7"/>
    <w:multiLevelType w:val="multilevel"/>
    <w:tmpl w:val="3F74B9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65521AB"/>
    <w:multiLevelType w:val="multilevel"/>
    <w:tmpl w:val="ADF89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6F510FC"/>
    <w:multiLevelType w:val="multilevel"/>
    <w:tmpl w:val="979EED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A2E2468"/>
    <w:multiLevelType w:val="multilevel"/>
    <w:tmpl w:val="E3FAA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B0D16AA"/>
    <w:multiLevelType w:val="multilevel"/>
    <w:tmpl w:val="3398A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49246A"/>
    <w:multiLevelType w:val="multilevel"/>
    <w:tmpl w:val="68B20B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A8686A"/>
    <w:multiLevelType w:val="multilevel"/>
    <w:tmpl w:val="E474B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2F4505A"/>
    <w:multiLevelType w:val="multilevel"/>
    <w:tmpl w:val="A838E3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5A80F95"/>
    <w:multiLevelType w:val="multilevel"/>
    <w:tmpl w:val="E7C27A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04099A"/>
    <w:multiLevelType w:val="multilevel"/>
    <w:tmpl w:val="04F21A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C1C02D5"/>
    <w:multiLevelType w:val="multilevel"/>
    <w:tmpl w:val="92847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F9539FC"/>
    <w:multiLevelType w:val="multilevel"/>
    <w:tmpl w:val="4AB8E8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4316417">
    <w:abstractNumId w:val="5"/>
  </w:num>
  <w:num w:numId="2" w16cid:durableId="1994988451">
    <w:abstractNumId w:val="44"/>
  </w:num>
  <w:num w:numId="3" w16cid:durableId="304243937">
    <w:abstractNumId w:val="9"/>
  </w:num>
  <w:num w:numId="4" w16cid:durableId="1301888505">
    <w:abstractNumId w:val="42"/>
  </w:num>
  <w:num w:numId="5" w16cid:durableId="1112702352">
    <w:abstractNumId w:val="28"/>
  </w:num>
  <w:num w:numId="6" w16cid:durableId="537545735">
    <w:abstractNumId w:val="3"/>
  </w:num>
  <w:num w:numId="7" w16cid:durableId="2076586839">
    <w:abstractNumId w:val="19"/>
  </w:num>
  <w:num w:numId="8" w16cid:durableId="2065106276">
    <w:abstractNumId w:val="30"/>
  </w:num>
  <w:num w:numId="9" w16cid:durableId="563682528">
    <w:abstractNumId w:val="13"/>
  </w:num>
  <w:num w:numId="10" w16cid:durableId="1602225801">
    <w:abstractNumId w:val="34"/>
  </w:num>
  <w:num w:numId="11" w16cid:durableId="448398936">
    <w:abstractNumId w:val="37"/>
  </w:num>
  <w:num w:numId="12" w16cid:durableId="2002343788">
    <w:abstractNumId w:val="20"/>
  </w:num>
  <w:num w:numId="13" w16cid:durableId="1535190506">
    <w:abstractNumId w:val="27"/>
  </w:num>
  <w:num w:numId="14" w16cid:durableId="538782135">
    <w:abstractNumId w:val="23"/>
  </w:num>
  <w:num w:numId="15" w16cid:durableId="289895511">
    <w:abstractNumId w:val="11"/>
  </w:num>
  <w:num w:numId="16" w16cid:durableId="1227690093">
    <w:abstractNumId w:val="36"/>
  </w:num>
  <w:num w:numId="17" w16cid:durableId="1359117204">
    <w:abstractNumId w:val="32"/>
  </w:num>
  <w:num w:numId="18" w16cid:durableId="582647470">
    <w:abstractNumId w:val="18"/>
  </w:num>
  <w:num w:numId="19" w16cid:durableId="190580611">
    <w:abstractNumId w:val="12"/>
  </w:num>
  <w:num w:numId="20" w16cid:durableId="193734424">
    <w:abstractNumId w:val="8"/>
  </w:num>
  <w:num w:numId="21" w16cid:durableId="797527574">
    <w:abstractNumId w:val="17"/>
  </w:num>
  <w:num w:numId="22" w16cid:durableId="208298855">
    <w:abstractNumId w:val="21"/>
  </w:num>
  <w:num w:numId="23" w16cid:durableId="1619488538">
    <w:abstractNumId w:val="16"/>
  </w:num>
  <w:num w:numId="24" w16cid:durableId="2072001190">
    <w:abstractNumId w:val="38"/>
  </w:num>
  <w:num w:numId="25" w16cid:durableId="497305758">
    <w:abstractNumId w:val="2"/>
  </w:num>
  <w:num w:numId="26" w16cid:durableId="572659634">
    <w:abstractNumId w:val="40"/>
  </w:num>
  <w:num w:numId="27" w16cid:durableId="353187163">
    <w:abstractNumId w:val="10"/>
  </w:num>
  <w:num w:numId="28" w16cid:durableId="551700354">
    <w:abstractNumId w:val="15"/>
  </w:num>
  <w:num w:numId="29" w16cid:durableId="1886519897">
    <w:abstractNumId w:val="4"/>
  </w:num>
  <w:num w:numId="30" w16cid:durableId="1775515305">
    <w:abstractNumId w:val="35"/>
  </w:num>
  <w:num w:numId="31" w16cid:durableId="1366296088">
    <w:abstractNumId w:val="14"/>
  </w:num>
  <w:num w:numId="32" w16cid:durableId="1214003904">
    <w:abstractNumId w:val="33"/>
  </w:num>
  <w:num w:numId="33" w16cid:durableId="1520509123">
    <w:abstractNumId w:val="0"/>
  </w:num>
  <w:num w:numId="34" w16cid:durableId="567033230">
    <w:abstractNumId w:val="1"/>
  </w:num>
  <w:num w:numId="35" w16cid:durableId="1405878381">
    <w:abstractNumId w:val="7"/>
  </w:num>
  <w:num w:numId="36" w16cid:durableId="1715428022">
    <w:abstractNumId w:val="39"/>
  </w:num>
  <w:num w:numId="37" w16cid:durableId="1269508711">
    <w:abstractNumId w:val="41"/>
  </w:num>
  <w:num w:numId="38" w16cid:durableId="505288718">
    <w:abstractNumId w:val="24"/>
  </w:num>
  <w:num w:numId="39" w16cid:durableId="1689528024">
    <w:abstractNumId w:val="31"/>
  </w:num>
  <w:num w:numId="40" w16cid:durableId="2001811139">
    <w:abstractNumId w:val="43"/>
  </w:num>
  <w:num w:numId="41" w16cid:durableId="1406683388">
    <w:abstractNumId w:val="26"/>
  </w:num>
  <w:num w:numId="42" w16cid:durableId="538133295">
    <w:abstractNumId w:val="6"/>
  </w:num>
  <w:num w:numId="43" w16cid:durableId="1461144157">
    <w:abstractNumId w:val="29"/>
  </w:num>
  <w:num w:numId="44" w16cid:durableId="1695380502">
    <w:abstractNumId w:val="22"/>
  </w:num>
  <w:num w:numId="45" w16cid:durableId="10944713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D55"/>
    <w:rsid w:val="001F0CEA"/>
    <w:rsid w:val="002B19E9"/>
    <w:rsid w:val="006A2AF3"/>
    <w:rsid w:val="00943A1F"/>
    <w:rsid w:val="00AD437D"/>
    <w:rsid w:val="00DB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87C14"/>
  <w15:docId w15:val="{EAD6C1FD-586C-4B7E-897B-60E03DA2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623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2014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2386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9960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416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4957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2338</Words>
  <Characters>12862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ANTONIA GOMEZ PACHECO</cp:lastModifiedBy>
  <cp:revision>3</cp:revision>
  <dcterms:created xsi:type="dcterms:W3CDTF">2025-06-19T15:29:00Z</dcterms:created>
  <dcterms:modified xsi:type="dcterms:W3CDTF">2025-06-19T15:46:00Z</dcterms:modified>
</cp:coreProperties>
</file>