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8"/>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-Alonso Fouilloux</w:t>
            </w:r>
          </w:p>
          <w:p w:rsidR="00000000" w:rsidDel="00000000" w:rsidP="00000000" w:rsidRDefault="00000000" w:rsidRPr="00000000" w14:paraId="0000000E">
            <w:pPr>
              <w:rPr/>
            </w:pPr>
            <w:r w:rsidDel="00000000" w:rsidR="00000000" w:rsidRPr="00000000">
              <w:rPr>
                <w:rtl w:val="0"/>
              </w:rPr>
              <w:t xml:space="preserve">-Williams Espinoza </w:t>
            </w:r>
          </w:p>
          <w:p w:rsidR="00000000" w:rsidDel="00000000" w:rsidP="00000000" w:rsidRDefault="00000000" w:rsidRPr="00000000" w14:paraId="0000000F">
            <w:pPr>
              <w:rPr/>
            </w:pPr>
            <w:r w:rsidDel="00000000" w:rsidR="00000000" w:rsidRPr="00000000">
              <w:rPr>
                <w:rtl w:val="0"/>
              </w:rPr>
              <w:t xml:space="preserve">-Valentina Gómez </w:t>
            </w:r>
          </w:p>
          <w:p w:rsidR="00000000" w:rsidDel="00000000" w:rsidP="00000000" w:rsidRDefault="00000000" w:rsidRPr="00000000" w14:paraId="00000010">
            <w:pPr>
              <w:rPr/>
            </w:pPr>
            <w:r w:rsidDel="00000000" w:rsidR="00000000" w:rsidRPr="00000000">
              <w:rPr>
                <w:rtl w:val="0"/>
              </w:rPr>
              <w:t xml:space="preserve">-Maximiliano Argomedo </w:t>
            </w:r>
          </w:p>
        </w:tc>
      </w:tr>
      <w:tr>
        <w:trPr>
          <w:cantSplit w:val="0"/>
          <w:trHeight w:val="418"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rPr/>
            </w:pPr>
            <w:r w:rsidDel="00000000" w:rsidR="00000000" w:rsidRPr="00000000">
              <w:rPr>
                <w:rtl w:val="0"/>
              </w:rPr>
              <w:t xml:space="preserve">-20.299.579-9</w:t>
            </w:r>
          </w:p>
          <w:p w:rsidR="00000000" w:rsidDel="00000000" w:rsidP="00000000" w:rsidRDefault="00000000" w:rsidRPr="00000000" w14:paraId="00000013">
            <w:pPr>
              <w:rPr/>
            </w:pPr>
            <w:r w:rsidDel="00000000" w:rsidR="00000000" w:rsidRPr="00000000">
              <w:rPr>
                <w:rtl w:val="0"/>
              </w:rPr>
              <w:t xml:space="preserve">-20.871.548-8</w:t>
            </w:r>
          </w:p>
          <w:p w:rsidR="00000000" w:rsidDel="00000000" w:rsidP="00000000" w:rsidRDefault="00000000" w:rsidRPr="00000000" w14:paraId="00000014">
            <w:pPr>
              <w:rPr/>
            </w:pPr>
            <w:r w:rsidDel="00000000" w:rsidR="00000000" w:rsidRPr="00000000">
              <w:rPr>
                <w:rtl w:val="0"/>
              </w:rPr>
              <w:t xml:space="preserve">-20.8673.867-7</w:t>
            </w:r>
          </w:p>
          <w:p w:rsidR="00000000" w:rsidDel="00000000" w:rsidP="00000000" w:rsidRDefault="00000000" w:rsidRPr="00000000" w14:paraId="00000015">
            <w:pPr>
              <w:rPr/>
            </w:pPr>
            <w:r w:rsidDel="00000000" w:rsidR="00000000" w:rsidRPr="00000000">
              <w:rPr>
                <w:rtl w:val="0"/>
              </w:rPr>
              <w:t xml:space="preserve">-20.389.563-1</w:t>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7">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Antonio Varas </w:t>
            </w:r>
          </w:p>
        </w:tc>
      </w:tr>
    </w:tbl>
    <w:p w:rsidR="00000000" w:rsidDel="00000000" w:rsidP="00000000" w:rsidRDefault="00000000" w:rsidRPr="00000000" w14:paraId="0000001A">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F">
            <w:pPr>
              <w:rPr/>
            </w:pPr>
            <w:r w:rsidDel="00000000" w:rsidR="00000000" w:rsidRPr="00000000">
              <w:rPr>
                <w:rtl w:val="0"/>
              </w:rPr>
              <w:t xml:space="preserve">Handtalk AI</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pacing w:after="0" w:lineRule="auto"/>
              <w:ind w:left="720" w:hanging="360"/>
              <w:rPr>
                <w:color w:val="000000"/>
                <w:sz w:val="18"/>
                <w:szCs w:val="18"/>
              </w:rPr>
            </w:pPr>
            <w:r w:rsidDel="00000000" w:rsidR="00000000" w:rsidRPr="00000000">
              <w:rPr>
                <w:color w:val="000000"/>
                <w:sz w:val="18"/>
                <w:szCs w:val="18"/>
                <w:rtl w:val="0"/>
              </w:rPr>
              <w:t xml:space="preserve">Programación</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pacing w:after="0" w:lineRule="auto"/>
              <w:ind w:left="720" w:hanging="360"/>
              <w:rPr>
                <w:color w:val="000000"/>
                <w:sz w:val="18"/>
                <w:szCs w:val="18"/>
              </w:rPr>
            </w:pPr>
            <w:r w:rsidDel="00000000" w:rsidR="00000000" w:rsidRPr="00000000">
              <w:rPr>
                <w:color w:val="000000"/>
                <w:sz w:val="18"/>
                <w:szCs w:val="18"/>
                <w:rtl w:val="0"/>
              </w:rPr>
              <w:t xml:space="preserve">Machine Learning</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pacing w:after="0" w:lineRule="auto"/>
              <w:ind w:left="720" w:hanging="360"/>
              <w:rPr>
                <w:color w:val="000000"/>
                <w:sz w:val="18"/>
                <w:szCs w:val="18"/>
              </w:rPr>
            </w:pPr>
            <w:r w:rsidDel="00000000" w:rsidR="00000000" w:rsidRPr="00000000">
              <w:rPr>
                <w:color w:val="000000"/>
                <w:sz w:val="18"/>
                <w:szCs w:val="18"/>
                <w:rtl w:val="0"/>
              </w:rPr>
              <w:t xml:space="preserve">Base de Datos</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ind w:left="720" w:hanging="360"/>
              <w:rPr>
                <w:color w:val="000000"/>
                <w:sz w:val="18"/>
                <w:szCs w:val="18"/>
              </w:rPr>
            </w:pPr>
            <w:r w:rsidDel="00000000" w:rsidR="00000000" w:rsidRPr="00000000">
              <w:rPr>
                <w:color w:val="000000"/>
                <w:sz w:val="18"/>
                <w:szCs w:val="18"/>
                <w:rtl w:val="0"/>
              </w:rPr>
              <w:t xml:space="preserve">Gestión de Proyectos </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Competencias </w:t>
            </w:r>
          </w:p>
          <w:p w:rsidR="00000000" w:rsidDel="00000000" w:rsidP="00000000" w:rsidRDefault="00000000" w:rsidRPr="00000000" w14:paraId="00000028">
            <w:pPr>
              <w:rPr>
                <w:color w:val="1f3864"/>
              </w:rPr>
            </w:pPr>
            <w:r w:rsidDel="00000000" w:rsidR="00000000" w:rsidRPr="00000000">
              <w:rPr>
                <w:rtl w:val="0"/>
              </w:rPr>
            </w:r>
          </w:p>
        </w:tc>
        <w:tc>
          <w:tcPr>
            <w:vAlign w:val="center"/>
          </w:tcPr>
          <w:p w:rsidR="00000000" w:rsidDel="00000000" w:rsidP="00000000" w:rsidRDefault="00000000" w:rsidRPr="00000000" w14:paraId="00000029">
            <w:pPr>
              <w:numPr>
                <w:ilvl w:val="0"/>
                <w:numId w:val="11"/>
              </w:numPr>
              <w:shd w:fill="ffffff" w:val="clear"/>
              <w:spacing w:after="0" w:before="280" w:line="240" w:lineRule="auto"/>
              <w:ind w:left="720" w:hanging="360"/>
              <w:rPr>
                <w:color w:val="1a1a1a"/>
                <w:sz w:val="18"/>
                <w:szCs w:val="18"/>
              </w:rPr>
            </w:pPr>
            <w:r w:rsidDel="00000000" w:rsidR="00000000" w:rsidRPr="00000000">
              <w:rPr>
                <w:color w:val="1a1a1a"/>
                <w:sz w:val="18"/>
                <w:szCs w:val="18"/>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A">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B">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C">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D">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E">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F">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30">
            <w:pPr>
              <w:numPr>
                <w:ilvl w:val="0"/>
                <w:numId w:val="11"/>
              </w:numPr>
              <w:shd w:fill="ffffff" w:val="clear"/>
              <w:spacing w:after="0" w:line="240" w:lineRule="auto"/>
              <w:ind w:left="720" w:hanging="360"/>
              <w:rPr>
                <w:color w:val="1a1a1a"/>
                <w:sz w:val="18"/>
                <w:szCs w:val="18"/>
              </w:rPr>
            </w:pPr>
            <w:r w:rsidDel="00000000" w:rsidR="00000000" w:rsidRPr="00000000">
              <w:rPr>
                <w:color w:val="1a1a1a"/>
                <w:sz w:val="18"/>
                <w:szCs w:val="18"/>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31">
            <w:pPr>
              <w:numPr>
                <w:ilvl w:val="0"/>
                <w:numId w:val="11"/>
              </w:numPr>
              <w:shd w:fill="ffffff" w:val="clear"/>
              <w:spacing w:line="240" w:lineRule="auto"/>
              <w:ind w:left="720" w:hanging="360"/>
              <w:rPr>
                <w:rFonts w:ascii="Arial" w:cs="Arial" w:eastAsia="Arial" w:hAnsi="Arial"/>
                <w:color w:val="1a1a1a"/>
                <w:sz w:val="24"/>
                <w:szCs w:val="24"/>
              </w:rPr>
            </w:pPr>
            <w:r w:rsidDel="00000000" w:rsidR="00000000" w:rsidRPr="00000000">
              <w:rPr>
                <w:color w:val="1a1a1a"/>
                <w:sz w:val="18"/>
                <w:szCs w:val="18"/>
                <w:rtl w:val="0"/>
              </w:rPr>
              <w:t xml:space="preserve">Desarrollar la transformación de grandes volúmenes de datos para la obtención de información y conocimiento de la organización a fin de apoyar la toma de decisiones y la mejora de los procesos de negocio, de acuerdo con las necesidades de la organización.</w:t>
            </w:r>
            <w:r w:rsidDel="00000000" w:rsidR="00000000" w:rsidRPr="00000000">
              <w:rPr>
                <w:rtl w:val="0"/>
              </w:rPr>
            </w:r>
          </w:p>
        </w:tc>
      </w:tr>
    </w:tbl>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ind w:left="720" w:hanging="360"/>
              <w:jc w:val="both"/>
              <w:rPr>
                <w:i w:val="1"/>
                <w:color w:val="548dd4"/>
                <w:sz w:val="20"/>
                <w:szCs w:val="20"/>
              </w:rPr>
            </w:pPr>
            <w:r w:rsidDel="00000000" w:rsidR="00000000" w:rsidRPr="00000000">
              <w:rPr>
                <w:i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3A">
            <w:pPr>
              <w:ind w:left="360" w:firstLine="0"/>
              <w:jc w:val="both"/>
              <w:rPr>
                <w:i w:val="1"/>
                <w:sz w:val="20"/>
                <w:szCs w:val="20"/>
              </w:rPr>
            </w:pPr>
            <w:r w:rsidDel="00000000" w:rsidR="00000000" w:rsidRPr="00000000">
              <w:rPr>
                <w:i w:val="1"/>
                <w:sz w:val="20"/>
                <w:szCs w:val="20"/>
                <w:rtl w:val="0"/>
              </w:rPr>
              <w:t xml:space="preserve">Fue una propuesta directa de la institución y canal 13, es altamente relevante, ya que integra el uso de nuevas tecnologías para mejorar la accesibilidad y la comunicación de las personas con discapacidad auditiva, proporcionando soluciones innovadoras que fomentan la inclusión y la equidad en la sociedad.</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ind w:left="720" w:hanging="360"/>
              <w:jc w:val="both"/>
              <w:rPr>
                <w:b w:val="1"/>
                <w:i w:val="1"/>
                <w:color w:val="548dd4"/>
                <w:sz w:val="20"/>
                <w:szCs w:val="20"/>
              </w:rPr>
            </w:pPr>
            <w:r w:rsidDel="00000000" w:rsidR="00000000" w:rsidRPr="00000000">
              <w:rPr>
                <w:i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C">
            <w:pPr>
              <w:ind w:left="360" w:firstLine="0"/>
              <w:jc w:val="both"/>
              <w:rPr>
                <w:i w:val="1"/>
                <w:sz w:val="20"/>
                <w:szCs w:val="20"/>
              </w:rPr>
            </w:pPr>
            <w:r w:rsidDel="00000000" w:rsidR="00000000" w:rsidRPr="00000000">
              <w:rPr>
                <w:i w:val="1"/>
                <w:sz w:val="20"/>
                <w:szCs w:val="20"/>
                <w:rtl w:val="0"/>
              </w:rPr>
              <w:t xml:space="preserve">Es un prototipo para el proyecto del CITT, que es para el canal 13, por lo que sería para todo Chile.</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ind w:left="720" w:hanging="360"/>
              <w:jc w:val="both"/>
              <w:rPr>
                <w:i w:val="1"/>
                <w:color w:val="548dd4"/>
                <w:sz w:val="20"/>
                <w:szCs w:val="20"/>
              </w:rPr>
            </w:pPr>
            <w:r w:rsidDel="00000000" w:rsidR="00000000" w:rsidRPr="00000000">
              <w:rPr>
                <w:i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3E">
            <w:pPr>
              <w:ind w:left="360" w:firstLine="0"/>
              <w:jc w:val="both"/>
              <w:rPr>
                <w:i w:val="1"/>
                <w:sz w:val="20"/>
                <w:szCs w:val="20"/>
              </w:rPr>
            </w:pPr>
            <w:r w:rsidDel="00000000" w:rsidR="00000000" w:rsidRPr="00000000">
              <w:rPr>
                <w:i w:val="1"/>
                <w:sz w:val="20"/>
                <w:szCs w:val="20"/>
                <w:rtl w:val="0"/>
              </w:rPr>
              <w:t xml:space="preserve">Las personas con discapacidad auditiva. </w:t>
            </w:r>
          </w:p>
          <w:p w:rsidR="00000000" w:rsidDel="00000000" w:rsidP="00000000" w:rsidRDefault="00000000" w:rsidRPr="00000000" w14:paraId="0000003F">
            <w:pPr>
              <w:ind w:left="360" w:firstLine="0"/>
              <w:jc w:val="both"/>
              <w:rPr>
                <w:i w:val="1"/>
                <w:color w:val="548dd4"/>
                <w:sz w:val="20"/>
                <w:szCs w:val="20"/>
              </w:rPr>
            </w:pPr>
            <w:r w:rsidDel="00000000" w:rsidR="00000000" w:rsidRPr="00000000">
              <w:rPr>
                <w:i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40">
            <w:pPr>
              <w:ind w:left="360" w:firstLine="0"/>
              <w:jc w:val="both"/>
              <w:rPr>
                <w:i w:val="1"/>
                <w:sz w:val="20"/>
                <w:szCs w:val="20"/>
              </w:rPr>
            </w:pPr>
            <w:r w:rsidDel="00000000" w:rsidR="00000000" w:rsidRPr="00000000">
              <w:rPr>
                <w:i w:val="1"/>
                <w:sz w:val="20"/>
                <w:szCs w:val="20"/>
                <w:rtl w:val="0"/>
              </w:rPr>
              <w:t xml:space="preserve">Es un gran aparte para la discapacidad auditiva </w:t>
            </w:r>
          </w:p>
        </w:tc>
      </w:tr>
      <w:tr>
        <w:trPr>
          <w:cantSplit w:val="0"/>
          <w:trHeight w:val="1037"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2">
            <w:pPr>
              <w:jc w:val="both"/>
              <w:rPr>
                <w:i w:val="1"/>
                <w:color w:val="548dd4"/>
                <w:sz w:val="20"/>
                <w:szCs w:val="20"/>
              </w:rPr>
            </w:pPr>
            <w:r w:rsidDel="00000000" w:rsidR="00000000" w:rsidRPr="00000000">
              <w:rPr>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Lo que espero lograr es solventar dichos problemas que hay con la comunidad de personas que tienen pérdida de audición total y como con el proyecto esta solucionaría problemas en tiempo real con personas que no sepan sobre el lenguaje de señas y deban por hacerlo por algún problema o la ayuda de estas personas con esta discapacidad.</w:t>
            </w:r>
          </w:p>
        </w:tc>
      </w:tr>
      <w:tr>
        <w:trPr>
          <w:cantSplit w:val="0"/>
          <w:trHeight w:val="866" w:hRule="atLeast"/>
          <w:tblHeader w:val="0"/>
        </w:trPr>
        <w:tc>
          <w:tcPr>
            <w:vAlign w:val="center"/>
          </w:tcPr>
          <w:p w:rsidR="00000000" w:rsidDel="00000000" w:rsidP="00000000" w:rsidRDefault="00000000" w:rsidRPr="00000000" w14:paraId="00000044">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El proyecto APT con mi perfil de egreso se relaciona con mi carrera y las funcionalidades que puedo implementar para ayudar o solventar problemas cotidianos. Las competencias que seleccione para implementarlas en el proyecto son necesarias para la construcción, almacenamiento funcionamiento del proyecto, se necesita tener una forma en la que se capturen los datos, almacenamiento para poder guardar los registros de datos a utilizar y el funcionamiento para que cada vez que se utilice funcione y no haya problemas para el funcionamiento de este.</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Mis intereses profesionales se basan en crecer y fortalecer los conocimientos que tenga sobre la programación y el desarrollo de proyectos de gran escala para alguna cadena televisiva o alguna empresa relacionada a la informática. Además, este tipo de trabajo me fortalece a mi como profesional ya que me motiva a hacer proyectos nuevos a futuro para seguir fortaleciendo mis intereses profesionales.</w:t>
            </w:r>
          </w:p>
        </w:tc>
      </w:tr>
      <w:tr>
        <w:trPr>
          <w:cantSplit w:val="0"/>
          <w:trHeight w:val="132"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El proyecto es posible hacerlo ya que no se solicitan muchos materiales que no se puedan no obtener de manera fácil, ya que se cuenta con el apoyo de la institución para poder tener los recursos necesarios para poder desarrollarla de manera gratuita.</w:t>
            </w:r>
          </w:p>
          <w:p w:rsidR="00000000" w:rsidDel="00000000" w:rsidP="00000000" w:rsidRDefault="00000000" w:rsidRPr="00000000" w14:paraId="0000004A">
            <w:pPr>
              <w:rPr>
                <w:i w:val="1"/>
                <w:color w:val="548dd4"/>
                <w:sz w:val="20"/>
                <w:szCs w:val="20"/>
              </w:rPr>
            </w:pPr>
            <w:r w:rsidDel="00000000" w:rsidR="00000000" w:rsidRPr="00000000">
              <w:rPr>
                <w:i w:val="1"/>
                <w:color w:val="548dd4"/>
                <w:sz w:val="20"/>
                <w:szCs w:val="20"/>
                <w:rtl w:val="0"/>
              </w:rPr>
              <w:t xml:space="preserve">¿Por qué crees que es posible desarrollar tu Proyecto APT? Para responder esta pregunta debes tener en consideración:</w:t>
            </w:r>
          </w:p>
          <w:p w:rsidR="00000000" w:rsidDel="00000000" w:rsidP="00000000" w:rsidRDefault="00000000" w:rsidRPr="00000000" w14:paraId="0000004B">
            <w:pPr>
              <w:rPr>
                <w:sz w:val="20"/>
                <w:szCs w:val="20"/>
              </w:rPr>
            </w:pPr>
            <w:r w:rsidDel="00000000" w:rsidR="00000000" w:rsidRPr="00000000">
              <w:rPr>
                <w:sz w:val="20"/>
                <w:szCs w:val="20"/>
                <w:rtl w:val="0"/>
              </w:rPr>
              <w:t xml:space="preserve">El proyecto se puede porque: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Rule="auto"/>
              <w:ind w:left="720" w:hanging="360"/>
              <w:rPr>
                <w:sz w:val="20"/>
                <w:szCs w:val="20"/>
              </w:rPr>
            </w:pPr>
            <w:r w:rsidDel="00000000" w:rsidR="00000000" w:rsidRPr="00000000">
              <w:rPr>
                <w:sz w:val="20"/>
                <w:szCs w:val="20"/>
                <w:rtl w:val="0"/>
              </w:rPr>
              <w:t xml:space="preserve">Duración del semestre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Rule="auto"/>
              <w:ind w:left="1440" w:hanging="360"/>
              <w:rPr>
                <w:sz w:val="20"/>
                <w:szCs w:val="20"/>
              </w:rPr>
            </w:pPr>
            <w:r w:rsidDel="00000000" w:rsidR="00000000" w:rsidRPr="00000000">
              <w:rPr>
                <w:sz w:val="20"/>
                <w:szCs w:val="20"/>
                <w:rtl w:val="0"/>
              </w:rPr>
              <w:t xml:space="preserve">Contamos con 4 meses de preparación para poder desarrollar y ir monitoreando el desarrollo y que además se cuenta con el apoyo del docente.</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pacing w:after="0" w:lineRule="auto"/>
              <w:ind w:left="720" w:hanging="360"/>
              <w:rPr>
                <w:sz w:val="20"/>
                <w:szCs w:val="20"/>
              </w:rPr>
            </w:pPr>
            <w:r w:rsidDel="00000000" w:rsidR="00000000" w:rsidRPr="00000000">
              <w:rPr>
                <w:sz w:val="20"/>
                <w:szCs w:val="20"/>
                <w:rtl w:val="0"/>
              </w:rPr>
              <w:t xml:space="preserve">Horas asignadas a la asignatura</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pacing w:after="0" w:lineRule="auto"/>
              <w:ind w:left="1440" w:hanging="360"/>
              <w:rPr>
                <w:sz w:val="20"/>
                <w:szCs w:val="20"/>
              </w:rPr>
            </w:pPr>
            <w:r w:rsidDel="00000000" w:rsidR="00000000" w:rsidRPr="00000000">
              <w:rPr>
                <w:sz w:val="20"/>
                <w:szCs w:val="20"/>
                <w:rtl w:val="0"/>
              </w:rPr>
              <w:t xml:space="preserve">Se asignan en total por semana 3 horas en total para poder realizar dichos avances en clase para poder revisarlos a tiempo en el aula. Además, que contamos con la disposición de poder avanzar fuera de horarios de clase para agilizar más su proceso.</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pacing w:after="0" w:lineRule="auto"/>
              <w:ind w:left="720" w:hanging="360"/>
              <w:rPr>
                <w:sz w:val="20"/>
                <w:szCs w:val="20"/>
              </w:rPr>
            </w:pPr>
            <w:r w:rsidDel="00000000" w:rsidR="00000000" w:rsidRPr="00000000">
              <w:rPr>
                <w:sz w:val="20"/>
                <w:szCs w:val="20"/>
                <w:rtl w:val="0"/>
              </w:rPr>
              <w:t xml:space="preserve">Materiales requeridos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Rule="auto"/>
              <w:ind w:left="1440" w:hanging="360"/>
              <w:rPr>
                <w:sz w:val="20"/>
                <w:szCs w:val="20"/>
              </w:rPr>
            </w:pPr>
            <w:r w:rsidDel="00000000" w:rsidR="00000000" w:rsidRPr="00000000">
              <w:rPr>
                <w:sz w:val="20"/>
                <w:szCs w:val="20"/>
                <w:rtl w:val="0"/>
              </w:rPr>
              <w:t xml:space="preserve">Se requiere un computador con conexión a internet.</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pacing w:after="0" w:lineRule="auto"/>
              <w:ind w:left="720" w:hanging="360"/>
              <w:rPr>
                <w:sz w:val="20"/>
                <w:szCs w:val="20"/>
              </w:rPr>
            </w:pPr>
            <w:r w:rsidDel="00000000" w:rsidR="00000000" w:rsidRPr="00000000">
              <w:rPr>
                <w:sz w:val="20"/>
                <w:szCs w:val="20"/>
                <w:rtl w:val="0"/>
              </w:rPr>
              <w:t xml:space="preserve">Factores externos que facilitan su desarrollo</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lineRule="auto"/>
              <w:ind w:left="1440" w:hanging="360"/>
              <w:rPr>
                <w:sz w:val="20"/>
                <w:szCs w:val="20"/>
              </w:rPr>
            </w:pPr>
            <w:r w:rsidDel="00000000" w:rsidR="00000000" w:rsidRPr="00000000">
              <w:rPr>
                <w:sz w:val="20"/>
                <w:szCs w:val="20"/>
                <w:rtl w:val="0"/>
              </w:rPr>
              <w:t xml:space="preserve">La guía de un docente que nos corrige al momento de tener una equivocación durante el proyecto y que además contamos con compañeros para apoyarnos y de diversas fuentes de guía para realizar el proyecto.</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Factores externos que dificultan su desarrollo y maneras en que podrías solucionarlos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La información escasa que se tiene al momento de buscar un paso a paso de manera completa, al ser un proyecto complejo no se puede encontrar de manera certera el cómo ir haciendo un proyecto paso a paso. Se puede solucionando, buscando ayuda con el docente y algunos trabajos anteriores de compañeros pasados.</w:t>
            </w:r>
          </w:p>
        </w:tc>
      </w:tr>
    </w:tbl>
    <w:p w:rsidR="00000000" w:rsidDel="00000000" w:rsidP="00000000" w:rsidRDefault="00000000" w:rsidRPr="00000000" w14:paraId="00000056">
      <w:pPr>
        <w:rPr>
          <w:b w:val="1"/>
          <w:color w:val="4472c4"/>
          <w:sz w:val="32"/>
          <w:szCs w:val="32"/>
        </w:rPr>
      </w:pPr>
      <w:r w:rsidDel="00000000" w:rsidR="00000000" w:rsidRPr="00000000">
        <w:rPr>
          <w:rtl w:val="0"/>
        </w:rPr>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C">
            <w:pPr>
              <w:jc w:val="both"/>
              <w:rPr>
                <w:i w:val="1"/>
                <w:color w:val="548dd4"/>
                <w:sz w:val="20"/>
                <w:szCs w:val="20"/>
              </w:rPr>
            </w:pPr>
            <w:r w:rsidDel="00000000" w:rsidR="00000000" w:rsidRPr="00000000">
              <w:rPr>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D">
            <w:pPr>
              <w:shd w:fill="ffffff" w:val="clear"/>
              <w:spacing w:after="0" w:line="240" w:lineRule="auto"/>
              <w:rPr>
                <w:color w:val="222222"/>
                <w:sz w:val="18"/>
                <w:szCs w:val="18"/>
              </w:rPr>
            </w:pPr>
            <w:r w:rsidDel="00000000" w:rsidR="00000000" w:rsidRPr="00000000">
              <w:rPr>
                <w:color w:val="222222"/>
                <w:sz w:val="18"/>
                <w:szCs w:val="18"/>
                <w:rtl w:val="0"/>
              </w:rPr>
              <w:t xml:space="preserve">Desarrollar un sistema de traducción en tiempo real que convierta el habla en texto y, posteriormente, lo interprete a través de un avatar digital en lenguaje de señas, con el propósito de mejorar la accesibilidad y la comunicación para personas con discapacidad auditiva, promoviendo su inclusión en distintos entornos sociales, educativos y laborales.</w:t>
            </w:r>
          </w:p>
          <w:p w:rsidR="00000000" w:rsidDel="00000000" w:rsidP="00000000" w:rsidRDefault="00000000" w:rsidRPr="00000000" w14:paraId="0000005E">
            <w:pPr>
              <w:jc w:val="both"/>
              <w:rPr>
                <w:i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0">
            <w:pPr>
              <w:jc w:val="both"/>
              <w:rPr>
                <w:i w:val="1"/>
                <w:color w:val="548dd4"/>
                <w:sz w:val="20"/>
                <w:szCs w:val="20"/>
              </w:rPr>
            </w:pPr>
            <w:r w:rsidDel="00000000" w:rsidR="00000000" w:rsidRPr="00000000">
              <w:rPr>
                <w:i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1">
            <w:pPr>
              <w:spacing w:after="240" w:before="240" w:line="240" w:lineRule="auto"/>
              <w:rPr>
                <w:sz w:val="18"/>
                <w:szCs w:val="18"/>
              </w:rPr>
            </w:pPr>
            <w:r w:rsidDel="00000000" w:rsidR="00000000" w:rsidRPr="00000000">
              <w:rPr>
                <w:color w:val="000000"/>
                <w:sz w:val="18"/>
                <w:szCs w:val="18"/>
                <w:rtl w:val="0"/>
              </w:rPr>
              <w:t xml:space="preserve"> (Metodología SMART)</w:t>
            </w:r>
            <w:r w:rsidDel="00000000" w:rsidR="00000000" w:rsidRPr="00000000">
              <w:rPr>
                <w:rtl w:val="0"/>
              </w:rPr>
            </w:r>
          </w:p>
          <w:p w:rsidR="00000000" w:rsidDel="00000000" w:rsidP="00000000" w:rsidRDefault="00000000" w:rsidRPr="00000000" w14:paraId="00000062">
            <w:pPr>
              <w:spacing w:after="240" w:before="240" w:line="240" w:lineRule="auto"/>
              <w:rPr>
                <w:sz w:val="18"/>
                <w:szCs w:val="18"/>
              </w:rPr>
            </w:pP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Implementar un módulo de captura y procesamiento de video en tiempo real a través de un avatar:</w:t>
            </w:r>
            <w:r w:rsidDel="00000000" w:rsidR="00000000" w:rsidRPr="00000000">
              <w:rPr>
                <w:rtl w:val="0"/>
              </w:rPr>
            </w:r>
          </w:p>
          <w:p w:rsidR="00000000" w:rsidDel="00000000" w:rsidP="00000000" w:rsidRDefault="00000000" w:rsidRPr="00000000" w14:paraId="00000063">
            <w:pPr>
              <w:numPr>
                <w:ilvl w:val="0"/>
                <w:numId w:val="13"/>
              </w:numPr>
              <w:spacing w:after="0" w:line="240" w:lineRule="auto"/>
              <w:ind w:left="720" w:hanging="360"/>
              <w:rPr>
                <w:color w:val="000000"/>
                <w:sz w:val="18"/>
                <w:szCs w:val="18"/>
              </w:rPr>
            </w:pPr>
            <w:r w:rsidDel="00000000" w:rsidR="00000000" w:rsidRPr="00000000">
              <w:rPr>
                <w:b w:val="1"/>
                <w:color w:val="000000"/>
                <w:sz w:val="18"/>
                <w:szCs w:val="18"/>
                <w:rtl w:val="0"/>
              </w:rPr>
              <w:t xml:space="preserve">Específico (Specific):</w:t>
            </w:r>
            <w:r w:rsidDel="00000000" w:rsidR="00000000" w:rsidRPr="00000000">
              <w:rPr>
                <w:color w:val="000000"/>
                <w:sz w:val="18"/>
                <w:szCs w:val="18"/>
                <w:rtl w:val="0"/>
              </w:rPr>
              <w:t xml:space="preserve"> Desarrollar un módulo de software capaz de capturar video en vivo y procesar los fotogramas a una resolución mínima de 640x480 píxeles.</w:t>
            </w:r>
          </w:p>
          <w:p w:rsidR="00000000" w:rsidDel="00000000" w:rsidP="00000000" w:rsidRDefault="00000000" w:rsidRPr="00000000" w14:paraId="00000064">
            <w:pPr>
              <w:numPr>
                <w:ilvl w:val="0"/>
                <w:numId w:val="13"/>
              </w:numPr>
              <w:spacing w:after="0" w:line="240" w:lineRule="auto"/>
              <w:ind w:left="720" w:hanging="360"/>
              <w:rPr>
                <w:color w:val="000000"/>
                <w:sz w:val="18"/>
                <w:szCs w:val="18"/>
              </w:rPr>
            </w:pPr>
            <w:r w:rsidDel="00000000" w:rsidR="00000000" w:rsidRPr="00000000">
              <w:rPr>
                <w:b w:val="1"/>
                <w:color w:val="000000"/>
                <w:sz w:val="18"/>
                <w:szCs w:val="18"/>
                <w:rtl w:val="0"/>
              </w:rPr>
              <w:t xml:space="preserve">Medible (Measurable):</w:t>
            </w:r>
            <w:r w:rsidDel="00000000" w:rsidR="00000000" w:rsidRPr="00000000">
              <w:rPr>
                <w:color w:val="000000"/>
                <w:sz w:val="18"/>
                <w:szCs w:val="18"/>
                <w:rtl w:val="0"/>
              </w:rPr>
              <w:t xml:space="preserve"> Lograr una tasa de procesamiento de video de al menos 30 fotogramas por segundo (FPS) con una latencia máxima de 200 milisegundos desde la captura hasta la disponibilidad para el siguiente módulo.</w:t>
            </w:r>
          </w:p>
          <w:p w:rsidR="00000000" w:rsidDel="00000000" w:rsidP="00000000" w:rsidRDefault="00000000" w:rsidRPr="00000000" w14:paraId="00000065">
            <w:pPr>
              <w:numPr>
                <w:ilvl w:val="0"/>
                <w:numId w:val="13"/>
              </w:numPr>
              <w:spacing w:after="0" w:line="240" w:lineRule="auto"/>
              <w:ind w:left="720" w:hanging="360"/>
              <w:rPr>
                <w:color w:val="000000"/>
                <w:sz w:val="18"/>
                <w:szCs w:val="18"/>
              </w:rPr>
            </w:pPr>
            <w:r w:rsidDel="00000000" w:rsidR="00000000" w:rsidRPr="00000000">
              <w:rPr>
                <w:b w:val="1"/>
                <w:color w:val="000000"/>
                <w:sz w:val="18"/>
                <w:szCs w:val="18"/>
                <w:rtl w:val="0"/>
              </w:rPr>
              <w:t xml:space="preserve">Alcanzable (Achievable):</w:t>
            </w:r>
            <w:r w:rsidDel="00000000" w:rsidR="00000000" w:rsidRPr="00000000">
              <w:rPr>
                <w:color w:val="000000"/>
                <w:sz w:val="18"/>
                <w:szCs w:val="18"/>
                <w:rtl w:val="0"/>
              </w:rPr>
              <w:t xml:space="preserve"> Utilizando bibliotecas de procesamiento de video como OpenCV y optimizando el flujo de datos, se puede alcanzar esta velocidad en un entorno de desarrollo estándar.</w:t>
            </w:r>
          </w:p>
          <w:p w:rsidR="00000000" w:rsidDel="00000000" w:rsidP="00000000" w:rsidRDefault="00000000" w:rsidRPr="00000000" w14:paraId="00000066">
            <w:pPr>
              <w:numPr>
                <w:ilvl w:val="0"/>
                <w:numId w:val="13"/>
              </w:numPr>
              <w:spacing w:after="0" w:line="240" w:lineRule="auto"/>
              <w:ind w:left="720" w:hanging="360"/>
              <w:rPr>
                <w:color w:val="000000"/>
                <w:sz w:val="18"/>
                <w:szCs w:val="18"/>
              </w:rPr>
            </w:pPr>
            <w:r w:rsidDel="00000000" w:rsidR="00000000" w:rsidRPr="00000000">
              <w:rPr>
                <w:b w:val="1"/>
                <w:color w:val="000000"/>
                <w:sz w:val="18"/>
                <w:szCs w:val="18"/>
                <w:rtl w:val="0"/>
              </w:rPr>
              <w:t xml:space="preserve">Relevante (Relevant):</w:t>
            </w:r>
            <w:r w:rsidDel="00000000" w:rsidR="00000000" w:rsidRPr="00000000">
              <w:rPr>
                <w:color w:val="000000"/>
                <w:sz w:val="18"/>
                <w:szCs w:val="18"/>
                <w:rtl w:val="0"/>
              </w:rPr>
              <w:t xml:space="preserve"> Este módulo es fundamental para la entrada de datos en tiempo real al sistema de traducción.</w:t>
            </w:r>
          </w:p>
          <w:p w:rsidR="00000000" w:rsidDel="00000000" w:rsidP="00000000" w:rsidRDefault="00000000" w:rsidRPr="00000000" w14:paraId="00000067">
            <w:pPr>
              <w:numPr>
                <w:ilvl w:val="0"/>
                <w:numId w:val="13"/>
              </w:numPr>
              <w:spacing w:after="240" w:line="240" w:lineRule="auto"/>
              <w:ind w:left="720" w:hanging="360"/>
              <w:rPr>
                <w:color w:val="000000"/>
                <w:sz w:val="18"/>
                <w:szCs w:val="18"/>
              </w:rPr>
            </w:pPr>
            <w:r w:rsidDel="00000000" w:rsidR="00000000" w:rsidRPr="00000000">
              <w:rPr>
                <w:b w:val="1"/>
                <w:color w:val="000000"/>
                <w:sz w:val="18"/>
                <w:szCs w:val="18"/>
                <w:rtl w:val="0"/>
              </w:rPr>
              <w:t xml:space="preserve">Con Plazo (Time-bound):</w:t>
            </w:r>
            <w:r w:rsidDel="00000000" w:rsidR="00000000" w:rsidRPr="00000000">
              <w:rPr>
                <w:color w:val="000000"/>
                <w:sz w:val="18"/>
                <w:szCs w:val="18"/>
                <w:rtl w:val="0"/>
              </w:rPr>
              <w:t xml:space="preserve"> Completar el desarrollo y las pruebas iniciales de este módulo en las primeras </w:t>
            </w:r>
            <w:r w:rsidDel="00000000" w:rsidR="00000000" w:rsidRPr="00000000">
              <w:rPr>
                <w:b w:val="1"/>
                <w:color w:val="000000"/>
                <w:sz w:val="18"/>
                <w:szCs w:val="18"/>
                <w:rtl w:val="0"/>
              </w:rPr>
              <w:t xml:space="preserve">4 semanas</w:t>
            </w:r>
            <w:r w:rsidDel="00000000" w:rsidR="00000000" w:rsidRPr="00000000">
              <w:rPr>
                <w:color w:val="000000"/>
                <w:sz w:val="18"/>
                <w:szCs w:val="18"/>
                <w:rtl w:val="0"/>
              </w:rPr>
              <w:t xml:space="preserve"> del proyecto.</w:t>
            </w:r>
          </w:p>
          <w:p w:rsidR="00000000" w:rsidDel="00000000" w:rsidP="00000000" w:rsidRDefault="00000000" w:rsidRPr="00000000" w14:paraId="00000068">
            <w:pPr>
              <w:spacing w:after="240" w:before="240" w:line="240" w:lineRule="auto"/>
              <w:rPr>
                <w:sz w:val="18"/>
                <w:szCs w:val="18"/>
              </w:rPr>
            </w:pP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Integrar un sistema de reconocimiento de voz robusto y eficiente:</w:t>
            </w:r>
            <w:r w:rsidDel="00000000" w:rsidR="00000000" w:rsidRPr="00000000">
              <w:rPr>
                <w:rtl w:val="0"/>
              </w:rPr>
            </w:r>
          </w:p>
          <w:p w:rsidR="00000000" w:rsidDel="00000000" w:rsidP="00000000" w:rsidRDefault="00000000" w:rsidRPr="00000000" w14:paraId="00000069">
            <w:pPr>
              <w:numPr>
                <w:ilvl w:val="0"/>
                <w:numId w:val="2"/>
              </w:numPr>
              <w:spacing w:after="0" w:line="240" w:lineRule="auto"/>
              <w:ind w:left="720" w:hanging="360"/>
              <w:rPr>
                <w:color w:val="000000"/>
                <w:sz w:val="18"/>
                <w:szCs w:val="18"/>
              </w:rPr>
            </w:pPr>
            <w:r w:rsidDel="00000000" w:rsidR="00000000" w:rsidRPr="00000000">
              <w:rPr>
                <w:b w:val="1"/>
                <w:color w:val="000000"/>
                <w:sz w:val="18"/>
                <w:szCs w:val="18"/>
                <w:rtl w:val="0"/>
              </w:rPr>
              <w:t xml:space="preserve">Específico (Specific):</w:t>
            </w:r>
            <w:r w:rsidDel="00000000" w:rsidR="00000000" w:rsidRPr="00000000">
              <w:rPr>
                <w:color w:val="000000"/>
                <w:sz w:val="18"/>
                <w:szCs w:val="18"/>
                <w:rtl w:val="0"/>
              </w:rPr>
              <w:t xml:space="preserve"> Integrar una API o biblioteca de reconocimiento de voz (por ejemplo, Google Cloud Speech-to-Text, Vosk, Whisper Live) configurada para el idioma español.</w:t>
            </w:r>
          </w:p>
          <w:p w:rsidR="00000000" w:rsidDel="00000000" w:rsidP="00000000" w:rsidRDefault="00000000" w:rsidRPr="00000000" w14:paraId="0000006A">
            <w:pPr>
              <w:numPr>
                <w:ilvl w:val="0"/>
                <w:numId w:val="2"/>
              </w:numPr>
              <w:spacing w:after="0" w:line="240" w:lineRule="auto"/>
              <w:ind w:left="720" w:hanging="360"/>
              <w:rPr>
                <w:color w:val="000000"/>
                <w:sz w:val="18"/>
                <w:szCs w:val="18"/>
              </w:rPr>
            </w:pPr>
            <w:r w:rsidDel="00000000" w:rsidR="00000000" w:rsidRPr="00000000">
              <w:rPr>
                <w:b w:val="1"/>
                <w:color w:val="000000"/>
                <w:sz w:val="18"/>
                <w:szCs w:val="18"/>
                <w:rtl w:val="0"/>
              </w:rPr>
              <w:t xml:space="preserve">Medible (Measurable):</w:t>
            </w:r>
            <w:r w:rsidDel="00000000" w:rsidR="00000000" w:rsidRPr="00000000">
              <w:rPr>
                <w:color w:val="000000"/>
                <w:sz w:val="18"/>
                <w:szCs w:val="18"/>
                <w:rtl w:val="0"/>
              </w:rPr>
              <w:t xml:space="preserve"> Alcanzar una tasa de precisión de reconocimiento de voz superior al 70% en un conjunto de datos de prueba de audio con habla.</w:t>
            </w:r>
          </w:p>
          <w:p w:rsidR="00000000" w:rsidDel="00000000" w:rsidP="00000000" w:rsidRDefault="00000000" w:rsidRPr="00000000" w14:paraId="0000006B">
            <w:pPr>
              <w:numPr>
                <w:ilvl w:val="0"/>
                <w:numId w:val="2"/>
              </w:numPr>
              <w:spacing w:after="0" w:line="240" w:lineRule="auto"/>
              <w:ind w:left="720" w:hanging="360"/>
              <w:rPr>
                <w:color w:val="000000"/>
                <w:sz w:val="18"/>
                <w:szCs w:val="18"/>
              </w:rPr>
            </w:pPr>
            <w:r w:rsidDel="00000000" w:rsidR="00000000" w:rsidRPr="00000000">
              <w:rPr>
                <w:b w:val="1"/>
                <w:color w:val="000000"/>
                <w:sz w:val="18"/>
                <w:szCs w:val="18"/>
                <w:rtl w:val="0"/>
              </w:rPr>
              <w:t xml:space="preserve">Alcanzable (Achievable):</w:t>
            </w:r>
            <w:r w:rsidDel="00000000" w:rsidR="00000000" w:rsidRPr="00000000">
              <w:rPr>
                <w:color w:val="000000"/>
                <w:sz w:val="18"/>
                <w:szCs w:val="18"/>
                <w:rtl w:val="0"/>
              </w:rPr>
              <w:t xml:space="preserve"> Existen soluciones de reconocimiento de voz pre-entrenadas y adaptables que pueden lograr este nivel de precisión con una configuración adecuada.</w:t>
            </w:r>
          </w:p>
          <w:p w:rsidR="00000000" w:rsidDel="00000000" w:rsidP="00000000" w:rsidRDefault="00000000" w:rsidRPr="00000000" w14:paraId="0000006C">
            <w:pPr>
              <w:numPr>
                <w:ilvl w:val="0"/>
                <w:numId w:val="2"/>
              </w:numPr>
              <w:spacing w:after="0" w:line="240" w:lineRule="auto"/>
              <w:ind w:left="720" w:hanging="360"/>
              <w:rPr>
                <w:color w:val="000000"/>
                <w:sz w:val="18"/>
                <w:szCs w:val="18"/>
              </w:rPr>
            </w:pPr>
            <w:r w:rsidDel="00000000" w:rsidR="00000000" w:rsidRPr="00000000">
              <w:rPr>
                <w:b w:val="1"/>
                <w:color w:val="000000"/>
                <w:sz w:val="18"/>
                <w:szCs w:val="18"/>
                <w:rtl w:val="0"/>
              </w:rPr>
              <w:t xml:space="preserve">Relevante (Relevant):</w:t>
            </w:r>
            <w:r w:rsidDel="00000000" w:rsidR="00000000" w:rsidRPr="00000000">
              <w:rPr>
                <w:color w:val="000000"/>
                <w:sz w:val="18"/>
                <w:szCs w:val="18"/>
                <w:rtl w:val="0"/>
              </w:rPr>
              <w:t xml:space="preserve"> La transcripción precisa del habla es un paso clave para la traducción a lengua de señas.</w:t>
            </w:r>
          </w:p>
          <w:p w:rsidR="00000000" w:rsidDel="00000000" w:rsidP="00000000" w:rsidRDefault="00000000" w:rsidRPr="00000000" w14:paraId="0000006D">
            <w:pPr>
              <w:numPr>
                <w:ilvl w:val="0"/>
                <w:numId w:val="2"/>
              </w:numPr>
              <w:spacing w:after="240" w:line="240" w:lineRule="auto"/>
              <w:ind w:left="720" w:hanging="360"/>
              <w:rPr>
                <w:color w:val="000000"/>
                <w:sz w:val="18"/>
                <w:szCs w:val="18"/>
              </w:rPr>
            </w:pPr>
            <w:r w:rsidDel="00000000" w:rsidR="00000000" w:rsidRPr="00000000">
              <w:rPr>
                <w:b w:val="1"/>
                <w:color w:val="000000"/>
                <w:sz w:val="18"/>
                <w:szCs w:val="18"/>
                <w:rtl w:val="0"/>
              </w:rPr>
              <w:t xml:space="preserve">Con Plazo (Time-bound):</w:t>
            </w:r>
            <w:r w:rsidDel="00000000" w:rsidR="00000000" w:rsidRPr="00000000">
              <w:rPr>
                <w:color w:val="000000"/>
                <w:sz w:val="18"/>
                <w:szCs w:val="18"/>
                <w:rtl w:val="0"/>
              </w:rPr>
              <w:t xml:space="preserve"> Integrar, configurar y evaluar el sistema de reconocimiento de voz dentro de las </w:t>
            </w:r>
            <w:r w:rsidDel="00000000" w:rsidR="00000000" w:rsidRPr="00000000">
              <w:rPr>
                <w:b w:val="1"/>
                <w:color w:val="000000"/>
                <w:sz w:val="18"/>
                <w:szCs w:val="18"/>
                <w:rtl w:val="0"/>
              </w:rPr>
              <w:t xml:space="preserve">6 semanas</w:t>
            </w:r>
            <w:r w:rsidDel="00000000" w:rsidR="00000000" w:rsidRPr="00000000">
              <w:rPr>
                <w:color w:val="000000"/>
                <w:sz w:val="18"/>
                <w:szCs w:val="18"/>
                <w:rtl w:val="0"/>
              </w:rPr>
              <w:t xml:space="preserve"> iniciales del proyecto.</w:t>
            </w:r>
          </w:p>
          <w:p w:rsidR="00000000" w:rsidDel="00000000" w:rsidP="00000000" w:rsidRDefault="00000000" w:rsidRPr="00000000" w14:paraId="0000006E">
            <w:pPr>
              <w:spacing w:after="240" w:before="240" w:line="240" w:lineRule="auto"/>
              <w:ind w:left="720" w:firstLine="0"/>
              <w:rPr>
                <w:sz w:val="18"/>
                <w:szCs w:val="1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6F">
            <w:pPr>
              <w:spacing w:after="240" w:before="240" w:line="240" w:lineRule="auto"/>
              <w:rPr>
                <w:sz w:val="18"/>
                <w:szCs w:val="18"/>
              </w:rPr>
            </w:pP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Desarrollar un módulo de traducción del texto reconocido a Lengua de Señas</w:t>
            </w:r>
            <w:r w:rsidDel="00000000" w:rsidR="00000000" w:rsidRPr="00000000">
              <w:rPr>
                <w:rtl w:val="0"/>
              </w:rPr>
            </w:r>
          </w:p>
          <w:p w:rsidR="00000000" w:rsidDel="00000000" w:rsidP="00000000" w:rsidRDefault="00000000" w:rsidRPr="00000000" w14:paraId="00000070">
            <w:pPr>
              <w:numPr>
                <w:ilvl w:val="0"/>
                <w:numId w:val="3"/>
              </w:numPr>
              <w:spacing w:after="0" w:line="240" w:lineRule="auto"/>
              <w:ind w:left="720" w:hanging="360"/>
              <w:rPr>
                <w:color w:val="000000"/>
                <w:sz w:val="18"/>
                <w:szCs w:val="18"/>
              </w:rPr>
            </w:pPr>
            <w:r w:rsidDel="00000000" w:rsidR="00000000" w:rsidRPr="00000000">
              <w:rPr>
                <w:b w:val="1"/>
                <w:color w:val="000000"/>
                <w:sz w:val="18"/>
                <w:szCs w:val="18"/>
                <w:rtl w:val="0"/>
              </w:rPr>
              <w:t xml:space="preserve">Específico (Specific):</w:t>
            </w:r>
            <w:r w:rsidDel="00000000" w:rsidR="00000000" w:rsidRPr="00000000">
              <w:rPr>
                <w:color w:val="000000"/>
                <w:sz w:val="18"/>
                <w:szCs w:val="18"/>
                <w:rtl w:val="0"/>
              </w:rPr>
              <w:t xml:space="preserve"> Crear un módulo de software que tome el texto transcrito en español y lo traduzca a una secuencia de representaciones de señas (por ejemplo, utilizando un formato de glosas o un sistema de codificación de señas).</w:t>
            </w:r>
          </w:p>
          <w:p w:rsidR="00000000" w:rsidDel="00000000" w:rsidP="00000000" w:rsidRDefault="00000000" w:rsidRPr="00000000" w14:paraId="00000071">
            <w:pPr>
              <w:numPr>
                <w:ilvl w:val="0"/>
                <w:numId w:val="3"/>
              </w:numPr>
              <w:spacing w:after="0" w:line="240" w:lineRule="auto"/>
              <w:ind w:left="720" w:hanging="360"/>
              <w:rPr>
                <w:color w:val="000000"/>
                <w:sz w:val="18"/>
                <w:szCs w:val="18"/>
              </w:rPr>
            </w:pPr>
            <w:r w:rsidDel="00000000" w:rsidR="00000000" w:rsidRPr="00000000">
              <w:rPr>
                <w:b w:val="1"/>
                <w:color w:val="000000"/>
                <w:sz w:val="18"/>
                <w:szCs w:val="18"/>
                <w:rtl w:val="0"/>
              </w:rPr>
              <w:t xml:space="preserve">Medible (Measurable):</w:t>
            </w:r>
            <w:r w:rsidDel="00000000" w:rsidR="00000000" w:rsidRPr="00000000">
              <w:rPr>
                <w:color w:val="000000"/>
                <w:sz w:val="18"/>
                <w:szCs w:val="18"/>
                <w:rtl w:val="0"/>
              </w:rPr>
              <w:t xml:space="preserve"> Lograr una precisión de traducción del 70% en la conversión de frases comunes del español a sus equivalentes en lengua de señas.</w:t>
            </w:r>
          </w:p>
          <w:p w:rsidR="00000000" w:rsidDel="00000000" w:rsidP="00000000" w:rsidRDefault="00000000" w:rsidRPr="00000000" w14:paraId="00000072">
            <w:pPr>
              <w:numPr>
                <w:ilvl w:val="0"/>
                <w:numId w:val="3"/>
              </w:numPr>
              <w:spacing w:after="0" w:line="240" w:lineRule="auto"/>
              <w:ind w:left="720" w:hanging="360"/>
              <w:rPr>
                <w:color w:val="000000"/>
                <w:sz w:val="18"/>
                <w:szCs w:val="18"/>
              </w:rPr>
            </w:pPr>
            <w:r w:rsidDel="00000000" w:rsidR="00000000" w:rsidRPr="00000000">
              <w:rPr>
                <w:b w:val="1"/>
                <w:color w:val="000000"/>
                <w:sz w:val="18"/>
                <w:szCs w:val="18"/>
                <w:rtl w:val="0"/>
              </w:rPr>
              <w:t xml:space="preserve">Alcanzable (Achievable):</w:t>
            </w:r>
            <w:r w:rsidDel="00000000" w:rsidR="00000000" w:rsidRPr="00000000">
              <w:rPr>
                <w:color w:val="000000"/>
                <w:sz w:val="18"/>
                <w:szCs w:val="18"/>
                <w:rtl w:val="0"/>
              </w:rPr>
              <w:t xml:space="preserve"> Esto requerirá la creación de una base de datos de correspondencias entre palabras/frases y señas, o la utilización de modelos de traducción automática adaptados para lengua de señas (si existen recursos disponibles).</w:t>
            </w:r>
          </w:p>
          <w:p w:rsidR="00000000" w:rsidDel="00000000" w:rsidP="00000000" w:rsidRDefault="00000000" w:rsidRPr="00000000" w14:paraId="00000073">
            <w:pPr>
              <w:numPr>
                <w:ilvl w:val="0"/>
                <w:numId w:val="3"/>
              </w:numPr>
              <w:spacing w:after="240" w:line="240" w:lineRule="auto"/>
              <w:ind w:left="720" w:hanging="360"/>
              <w:rPr>
                <w:color w:val="000000"/>
                <w:sz w:val="18"/>
                <w:szCs w:val="18"/>
              </w:rPr>
            </w:pPr>
            <w:r w:rsidDel="00000000" w:rsidR="00000000" w:rsidRPr="00000000">
              <w:rPr>
                <w:b w:val="1"/>
                <w:color w:val="000000"/>
                <w:sz w:val="18"/>
                <w:szCs w:val="18"/>
                <w:rtl w:val="0"/>
              </w:rPr>
              <w:t xml:space="preserve">Relevante (Relevant):</w:t>
            </w:r>
            <w:r w:rsidDel="00000000" w:rsidR="00000000" w:rsidRPr="00000000">
              <w:rPr>
                <w:color w:val="000000"/>
                <w:sz w:val="18"/>
                <w:szCs w:val="18"/>
                <w:rtl w:val="0"/>
              </w:rPr>
              <w:t xml:space="preserve"> Este módulo es el núcleo de la funcionalidad de traducción del software.</w:t>
            </w:r>
          </w:p>
          <w:p w:rsidR="00000000" w:rsidDel="00000000" w:rsidP="00000000" w:rsidRDefault="00000000" w:rsidRPr="00000000" w14:paraId="00000074">
            <w:pPr>
              <w:jc w:val="both"/>
              <w:rPr>
                <w:i w:val="1"/>
                <w:color w:val="548dd4"/>
                <w:sz w:val="20"/>
                <w:szCs w:val="20"/>
              </w:rPr>
            </w:pPr>
            <w:r w:rsidDel="00000000" w:rsidR="00000000" w:rsidRPr="00000000">
              <w:rPr>
                <w:b w:val="1"/>
                <w:color w:val="000000"/>
                <w:sz w:val="18"/>
                <w:szCs w:val="18"/>
                <w:rtl w:val="0"/>
              </w:rPr>
              <w:t xml:space="preserve">Con Plazo (Time-bound):</w:t>
            </w:r>
            <w:r w:rsidDel="00000000" w:rsidR="00000000" w:rsidRPr="00000000">
              <w:rPr>
                <w:color w:val="000000"/>
                <w:sz w:val="18"/>
                <w:szCs w:val="18"/>
                <w:rtl w:val="0"/>
              </w:rPr>
              <w:t xml:space="preserve"> Desarrollar y probar la funcionalidad básica de traducción en un plazo de </w:t>
            </w:r>
            <w:r w:rsidDel="00000000" w:rsidR="00000000" w:rsidRPr="00000000">
              <w:rPr>
                <w:b w:val="1"/>
                <w:color w:val="000000"/>
                <w:sz w:val="18"/>
                <w:szCs w:val="18"/>
                <w:rtl w:val="0"/>
              </w:rPr>
              <w:t xml:space="preserve">10 semanas</w:t>
            </w: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jc w:val="both"/>
              <w:rPr>
                <w:i w:val="1"/>
                <w:color w:val="548dd4"/>
                <w:sz w:val="20"/>
                <w:szCs w:val="20"/>
              </w:rPr>
            </w:pPr>
            <w:r w:rsidDel="00000000" w:rsidR="00000000" w:rsidRPr="00000000">
              <w:rPr>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La manera en la que abordaremos los problemas que se dan acorde al proyecto será utilizando una metodología de cascada para tener los alcances del proyecto de una manera más lineal y ordenada, además que será siendo hecho de manera secuencial para poder separar algunos trabajos con otros integrantes del equipo para luego integrales y ir revisando los mediante reuniones.</w:t>
            </w:r>
          </w:p>
          <w:p w:rsidR="00000000" w:rsidDel="00000000" w:rsidP="00000000" w:rsidRDefault="00000000" w:rsidRPr="00000000" w14:paraId="0000007D">
            <w:pPr>
              <w:jc w:val="both"/>
              <w:rPr>
                <w:i w:val="1"/>
                <w:sz w:val="18"/>
                <w:szCs w:val="18"/>
              </w:rPr>
            </w:pPr>
            <w:r w:rsidDel="00000000" w:rsidR="00000000" w:rsidRPr="00000000">
              <w:rPr>
                <w:i w:val="1"/>
                <w:sz w:val="18"/>
                <w:szCs w:val="18"/>
                <w:rtl w:val="0"/>
              </w:rPr>
              <w:t xml:space="preserve">Completar según cada grupo</w:t>
            </w:r>
          </w:p>
          <w:p w:rsidR="00000000" w:rsidDel="00000000" w:rsidP="00000000" w:rsidRDefault="00000000" w:rsidRPr="00000000" w14:paraId="0000007E">
            <w:pPr>
              <w:jc w:val="both"/>
              <w:rPr>
                <w:i w:val="1"/>
                <w:color w:val="548dd4"/>
                <w:sz w:val="20"/>
                <w:szCs w:val="20"/>
              </w:rPr>
            </w:pPr>
            <w:r w:rsidDel="00000000" w:rsidR="00000000" w:rsidRPr="00000000">
              <w:rPr>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F">
            <w:pPr>
              <w:jc w:val="both"/>
              <w:rPr>
                <w:color w:val="980000"/>
                <w:sz w:val="20"/>
                <w:szCs w:val="20"/>
              </w:rPr>
            </w:pPr>
            <w:r w:rsidDel="00000000" w:rsidR="00000000" w:rsidRPr="00000000">
              <w:rPr>
                <w:color w:val="980000"/>
                <w:sz w:val="20"/>
                <w:szCs w:val="20"/>
                <w:rtl w:val="0"/>
              </w:rPr>
              <w:t xml:space="preserve">Si, es importante definir funciones y las tareas dentro del proyecto, ya que asi se obtiene un ambiente más ordenado y no se desordena el ambiente de trabajo, generar funciones del equipo hace que los trabajos se agilicen, ya uqe al hacer esto los miembros del equipo solo se centraran en las tareas designadas y no habrían problemas de rendimiento en este.</w:t>
            </w:r>
          </w:p>
        </w:tc>
      </w:tr>
    </w:tbl>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402"/>
        <w:gridCol w:w="2974"/>
        <w:tblGridChange w:id="0">
          <w:tblGrid>
            <w:gridCol w:w="1843"/>
            <w:gridCol w:w="1843"/>
            <w:gridCol w:w="3402"/>
            <w:gridCol w:w="2974"/>
          </w:tblGrid>
        </w:tblGridChange>
      </w:tblGrid>
      <w:tr>
        <w:trPr>
          <w:cantSplit w:val="0"/>
          <w:trHeight w:val="362" w:hRule="atLeast"/>
          <w:tblHeader w:val="0"/>
        </w:trPr>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000000"/>
              </w:rPr>
            </w:pPr>
            <w:r w:rsidDel="00000000" w:rsidR="00000000" w:rsidRPr="00000000">
              <w:rPr>
                <w:color w:val="000000"/>
                <w:rtl w:val="0"/>
              </w:rPr>
              <w:t xml:space="preserve">Definición clara del alcance del proyecto</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Documento detallado que establece los objetivos, alcance y limitaciones del proyecto.</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Permite asegurar que los objetivos estén bien definidos y alineados con las necesidades del problema a resolver.</w:t>
            </w:r>
          </w:p>
        </w:tc>
      </w:tr>
      <w:tr>
        <w:trPr>
          <w:cantSplit w:val="0"/>
          <w:trHeight w:val="362"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000000"/>
              </w:rPr>
            </w:pPr>
            <w:r w:rsidDel="00000000" w:rsidR="00000000" w:rsidRPr="00000000">
              <w:rPr>
                <w:color w:val="000000"/>
                <w:rtl w:val="0"/>
              </w:rPr>
              <w:t xml:space="preserve">Arquitectura de la solución </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Diagrama y descripción de los componentes del sistema, incluyendo la infraestructura y tecnologías utilizadas.</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Es fundamental para visualizar la estructura del proyecto y garantizar que la solución sea viable y escalable.</w:t>
            </w:r>
          </w:p>
        </w:tc>
      </w:tr>
      <w:tr>
        <w:trPr>
          <w:cantSplit w:val="0"/>
          <w:trHeight w:val="362"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000000"/>
              </w:rPr>
            </w:pPr>
            <w:r w:rsidDel="00000000" w:rsidR="00000000" w:rsidRPr="00000000">
              <w:rPr>
                <w:color w:val="000000"/>
                <w:rtl w:val="0"/>
              </w:rPr>
              <w:t xml:space="preserve">Modelos de IA a utilizar </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Selección y justificación de los modelos de inteligencia artificial a emplear, incluyendo métricas esperadas.</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Asegura que los modelos elegidos sean los más adecuados para resolver el problema planteado y se alineen con los objetivos del proyecto.</w:t>
            </w:r>
          </w:p>
        </w:tc>
      </w:tr>
      <w:tr>
        <w:trPr>
          <w:cantSplit w:val="0"/>
          <w:trHeight w:val="362"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000000"/>
              </w:rPr>
            </w:pPr>
            <w:r w:rsidDel="00000000" w:rsidR="00000000" w:rsidRPr="00000000">
              <w:rPr>
                <w:color w:val="000000"/>
                <w:rtl w:val="0"/>
              </w:rPr>
              <w:t xml:space="preserve">Entregables (Modelos construidos</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000000"/>
              </w:rPr>
            </w:pPr>
            <w:r w:rsidDel="00000000" w:rsidR="00000000" w:rsidRPr="00000000">
              <w:rPr>
                <w:color w:val="000000"/>
                <w:rtl w:val="0"/>
              </w:rPr>
              <w:t xml:space="preserve">y entrenados)</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Modelos de IA entrenados, código fuente, documentación técnica y resultados obtenidos.</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Representa el producto final del proyecto, validando su implementación y efectividad en la solución del problema.</w:t>
            </w:r>
          </w:p>
        </w:tc>
      </w:tr>
    </w:tbl>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con lo requerido.</w:t>
            </w:r>
          </w:p>
        </w:tc>
      </w:tr>
    </w:tbl>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F">
            <w:pPr>
              <w:jc w:val="center"/>
              <w:rPr>
                <w:color w:val="1f3864"/>
              </w:rPr>
            </w:pPr>
            <w:r w:rsidDel="00000000" w:rsidR="00000000" w:rsidRPr="00000000">
              <w:rPr>
                <w:b w:val="1"/>
                <w:color w:val="1f3864"/>
                <w:rtl w:val="0"/>
              </w:rPr>
              <w:t xml:space="preserve">Plan de Trabajo Proyecto APT (Por grupo)</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B">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D">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E">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F">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0">
            <w:pPr>
              <w:jc w:val="both"/>
              <w:rPr>
                <w:b w:val="1"/>
                <w:sz w:val="18"/>
                <w:szCs w:val="18"/>
              </w:rPr>
            </w:pPr>
            <w:r w:rsidDel="00000000" w:rsidR="00000000" w:rsidRPr="00000000">
              <w:rPr>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Escribe la duración de actividades o tarea.</w:t>
            </w:r>
          </w:p>
          <w:p w:rsidR="00000000" w:rsidDel="00000000" w:rsidP="00000000" w:rsidRDefault="00000000" w:rsidRPr="00000000" w14:paraId="000000B3">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b w:val="1"/>
                <w:sz w:val="18"/>
                <w:szCs w:val="18"/>
              </w:rPr>
            </w:pPr>
            <w:r w:rsidDel="00000000" w:rsidR="00000000" w:rsidRPr="00000000">
              <w:rPr>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5">
            <w:pPr>
              <w:jc w:val="both"/>
              <w:rPr>
                <w:b w:val="1"/>
                <w:sz w:val="18"/>
                <w:szCs w:val="18"/>
              </w:rPr>
            </w:pPr>
            <w:r w:rsidDel="00000000" w:rsidR="00000000" w:rsidRPr="00000000">
              <w:rPr>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C">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3">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C4">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color w:val="1f3864"/>
                <w:sz w:val="28"/>
                <w:szCs w:val="28"/>
              </w:rPr>
            </w:pPr>
            <w:r w:rsidDel="00000000" w:rsidR="00000000" w:rsidRPr="00000000">
              <w:rPr>
                <w:b w:val="1"/>
                <w:color w:val="1f3864"/>
                <w:sz w:val="28"/>
                <w:szCs w:val="28"/>
                <w:rtl w:val="0"/>
              </w:rPr>
              <w:t xml:space="preserve">8. Carta Gantt </w:t>
            </w:r>
          </w:p>
          <w:p w:rsidR="00000000" w:rsidDel="00000000" w:rsidP="00000000" w:rsidRDefault="00000000" w:rsidRPr="00000000" w14:paraId="000000C6">
            <w:pPr>
              <w:rPr>
                <w:b w:val="1"/>
                <w:color w:val="1f3864"/>
                <w:sz w:val="28"/>
                <w:szCs w:val="28"/>
              </w:rPr>
            </w:pPr>
            <w:bookmarkStart w:colFirst="0" w:colLast="0" w:name="_heading=h.9cp1kfavgasv" w:id="0"/>
            <w:bookmarkEnd w:id="0"/>
            <w:r w:rsidDel="00000000" w:rsidR="00000000" w:rsidRPr="00000000">
              <w:rPr>
                <w:color w:val="1f3864"/>
                <w:sz w:val="28"/>
                <w:szCs w:val="28"/>
                <w:rtl w:val="0"/>
              </w:rPr>
              <w:t xml:space="preserve">(fase1: primeras alcance, fase2: diseño y construcción, fase3: pruebas)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1"/>
        <w:gridCol w:w="425"/>
        <w:gridCol w:w="567"/>
        <w:gridCol w:w="425"/>
        <w:gridCol w:w="459"/>
        <w:gridCol w:w="523"/>
        <w:gridCol w:w="523"/>
        <w:gridCol w:w="523"/>
        <w:gridCol w:w="523"/>
        <w:gridCol w:w="523"/>
        <w:gridCol w:w="523"/>
        <w:gridCol w:w="523"/>
        <w:gridCol w:w="523"/>
        <w:gridCol w:w="525"/>
        <w:gridCol w:w="525"/>
        <w:gridCol w:w="525"/>
        <w:gridCol w:w="7"/>
        <w:gridCol w:w="518"/>
        <w:gridCol w:w="525"/>
        <w:gridCol w:w="525"/>
        <w:gridCol w:w="10"/>
        <w:tblGridChange w:id="0">
          <w:tblGrid>
            <w:gridCol w:w="1581"/>
            <w:gridCol w:w="425"/>
            <w:gridCol w:w="567"/>
            <w:gridCol w:w="425"/>
            <w:gridCol w:w="459"/>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A">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B">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CF">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B">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3">
            <w:pPr>
              <w:spacing w:line="360" w:lineRule="auto"/>
              <w:jc w:val="both"/>
              <w:rPr>
                <w:b w:val="1"/>
                <w:sz w:val="16"/>
                <w:szCs w:val="16"/>
              </w:rPr>
            </w:pPr>
            <w:r w:rsidDel="00000000" w:rsidR="00000000" w:rsidRPr="00000000">
              <w:rPr>
                <w:b w:val="1"/>
                <w:sz w:val="20"/>
                <w:szCs w:val="20"/>
                <w:rtl w:val="0"/>
              </w:rPr>
              <w:t xml:space="preserve">Definición del proyecto </w:t>
            </w:r>
            <w:r w:rsidDel="00000000" w:rsidR="00000000" w:rsidRPr="00000000">
              <w:rPr>
                <w:rtl w:val="0"/>
              </w:rPr>
            </w:r>
          </w:p>
        </w:tc>
        <w:tc>
          <w:tcPr>
            <w:shd w:fill="2f5496" w:val="clear"/>
          </w:tcPr>
          <w:p w:rsidR="00000000" w:rsidDel="00000000" w:rsidP="00000000" w:rsidRDefault="00000000" w:rsidRPr="00000000" w14:paraId="000000F4">
            <w:pPr>
              <w:spacing w:line="360" w:lineRule="auto"/>
              <w:jc w:val="both"/>
              <w:rPr>
                <w:b w:val="1"/>
                <w:sz w:val="16"/>
                <w:szCs w:val="16"/>
                <w:highlight w:val="yellow"/>
              </w:rPr>
            </w:pPr>
            <w:r w:rsidDel="00000000" w:rsidR="00000000" w:rsidRPr="00000000">
              <w:rPr>
                <w:rtl w:val="0"/>
              </w:rPr>
            </w:r>
          </w:p>
        </w:tc>
        <w:tc>
          <w:tcPr>
            <w:shd w:fill="2f5496" w:val="clear"/>
          </w:tcPr>
          <w:p w:rsidR="00000000" w:rsidDel="00000000" w:rsidP="00000000" w:rsidRDefault="00000000" w:rsidRPr="00000000" w14:paraId="000000F5">
            <w:pPr>
              <w:spacing w:line="360" w:lineRule="auto"/>
              <w:jc w:val="both"/>
              <w:rPr>
                <w:b w:val="1"/>
                <w:sz w:val="16"/>
                <w:szCs w:val="16"/>
                <w:highlight w:val="yellow"/>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highlight w:val="yellow"/>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highlight w:val="yellow"/>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7">
            <w:pPr>
              <w:spacing w:line="360" w:lineRule="auto"/>
              <w:jc w:val="both"/>
              <w:rPr>
                <w:b w:val="1"/>
                <w:sz w:val="16"/>
                <w:szCs w:val="16"/>
              </w:rPr>
            </w:pPr>
            <w:r w:rsidDel="00000000" w:rsidR="00000000" w:rsidRPr="00000000">
              <w:rPr>
                <w:b w:val="1"/>
                <w:sz w:val="16"/>
                <w:szCs w:val="16"/>
                <w:rtl w:val="0"/>
              </w:rPr>
              <w:t xml:space="preserve">Fase de requisitos del sistema </w:t>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B">
            <w:pPr>
              <w:spacing w:line="360" w:lineRule="auto"/>
              <w:jc w:val="both"/>
              <w:rPr>
                <w:b w:val="1"/>
                <w:sz w:val="16"/>
                <w:szCs w:val="16"/>
              </w:rPr>
            </w:pPr>
            <w:r w:rsidDel="00000000" w:rsidR="00000000" w:rsidRPr="00000000">
              <w:rPr>
                <w:b w:val="1"/>
                <w:sz w:val="16"/>
                <w:szCs w:val="16"/>
                <w:rtl w:val="0"/>
              </w:rPr>
              <w:t xml:space="preserve">Definición de arquitectura </w:t>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2F">
            <w:pPr>
              <w:spacing w:line="360" w:lineRule="auto"/>
              <w:jc w:val="both"/>
              <w:rPr>
                <w:b w:val="1"/>
                <w:sz w:val="16"/>
                <w:szCs w:val="16"/>
              </w:rPr>
            </w:pPr>
            <w:r w:rsidDel="00000000" w:rsidR="00000000" w:rsidRPr="00000000">
              <w:rPr>
                <w:b w:val="1"/>
                <w:sz w:val="16"/>
                <w:szCs w:val="16"/>
                <w:rtl w:val="0"/>
              </w:rPr>
              <w:t xml:space="preserve">Desarrollo inicial de fase uno (reconocimiento de la voz a texto)</w:t>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43">
            <w:pPr>
              <w:spacing w:line="360" w:lineRule="auto"/>
              <w:jc w:val="both"/>
              <w:rPr>
                <w:b w:val="1"/>
                <w:sz w:val="16"/>
                <w:szCs w:val="16"/>
              </w:rPr>
            </w:pPr>
            <w:r w:rsidDel="00000000" w:rsidR="00000000" w:rsidRPr="00000000">
              <w:rPr>
                <w:b w:val="1"/>
                <w:sz w:val="16"/>
                <w:szCs w:val="16"/>
                <w:rtl w:val="0"/>
              </w:rPr>
              <w:t xml:space="preserve">Pruebas exhaustivas del avance </w:t>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57">
            <w:pPr>
              <w:spacing w:line="360" w:lineRule="auto"/>
              <w:jc w:val="both"/>
              <w:rPr>
                <w:b w:val="1"/>
                <w:sz w:val="16"/>
                <w:szCs w:val="16"/>
              </w:rPr>
            </w:pPr>
            <w:r w:rsidDel="00000000" w:rsidR="00000000" w:rsidRPr="00000000">
              <w:rPr>
                <w:b w:val="1"/>
                <w:sz w:val="16"/>
                <w:szCs w:val="16"/>
                <w:rtl w:val="0"/>
              </w:rPr>
              <w:t xml:space="preserve">Desarrollo fase 2 (implementación de texto a lenguaje de señas)</w:t>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6B">
            <w:pPr>
              <w:spacing w:line="360" w:lineRule="auto"/>
              <w:jc w:val="both"/>
              <w:rPr>
                <w:b w:val="1"/>
                <w:sz w:val="16"/>
                <w:szCs w:val="16"/>
              </w:rPr>
            </w:pPr>
            <w:r w:rsidDel="00000000" w:rsidR="00000000" w:rsidRPr="00000000">
              <w:rPr>
                <w:b w:val="1"/>
                <w:sz w:val="16"/>
                <w:szCs w:val="16"/>
                <w:rtl w:val="0"/>
              </w:rPr>
              <w:t xml:space="preserve">Pruebas exhaustivas del avance</w:t>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7F">
            <w:pPr>
              <w:spacing w:line="360" w:lineRule="auto"/>
              <w:jc w:val="both"/>
              <w:rPr>
                <w:b w:val="1"/>
                <w:sz w:val="16"/>
                <w:szCs w:val="16"/>
              </w:rPr>
            </w:pPr>
            <w:r w:rsidDel="00000000" w:rsidR="00000000" w:rsidRPr="00000000">
              <w:rPr>
                <w:b w:val="1"/>
                <w:sz w:val="16"/>
                <w:szCs w:val="16"/>
                <w:rtl w:val="0"/>
              </w:rPr>
              <w:t xml:space="preserve">Desarrollo fase 3</w:t>
            </w:r>
          </w:p>
          <w:p w:rsidR="00000000" w:rsidDel="00000000" w:rsidP="00000000" w:rsidRDefault="00000000" w:rsidRPr="00000000" w14:paraId="00000180">
            <w:pPr>
              <w:spacing w:line="360" w:lineRule="auto"/>
              <w:jc w:val="both"/>
              <w:rPr>
                <w:b w:val="1"/>
                <w:sz w:val="16"/>
                <w:szCs w:val="16"/>
              </w:rPr>
            </w:pPr>
            <w:r w:rsidDel="00000000" w:rsidR="00000000" w:rsidRPr="00000000">
              <w:rPr>
                <w:b w:val="1"/>
                <w:sz w:val="16"/>
                <w:szCs w:val="16"/>
                <w:rtl w:val="0"/>
              </w:rPr>
              <w:t xml:space="preserve">(Implementación de lenguaje de señas a imagen)</w:t>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94">
            <w:pPr>
              <w:spacing w:line="360" w:lineRule="auto"/>
              <w:jc w:val="both"/>
              <w:rPr>
                <w:b w:val="1"/>
                <w:sz w:val="16"/>
                <w:szCs w:val="16"/>
              </w:rPr>
            </w:pPr>
            <w:r w:rsidDel="00000000" w:rsidR="00000000" w:rsidRPr="00000000">
              <w:rPr>
                <w:b w:val="1"/>
                <w:sz w:val="16"/>
                <w:szCs w:val="16"/>
                <w:rtl w:val="0"/>
              </w:rPr>
              <w:t xml:space="preserve">Pruebas de integración </w:t>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A8">
            <w:pPr>
              <w:spacing w:line="360" w:lineRule="auto"/>
              <w:jc w:val="both"/>
              <w:rPr>
                <w:b w:val="1"/>
                <w:sz w:val="16"/>
                <w:szCs w:val="16"/>
              </w:rPr>
            </w:pPr>
            <w:r w:rsidDel="00000000" w:rsidR="00000000" w:rsidRPr="00000000">
              <w:rPr>
                <w:b w:val="1"/>
                <w:sz w:val="16"/>
                <w:szCs w:val="16"/>
                <w:rtl w:val="0"/>
              </w:rPr>
              <w:t xml:space="preserve">Pruebas con usuarios </w:t>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BC">
            <w:pPr>
              <w:spacing w:line="360" w:lineRule="auto"/>
              <w:jc w:val="both"/>
              <w:rPr>
                <w:b w:val="1"/>
                <w:sz w:val="16"/>
                <w:szCs w:val="16"/>
              </w:rPr>
            </w:pPr>
            <w:r w:rsidDel="00000000" w:rsidR="00000000" w:rsidRPr="00000000">
              <w:rPr>
                <w:b w:val="1"/>
                <w:sz w:val="16"/>
                <w:szCs w:val="16"/>
                <w:rtl w:val="0"/>
              </w:rPr>
              <w:t xml:space="preserve">Ajustes finales con resultado de las pruebas </w:t>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gridSpan w:val="2"/>
            <w:shd w:fill="2f5496" w:val="clear"/>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1D0">
            <w:pPr>
              <w:spacing w:line="360" w:lineRule="auto"/>
              <w:jc w:val="both"/>
              <w:rPr>
                <w:b w:val="1"/>
                <w:sz w:val="16"/>
                <w:szCs w:val="16"/>
              </w:rPr>
            </w:pPr>
            <w:r w:rsidDel="00000000" w:rsidR="00000000" w:rsidRPr="00000000">
              <w:rPr>
                <w:b w:val="1"/>
                <w:sz w:val="16"/>
                <w:szCs w:val="16"/>
                <w:rtl w:val="0"/>
              </w:rPr>
              <w:t xml:space="preserve">Implementación y lanzamiento </w:t>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shd w:fill="2f5496" w:val="clear"/>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E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110EC"/>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link w:val="Ttulo3Car"/>
    <w:uiPriority w:val="9"/>
    <w:semiHidden w:val="1"/>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semiHidden w:val="1"/>
    <w:unhideWhenUsed w:val="1"/>
    <w:rsid w:val="00FD5A31"/>
    <w:pPr>
      <w:spacing w:after="100" w:afterAutospacing="1" w:before="100" w:beforeAutospacing="1" w:line="240" w:lineRule="auto"/>
    </w:pPr>
    <w:rPr>
      <w:rFonts w:ascii="Times New Roman" w:cs="Times New Roman" w:eastAsia="Times New Roman" w:hAnsi="Times New Roman"/>
      <w:sz w:val="24"/>
      <w:szCs w:val="24"/>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108.0" w:type="dxa"/>
        <w:right w:w="108.0" w:type="dxa"/>
      </w:tblCellMar>
    </w:tblPr>
  </w:style>
  <w:style w:type="table" w:styleId="a4" w:customStyle="1">
    <w:basedOn w:val="TableNormal"/>
    <w:tblPr>
      <w:tblStyleRowBandSize w:val="1"/>
      <w:tblStyleColBandSize w:val="1"/>
      <w:tblCellMar>
        <w:left w:w="108.0" w:type="dxa"/>
        <w:right w:w="108.0" w:type="dxa"/>
      </w:tblCellMar>
    </w:tblPr>
  </w:style>
  <w:style w:type="table" w:styleId="a5" w:customStyle="1">
    <w:basedOn w:val="TableNormal"/>
    <w:tblPr>
      <w:tblStyleRowBandSize w:val="1"/>
      <w:tblStyleColBandSize w:val="1"/>
      <w:tblCellMar>
        <w:left w:w="108.0" w:type="dxa"/>
        <w:right w:w="108.0" w:type="dxa"/>
      </w:tblCellMar>
    </w:tblPr>
  </w:style>
  <w:style w:type="table" w:styleId="a6" w:customStyle="1">
    <w:basedOn w:val="TableNormal"/>
    <w:tblPr>
      <w:tblStyleRowBandSize w:val="1"/>
      <w:tblStyleColBandSize w:val="1"/>
      <w:tblCellMar>
        <w:left w:w="108.0" w:type="dxa"/>
        <w:right w:w="108.0" w:type="dxa"/>
      </w:tblCellMar>
    </w:tblPr>
  </w:style>
  <w:style w:type="table" w:styleId="a7" w:customStyle="1">
    <w:basedOn w:val="TableNormal"/>
    <w:tblPr>
      <w:tblStyleRowBandSize w:val="1"/>
      <w:tblStyleColBandSize w:val="1"/>
      <w:tblCellMar>
        <w:left w:w="108.0" w:type="dxa"/>
        <w:right w:w="108.0" w:type="dxa"/>
      </w:tblCellMar>
    </w:tblPr>
  </w:style>
  <w:style w:type="table" w:styleId="a8" w:customStyle="1">
    <w:basedOn w:val="TableNormal"/>
    <w:tblPr>
      <w:tblStyleRowBandSize w:val="1"/>
      <w:tblStyleColBandSize w:val="1"/>
      <w:tblCellMar>
        <w:left w:w="108.0" w:type="dxa"/>
        <w:right w:w="108.0" w:type="dxa"/>
      </w:tblCellMar>
    </w:tblPr>
  </w:style>
  <w:style w:type="table" w:styleId="a9" w:customStyle="1">
    <w:basedOn w:val="TableNormal"/>
    <w:tblPr>
      <w:tblStyleRowBandSize w:val="1"/>
      <w:tblStyleColBandSize w:val="1"/>
      <w:tblCellMar>
        <w:left w:w="108.0" w:type="dxa"/>
        <w:right w:w="108.0" w:type="dxa"/>
      </w:tblCellMar>
    </w:tblPr>
  </w:style>
  <w:style w:type="table" w:styleId="aa" w:customStyle="1">
    <w:basedOn w:val="TableNormal"/>
    <w:tblPr>
      <w:tblStyleRowBandSize w:val="1"/>
      <w:tblStyleColBandSize w:val="1"/>
      <w:tblCellMar>
        <w:left w:w="108.0" w:type="dxa"/>
        <w:right w:w="108.0" w:type="dxa"/>
      </w:tblCellMar>
    </w:tblPr>
  </w:style>
  <w:style w:type="table" w:styleId="ab" w:customStyle="1">
    <w:basedOn w:val="TableNormal"/>
    <w:tblPr>
      <w:tblStyleRowBandSize w:val="1"/>
      <w:tblStyleColBandSize w:val="1"/>
      <w:tblCellMar>
        <w:left w:w="108.0" w:type="dxa"/>
        <w:right w:w="108.0" w:type="dxa"/>
      </w:tblCellMar>
    </w:tblPr>
  </w:style>
  <w:style w:type="table" w:styleId="ac" w:customStyle="1">
    <w:basedOn w:val="TableNormal"/>
    <w:tblPr>
      <w:tblStyleRowBandSize w:val="1"/>
      <w:tblStyleColBandSize w:val="1"/>
      <w:tblCellMar>
        <w:left w:w="108.0" w:type="dxa"/>
        <w:right w:w="108.0" w:type="dxa"/>
      </w:tblCellMar>
    </w:tbl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af" w:customStyle="1">
    <w:basedOn w:val="TableNormal"/>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1dFhjDubNItLZa9ulYPyHbnmg==">CgMxLjAyDmguOWNwMWtmYXZnYXN2OAByITE1TzlldTQ3aHhQY0lwT2dvRXFtY0hCaGxQNHZ5d05KVQ==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2025-03-25T14:55:00Z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