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1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1"/>
    <w:bookmarkStart w:id="22" w:name="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2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2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30: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0.7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61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  <w:r>
        <w:t xml:space="preserve">.</w:t>
      </w:r>
    </w:p>
    <w:bookmarkEnd w:id="23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44" w:name="X38ecfa8bd1d9931fb6f8cd8559cb494816d89b3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# x'' + 4.3x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(4.3)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savefig("lab4_julia_1.png")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savefig("lab4_julia_1_phase.png")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# x'' + x' + 20x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20)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savefig("lab4_julia_2.png")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savefig("lab4_julia_2_ph.png")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# x'' + 5x' + x = 0.7sin(3t)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+ 0.7*sin(3*t)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8.8)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savefig("lab4_julia_3.png")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savefig("lab4_julia_3_phase.png")</w:t>
      </w:r>
    </w:p>
    <w:bookmarkEnd w:id="24"/>
    <w:bookmarkStart w:id="43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Julia”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Julia”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Julia”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Julia”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Julia”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Julia”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Julia</w:t>
      </w:r>
      <w:r>
        <w:t xml:space="preserve">”</w:t>
      </w:r>
    </w:p>
    <w:bookmarkEnd w:id="43"/>
    <w:bookmarkEnd w:id="44"/>
    <w:bookmarkStart w:id="64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//case1: x''+ 4.3x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rPr>
          <w:rStyle w:val="VerbatimChar"/>
        </w:rPr>
        <w:t xml:space="preserve">parameter Real w = sqrt(4.30);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//case2: x'' + x' + 20x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sqrt(20.00);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//case3: x'' + x' + 8.8x = 0.7sin(3t)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sqrt(8.80);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0.7*sin(3*t); // 3 случай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</w:t>
      </w:r>
    </w:p>
    <w:bookmarkStart w:id="63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7074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Open Modelica”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32404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3846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Open Modelica”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48466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Open Modelica”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4923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Open Modelica”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70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Open Modelica”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Open Modelica</w:t>
      </w:r>
      <w:r>
        <w:t xml:space="preserve">”</w:t>
      </w:r>
    </w:p>
    <w:bookmarkEnd w:id="63"/>
    <w:bookmarkEnd w:id="64"/>
    <w:bookmarkEnd w:id="65"/>
    <w:bookmarkStart w:id="66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7"/>
    <w:bookmarkStart w:id="68" w:name="список-литературы.-библиография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Бутиков Е. И. Собственные колебания линейного осциллятора. 2011.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Математическое моделирование</dc:title>
  <dc:creator>Выполнила: Малашенко Марина Владимировна, НФИбд-01-20, 1032202459</dc:creator>
  <dc:language>ru-RU</dc:language>
  <cp:keywords/>
  <dcterms:created xsi:type="dcterms:W3CDTF">2023-03-04T16:11:09Z</dcterms:created>
  <dcterms:modified xsi:type="dcterms:W3CDTF">2023-03-04T16:11:09Z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гармонических колебаний.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