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5766" w:rsidRDefault="001C02B4">
      <w:r>
        <w:t xml:space="preserve">                  </w:t>
      </w:r>
      <w:r w:rsidR="00155766">
        <w:t xml:space="preserve">WATER </w:t>
      </w:r>
      <w:r>
        <w:t>QUALITY OF ANALYSIS</w:t>
      </w:r>
    </w:p>
    <w:p w:rsidR="001C02B4" w:rsidRDefault="001C02B4">
      <w:r>
        <w:t>Definition</w:t>
      </w:r>
    </w:p>
    <w:p w:rsidR="006F22D0" w:rsidRDefault="001C02B4">
      <w:r>
        <w:t xml:space="preserve">        </w:t>
      </w:r>
      <w:r w:rsidR="006F22D0">
        <w:t>Water quality analysis involves assessing the chemical, physical, and biological characteristics of water to determine its suitability for various purposes, such as drinking, recreational activities, or industrial use. Here are some key details regarding water quality analysis:</w:t>
      </w:r>
    </w:p>
    <w:p w:rsidR="006F22D0" w:rsidRDefault="006F22D0">
      <w:r>
        <w:t xml:space="preserve">Design and thinking </w:t>
      </w:r>
    </w:p>
    <w:p w:rsidR="005B5B14" w:rsidRDefault="003E7DC5">
      <w:r>
        <w:t xml:space="preserve">     </w:t>
      </w:r>
    </w:p>
    <w:p w:rsidR="005B5B14" w:rsidRDefault="005B5B14">
      <w:r>
        <w:t>Objective Definition: Begin by defining the purpose of the water quality analysis. Are you assessing drinking water safety, environmental impact, or industrial discharge compliance?</w:t>
      </w:r>
    </w:p>
    <w:p w:rsidR="005B5B14" w:rsidRDefault="005B5B14"/>
    <w:p w:rsidR="005B5B14" w:rsidRDefault="005B5B14">
      <w:r>
        <w:t>Sampling Plan: Design a sampling plan that considers the location, frequency, and quantity of samples. Ensure they are representative of the area or source you’re investigating.</w:t>
      </w:r>
    </w:p>
    <w:p w:rsidR="005B5B14" w:rsidRDefault="005B5B14"/>
    <w:p w:rsidR="005B5B14" w:rsidRDefault="005B5B14">
      <w:r>
        <w:t>Sample Collection: Follow proper protocols for sample collection to prevent contamination. Use clean containers and avoid cross-contamination between samples.</w:t>
      </w:r>
    </w:p>
    <w:p w:rsidR="005B5B14" w:rsidRDefault="005B5B14"/>
    <w:p w:rsidR="005B5B14" w:rsidRDefault="005B5B14">
      <w:r>
        <w:t xml:space="preserve">Testing Methods: Select appropriate testing methods based on the parameters you want to </w:t>
      </w:r>
      <w:proofErr w:type="spellStart"/>
      <w:r>
        <w:t>analyze</w:t>
      </w:r>
      <w:proofErr w:type="spellEnd"/>
      <w:r>
        <w:t>, such as pH, turbidity, dissolved oxygen, or specific contaminants like heavy metals or bacteria.</w:t>
      </w:r>
    </w:p>
    <w:p w:rsidR="005B5B14" w:rsidRDefault="005B5B14"/>
    <w:p w:rsidR="005B5B14" w:rsidRDefault="005B5B14">
      <w:r>
        <w:t>Laboratory Analysis: If needed, send samples to a certified laboratory for in-depth analysis. Ensure they follow standardized procedures and quality control measures.</w:t>
      </w:r>
    </w:p>
    <w:p w:rsidR="005B5B14" w:rsidRDefault="005B5B14"/>
    <w:p w:rsidR="005B5B14" w:rsidRDefault="005B5B14">
      <w:r>
        <w:t>Data Interpretation: Interpret the results in the context of water quality standards, guidelines, or regulations relevant to your objective. Consider the potential impact on human health or the environment.</w:t>
      </w:r>
    </w:p>
    <w:p w:rsidR="005B5B14" w:rsidRDefault="005B5B14"/>
    <w:p w:rsidR="005B5B14" w:rsidRDefault="005B5B14">
      <w:r>
        <w:t>Data Visualization: Create visual representations of the data, such as graphs or maps, to facilitate understanding and communication of findings.</w:t>
      </w:r>
    </w:p>
    <w:p w:rsidR="005B5B14" w:rsidRDefault="005B5B14"/>
    <w:p w:rsidR="005B5B14" w:rsidRDefault="005B5B14">
      <w:r>
        <w:t>Risk Assessment: Assess the risks associated with the water quality findings. Determine if corrective actions are necessary to address any issues identified.</w:t>
      </w:r>
    </w:p>
    <w:p w:rsidR="005B5B14" w:rsidRDefault="005B5B14"/>
    <w:p w:rsidR="005B5B14" w:rsidRDefault="005B5B14">
      <w:r>
        <w:lastRenderedPageBreak/>
        <w:t>Report Generation: Compile all findings and analysis into a comprehensive report. Include methodology, results, interpretations, and recommendations.</w:t>
      </w:r>
    </w:p>
    <w:p w:rsidR="005B5B14" w:rsidRDefault="005B5B14"/>
    <w:p w:rsidR="005B5B14" w:rsidRDefault="005B5B14">
      <w:r>
        <w:t>Action Plan: Based on the results, develop an action plan if water quality issues are identified. This may involve implementing treatment measures, regulatory compliance, or further monitoring.</w:t>
      </w:r>
    </w:p>
    <w:p w:rsidR="005B5B14" w:rsidRDefault="005B5B14"/>
    <w:p w:rsidR="005B5B14" w:rsidRDefault="005B5B14">
      <w:r>
        <w:t>Continuous Monitoring: Implement a long-term monitoring plan to track changes in water quality over time and ensure ongoing compliance or improvement.</w:t>
      </w:r>
    </w:p>
    <w:p w:rsidR="005B5B14" w:rsidRDefault="005B5B14"/>
    <w:p w:rsidR="005B5B14" w:rsidRDefault="005B5B14">
      <w:r>
        <w:t>Stakeholder Engagement: Consider involving relevant stakeholders, such as government agencies, local communities, or environmental organizations, in the process for transparency and collaboration.</w:t>
      </w:r>
    </w:p>
    <w:p w:rsidR="001C02B4" w:rsidRDefault="001C02B4"/>
    <w:sectPr w:rsidR="001C02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66"/>
    <w:rsid w:val="00155766"/>
    <w:rsid w:val="001C02B4"/>
    <w:rsid w:val="003E7DC5"/>
    <w:rsid w:val="005B5B14"/>
    <w:rsid w:val="006F22D0"/>
    <w:rsid w:val="0089226E"/>
    <w:rsid w:val="00C66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6DECAE"/>
  <w15:chartTrackingRefBased/>
  <w15:docId w15:val="{A1E12313-400C-1247-AEAD-EB9B142AB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S.K.Malathi Mala</dc:creator>
  <cp:keywords/>
  <dc:description/>
  <cp:lastModifiedBy>S.K.Malathi Mala</cp:lastModifiedBy>
  <cp:revision>2</cp:revision>
  <dcterms:created xsi:type="dcterms:W3CDTF">2023-09-30T10:52:00Z</dcterms:created>
  <dcterms:modified xsi:type="dcterms:W3CDTF">2023-09-30T10:52:00Z</dcterms:modified>
</cp:coreProperties>
</file>