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00"/>
        <w:jc w:val="center"/>
      </w:pPr>
      <w:r>
        <w:rPr>
          <w:rFonts w:ascii="Arial" w:cs="Arial" w:eastAsia="Arial" w:hAnsi="Arial"/>
          <w:b/>
          <w:bCs/>
          <w:color w:val="000091"/>
          <w:spacing w:val="100"/>
          <w:sz w:val="28"/>
          <w:szCs w:val="28"/>
        </w:rPr>
        <w:t xml:space="preserve">GRETA SUD CHAMPAGNE</w:t>
      </w:r>
    </w:p>
    <w:p>
      <w:pPr>
        <w:spacing w:before="0" w:after="600"/>
        <w:jc w:val="center"/>
      </w:pPr>
      <w:r>
        <w:rPr>
          <w:rFonts w:ascii="Arial" w:cs="Arial" w:eastAsia="Arial" w:hAnsi="Arial"/>
          <w:color w:val="666666"/>
          <w:sz w:val="22"/>
          <w:szCs w:val="22"/>
        </w:rPr>
        <w:t xml:space="preserve">Formation Développeur Web / Web Mobile</w:t>
      </w:r>
    </w:p>
    <w:p>
      <w:pPr>
        <w:spacing w:before="0" w:after="200"/>
        <w:jc w:val="center"/>
      </w:pPr>
      <w:r>
        <w:rPr>
          <w:rFonts w:ascii="Arial" w:cs="Arial" w:eastAsia="Arial" w:hAnsi="Arial"/>
          <w:b/>
          <w:bCs/>
          <w:color w:val="000091"/>
          <w:sz w:val="56"/>
          <w:szCs w:val="56"/>
        </w:rPr>
        <w:t xml:space="preserve">Infrastructure Serveur</w:t>
      </w:r>
    </w:p>
    <w:p>
      <w:pPr>
        <w:spacing w:before="0" w:after="100"/>
        <w:jc w:val="center"/>
      </w:pPr>
      <w:r>
        <w:rPr>
          <w:rFonts w:ascii="Arial" w:cs="Arial" w:eastAsia="Arial" w:hAnsi="Arial"/>
          <w:i/>
          <w:iCs/>
          <w:color w:val="E07B00"/>
          <w:sz w:val="28"/>
          <w:szCs w:val="28"/>
        </w:rPr>
        <w:t xml:space="preserve">Mise en place d'un environnement de développement</w:t>
      </w:r>
    </w:p>
    <w:p>
      <w:pPr>
        <w:spacing w:before="0" w:after="800"/>
        <w:jc w:val="center"/>
      </w:pPr>
      <w:r>
        <w:rPr>
          <w:rFonts w:ascii="Arial" w:cs="Arial" w:eastAsia="Arial" w:hAnsi="Arial"/>
          <w:i/>
          <w:iCs/>
          <w:color w:val="E07B00"/>
          <w:sz w:val="28"/>
          <w:szCs w:val="28"/>
        </w:rPr>
        <w:t xml:space="preserve">et de déploiement avec YunoHost, VirtualBox et myDNS</w:t>
      </w:r>
    </w:p>
    <w:p>
      <w:pPr>
        <w:spacing w:before="0" w:after="400"/>
        <w:jc w:val="center"/>
      </w:pPr>
      <w:r>
        <w:rPr>
          <w:rFonts w:ascii="Arial" w:cs="Arial" w:eastAsia="Arial" w:hAnsi="Arial"/>
          <w:color w:val="000091"/>
          <w:sz w:val="22"/>
          <w:szCs w:val="22"/>
        </w:rPr>
        <w:t xml:space="preserve">─────────────────────────────────────────</w:t>
      </w:r>
    </w:p>
    <w:p>
      <w:pPr>
        <w:spacing w:before="0" w:after="100"/>
        <w:jc w:val="center"/>
      </w:pPr>
      <w:r>
        <w:rPr>
          <w:rFonts w:ascii="Arial" w:cs="Arial" w:eastAsia="Arial" w:hAnsi="Arial"/>
          <w:color w:val="1E1E1E"/>
          <w:sz w:val="22"/>
          <w:szCs w:val="22"/>
        </w:rPr>
        <w:t xml:space="preserve">Auteur : Malaury — Stagiaire Développeur Web</w:t>
      </w:r>
    </w:p>
    <w:p>
      <w:pPr>
        <w:spacing w:before="0" w:after="100"/>
        <w:jc w:val="center"/>
      </w:pPr>
      <w:r>
        <w:rPr>
          <w:rFonts w:ascii="Arial" w:cs="Arial" w:eastAsia="Arial" w:hAnsi="Arial"/>
          <w:color w:val="1E1E1E"/>
          <w:sz w:val="22"/>
          <w:szCs w:val="22"/>
        </w:rPr>
        <w:t xml:space="preserve">Tuteur : David — Formateur GRETA</w:t>
      </w:r>
    </w:p>
    <w:p>
      <w:pPr>
        <w:spacing w:before="0" w:after="100"/>
        <w:jc w:val="center"/>
      </w:pPr>
      <w:r>
        <w:rPr>
          <w:rFonts w:ascii="Arial" w:cs="Arial" w:eastAsia="Arial" w:hAnsi="Arial"/>
          <w:color w:val="1E1E1E"/>
          <w:sz w:val="22"/>
          <w:szCs w:val="22"/>
        </w:rPr>
        <w:t xml:space="preserve">Date : Avril 2026</w:t>
      </w:r>
    </w:p>
    <w:p>
      <w:pPr>
        <w:spacing w:before="0" w:after="400"/>
        <w:jc w:val="center"/>
      </w:pPr>
      <w:r>
        <w:rPr>
          <w:rFonts w:ascii="Arial" w:cs="Arial" w:eastAsia="Arial" w:hAnsi="Arial"/>
          <w:color w:val="1E1E1E"/>
          <w:sz w:val="22"/>
          <w:szCs w:val="22"/>
        </w:rPr>
        <w:t xml:space="preserve">Version : 1.0</w:t>
      </w:r>
    </w:p>
    <w:p>
      <w:r>
        <w:br w:type="page"/>
      </w:r>
    </w:p>
    <w:p>
      <w:pPr>
        <w:pStyle w:val="Heading1"/>
        <w:pBdr>
          <w:bottom w:val="single" w:color="000091" w:sz="6" w:space="1"/>
        </w:pBdr>
        <w:spacing w:before="400" w:after="200"/>
      </w:pPr>
      <w:r>
        <w:rPr>
          <w:rFonts w:ascii="Arial" w:cs="Arial" w:eastAsia="Arial" w:hAnsi="Arial"/>
          <w:b/>
          <w:bCs/>
          <w:color w:val="000091"/>
          <w:sz w:val="36"/>
          <w:szCs w:val="36"/>
        </w:rPr>
        <w:t xml:space="preserve">Introduction</w:t>
      </w:r>
    </w:p>
    <w:p>
      <w:pPr>
        <w:spacing w:before="100" w:after="100"/>
        <w:jc w:val="both"/>
      </w:pPr>
      <w:r>
        <w:rPr>
          <w:rFonts w:ascii="Arial" w:cs="Arial" w:eastAsia="Arial" w:hAnsi="Arial"/>
          <w:color w:val="1E1E1E"/>
          <w:sz w:val="22"/>
          <w:szCs w:val="22"/>
        </w:rPr>
        <w:t xml:space="preserve">Ce document retrace l'intégralité de la démarche de mise en place d'un serveur de développement et de déploiement pour le Projet Alumni GRETA. Il a été rédigé dans un objectif pédagogique afin de conserver une trace des manipulations effectuées, de comprendre les choix techniques réalisés, et de pouvoir reproduire l'environnement en cas de besoin.</w:t>
      </w:r>
    </w:p>
    <w:p>
      <w:pPr>
        <w:spacing w:before="100" w:after="100"/>
      </w:pPr>
      <w:r>
        <w:t xml:space="preserve"/>
      </w:r>
    </w:p>
    <w:p>
      <w:pPr>
        <w:spacing w:before="100" w:after="100"/>
        <w:jc w:val="both"/>
      </w:pPr>
      <w:r>
        <w:rPr>
          <w:rFonts w:ascii="Arial" w:cs="Arial" w:eastAsia="Arial" w:hAnsi="Arial"/>
          <w:color w:val="1E1E1E"/>
          <w:sz w:val="22"/>
          <w:szCs w:val="22"/>
        </w:rPr>
        <w:t xml:space="preserve">L'infrastructure mise en place permet de disposer d'un environnement professionnel complet, similaire à ce que l'on trouve en entreprise, comprenant : un serveur dédié auto-hébergé, des machines virtuelles isolées, un accès sécurisé depuis n'importe où via VPN, et un nom de domaine public.</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Objectifs de l'infrastructure</w:t>
      </w:r>
    </w:p>
    <w:p>
      <w:pPr>
        <w:pStyle w:val="ListParagraph"/>
        <w:numPr>
          <w:ilvl w:val="0"/>
          <w:numId w:val="2"/>
        </w:numPr>
        <w:spacing w:before="60" w:after="60"/>
      </w:pPr>
      <w:r>
        <w:rPr>
          <w:rFonts w:ascii="Arial" w:cs="Arial" w:eastAsia="Arial" w:hAnsi="Arial"/>
          <w:color w:val="1E1E1E"/>
          <w:sz w:val="22"/>
          <w:szCs w:val="22"/>
        </w:rPr>
        <w:t xml:space="preserve">Héberger le site Alumni GRETA sur un serveur dédié au GRETA</w:t>
      </w:r>
    </w:p>
    <w:p>
      <w:pPr>
        <w:pStyle w:val="ListParagraph"/>
        <w:numPr>
          <w:ilvl w:val="0"/>
          <w:numId w:val="2"/>
        </w:numPr>
        <w:spacing w:before="60" w:after="60"/>
      </w:pPr>
      <w:r>
        <w:rPr>
          <w:rFonts w:ascii="Arial" w:cs="Arial" w:eastAsia="Arial" w:hAnsi="Arial"/>
          <w:color w:val="1E1E1E"/>
          <w:sz w:val="22"/>
          <w:szCs w:val="22"/>
        </w:rPr>
        <w:t xml:space="preserve">Maintenir les données des apprenants au sein de l'établissement (conformité RGPD)</w:t>
      </w:r>
    </w:p>
    <w:p>
      <w:pPr>
        <w:pStyle w:val="ListParagraph"/>
        <w:numPr>
          <w:ilvl w:val="0"/>
          <w:numId w:val="2"/>
        </w:numPr>
        <w:spacing w:before="60" w:after="60"/>
      </w:pPr>
      <w:r>
        <w:rPr>
          <w:rFonts w:ascii="Arial" w:cs="Arial" w:eastAsia="Arial" w:hAnsi="Arial"/>
          <w:color w:val="1E1E1E"/>
          <w:sz w:val="22"/>
          <w:szCs w:val="22"/>
        </w:rPr>
        <w:t xml:space="preserve">Disposer d'un environnement de développement professionnel</w:t>
      </w:r>
    </w:p>
    <w:p>
      <w:pPr>
        <w:pStyle w:val="ListParagraph"/>
        <w:numPr>
          <w:ilvl w:val="0"/>
          <w:numId w:val="2"/>
        </w:numPr>
        <w:spacing w:before="60" w:after="60"/>
      </w:pPr>
      <w:r>
        <w:rPr>
          <w:rFonts w:ascii="Arial" w:cs="Arial" w:eastAsia="Arial" w:hAnsi="Arial"/>
          <w:color w:val="1E1E1E"/>
          <w:sz w:val="22"/>
          <w:szCs w:val="22"/>
        </w:rPr>
        <w:t xml:space="preserve">Accéder au serveur à distance de manière sécurisée</w:t>
      </w:r>
    </w:p>
    <w:p>
      <w:pPr>
        <w:pStyle w:val="ListParagraph"/>
        <w:numPr>
          <w:ilvl w:val="0"/>
          <w:numId w:val="2"/>
        </w:numPr>
        <w:spacing w:before="60" w:after="60"/>
      </w:pPr>
      <w:r>
        <w:rPr>
          <w:rFonts w:ascii="Arial" w:cs="Arial" w:eastAsia="Arial" w:hAnsi="Arial"/>
          <w:color w:val="1E1E1E"/>
          <w:sz w:val="22"/>
          <w:szCs w:val="22"/>
        </w:rPr>
        <w:t xml:space="preserve">Tester le site en conditions réelles avant déploiement</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Matériel utilisé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000091"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026"/>
            <w:tcBorders>
              <w:top w:val="single" w:color="CCCCCC" w:sz="1"/>
              <w:left w:val="single" w:color="CCCCCC" w:sz="1"/>
              <w:bottom w:val="single" w:color="CCCCCC" w:sz="1"/>
              <w:right w:val="single" w:color="CCCCCC" w:sz="1"/>
            </w:tcBorders>
            <w:shd w:fill="000091"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Tour dédiée (serveur)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PC tour dédié, 4 To de stockage, Windows 11 installé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PC portable (client)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Machine de développement sous Windows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Box Internet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Livebox Orange — accès internet et redirection de ports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Système hôte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Debian (installé via ISO sur la tour)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Virtualisation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VirtualBox — gestion des machines virtuelles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VM 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YunoHost — serveur web et gestionnaire d'applications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VM 2</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OpenMediaVault — gestion du stockage NAS</w:t>
            </w:r>
          </w:p>
        </w:tc>
      </w:tr>
    </w:tbl>
    <w:p>
      <w:r>
        <w:br w:type="page"/>
      </w:r>
    </w:p>
    <w:p>
      <w:pPr>
        <w:pStyle w:val="Heading1"/>
        <w:pBdr>
          <w:bottom w:val="single" w:color="000091" w:sz="6" w:space="1"/>
        </w:pBdr>
        <w:spacing w:before="400" w:after="200"/>
      </w:pPr>
      <w:r>
        <w:rPr>
          <w:rFonts w:ascii="Arial" w:cs="Arial" w:eastAsia="Arial" w:hAnsi="Arial"/>
          <w:b/>
          <w:bCs/>
          <w:color w:val="000091"/>
          <w:sz w:val="36"/>
          <w:szCs w:val="36"/>
        </w:rPr>
        <w:t xml:space="preserve">Partie 1 — Installation du système de base</w:t>
      </w:r>
    </w:p>
    <w:p>
      <w:pPr>
        <w:pStyle w:val="Heading2"/>
        <w:spacing w:before="300" w:after="150"/>
      </w:pPr>
      <w:r>
        <w:rPr>
          <w:rFonts w:ascii="Arial" w:cs="Arial" w:eastAsia="Arial" w:hAnsi="Arial"/>
          <w:b/>
          <w:bCs/>
          <w:color w:val="000091"/>
          <w:sz w:val="28"/>
          <w:szCs w:val="28"/>
        </w:rPr>
        <w:t xml:space="preserve">1.1 Téléchargement et préparation de l'ISO Debian</w:t>
      </w:r>
    </w:p>
    <w:p>
      <w:pPr>
        <w:spacing w:before="100" w:after="100"/>
        <w:jc w:val="both"/>
      </w:pPr>
      <w:r>
        <w:rPr>
          <w:rFonts w:ascii="Arial" w:cs="Arial" w:eastAsia="Arial" w:hAnsi="Arial"/>
          <w:color w:val="1E1E1E"/>
          <w:sz w:val="22"/>
          <w:szCs w:val="22"/>
        </w:rPr>
        <w:t xml:space="preserve">Debian est un système d'exploitation Linux libre et stable, utilisé comme base pour notre serveur. Il a été choisi pour sa robustesse, sa longévité de support (LTS — Long Term Support) et sa compatibilité avec YunoHost.</w:t>
      </w:r>
    </w:p>
    <w:p>
      <w:pPr>
        <w:spacing w:before="100" w:after="100"/>
      </w:pPr>
      <w:r>
        <w:t xml:space="preserve"/>
      </w:r>
    </w:p>
    <w:p>
      <w:pPr>
        <w:pStyle w:val="Heading3"/>
        <w:spacing w:before="200" w:after="100"/>
      </w:pPr>
      <w:r>
        <w:rPr>
          <w:rFonts w:ascii="Arial" w:cs="Arial" w:eastAsia="Arial" w:hAnsi="Arial"/>
          <w:b/>
          <w:bCs/>
          <w:color w:val="E07B00"/>
          <w:sz w:val="24"/>
          <w:szCs w:val="24"/>
        </w:rPr>
        <w:t xml:space="preserve">Étapes réalisées :</w:t>
      </w:r>
    </w:p>
    <w:p>
      <w:pPr>
        <w:pStyle w:val="ListParagraph"/>
        <w:numPr>
          <w:ilvl w:val="0"/>
          <w:numId w:val="2"/>
        </w:numPr>
        <w:spacing w:before="60" w:after="60"/>
      </w:pPr>
      <w:r>
        <w:rPr>
          <w:rFonts w:ascii="Arial" w:cs="Arial" w:eastAsia="Arial" w:hAnsi="Arial"/>
          <w:color w:val="1E1E1E"/>
          <w:sz w:val="22"/>
          <w:szCs w:val="22"/>
        </w:rPr>
        <w:t xml:space="preserve">Téléchargement de l'image ISO Debian depuis le site officiel debian.org</w:t>
      </w:r>
    </w:p>
    <w:p>
      <w:pPr>
        <w:pStyle w:val="ListParagraph"/>
        <w:numPr>
          <w:ilvl w:val="0"/>
          <w:numId w:val="2"/>
        </w:numPr>
        <w:spacing w:before="60" w:after="60"/>
      </w:pPr>
      <w:r>
        <w:rPr>
          <w:rFonts w:ascii="Arial" w:cs="Arial" w:eastAsia="Arial" w:hAnsi="Arial"/>
          <w:color w:val="1E1E1E"/>
          <w:sz w:val="22"/>
          <w:szCs w:val="22"/>
        </w:rPr>
        <w:t xml:space="preserve">Création d'une clé USB bootable avec l'outil Rufus (ou équivalent)</w:t>
      </w:r>
    </w:p>
    <w:p>
      <w:pPr>
        <w:pStyle w:val="ListParagraph"/>
        <w:numPr>
          <w:ilvl w:val="0"/>
          <w:numId w:val="2"/>
        </w:numPr>
        <w:spacing w:before="60" w:after="60"/>
      </w:pPr>
      <w:r>
        <w:rPr>
          <w:rFonts w:ascii="Arial" w:cs="Arial" w:eastAsia="Arial" w:hAnsi="Arial"/>
          <w:color w:val="1E1E1E"/>
          <w:sz w:val="22"/>
          <w:szCs w:val="22"/>
        </w:rPr>
        <w:t xml:space="preserve">Démarrage de la tour sur la clé USB (modification de l'ordre de boot dans le BIOS)</w:t>
      </w:r>
    </w:p>
    <w:p>
      <w:pPr>
        <w:pStyle w:val="ListParagraph"/>
        <w:numPr>
          <w:ilvl w:val="0"/>
          <w:numId w:val="2"/>
        </w:numPr>
        <w:spacing w:before="60" w:after="60"/>
      </w:pPr>
      <w:r>
        <w:rPr>
          <w:rFonts w:ascii="Arial" w:cs="Arial" w:eastAsia="Arial" w:hAnsi="Arial"/>
          <w:color w:val="1E1E1E"/>
          <w:sz w:val="22"/>
          <w:szCs w:val="22"/>
        </w:rPr>
        <w:t xml:space="preserve">Installation de Debian en mode serveur (sans interface graphique)</w:t>
      </w:r>
    </w:p>
    <w:p>
      <w:pPr>
        <w:pStyle w:val="ListParagraph"/>
        <w:numPr>
          <w:ilvl w:val="0"/>
          <w:numId w:val="2"/>
        </w:numPr>
        <w:spacing w:before="60" w:after="60"/>
      </w:pPr>
      <w:r>
        <w:rPr>
          <w:rFonts w:ascii="Arial" w:cs="Arial" w:eastAsia="Arial" w:hAnsi="Arial"/>
          <w:color w:val="1E1E1E"/>
          <w:sz w:val="22"/>
          <w:szCs w:val="22"/>
        </w:rPr>
        <w:t xml:space="preserve">Configuration du partitionnement du disque</w:t>
      </w:r>
    </w:p>
    <w:p>
      <w:pPr>
        <w:spacing w:before="100" w:after="100"/>
      </w:pPr>
      <w:r>
        <w:t xml:space="preserve"/>
      </w:r>
    </w:p>
    <w:p>
      <w:pPr>
        <w:spacing w:before="120" w:after="120"/>
        <w:ind w:left="480"/>
      </w:pPr>
      <w:r>
        <w:rPr>
          <w:rFonts w:ascii="Arial" w:cs="Arial" w:eastAsia="Arial" w:hAnsi="Arial"/>
          <w:i/>
          <w:iCs/>
          <w:color w:val="005A8C"/>
          <w:sz w:val="20"/>
          <w:szCs w:val="20"/>
        </w:rPr>
        <w:t xml:space="preserve">ℹ️  Debian sans interface graphique (mode headless) permet d'économiser les ressources du serveur. Toute l'administration se fait en ligne de commande ou via des interfaces web.</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1.2 Partitionnement du disque</w:t>
      </w:r>
    </w:p>
    <w:p>
      <w:pPr>
        <w:spacing w:before="100" w:after="100"/>
        <w:jc w:val="both"/>
      </w:pPr>
      <w:r>
        <w:rPr>
          <w:rFonts w:ascii="Arial" w:cs="Arial" w:eastAsia="Arial" w:hAnsi="Arial"/>
          <w:color w:val="1E1E1E"/>
          <w:sz w:val="22"/>
          <w:szCs w:val="22"/>
        </w:rPr>
        <w:t xml:space="preserve">Lors de l'installation de Debian, le disque NVMe de la tour a été partitionné avec une table de partitionnement GPT (GUID Partition Table), adaptée aux disques modernes et à l'UEFI.</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000091" w:val="clear"/>
            <w:tcMar>
              <w:top w:type="dxa" w:w="80"/>
              <w:left w:type="dxa" w:w="120"/>
              <w:bottom w:type="dxa" w:w="80"/>
              <w:right w:type="dxa" w:w="120"/>
            </w:tcMar>
          </w:tcPr>
          <w:p>
            <w:r>
              <w:rPr>
                <w:rFonts w:ascii="Arial" w:cs="Arial" w:eastAsia="Arial" w:hAnsi="Arial"/>
                <w:b/>
                <w:bCs/>
                <w:color w:val="FFFFFF"/>
                <w:sz w:val="20"/>
                <w:szCs w:val="20"/>
              </w:rPr>
              <w:t xml:space="preserve">Partition</w:t>
            </w:r>
          </w:p>
        </w:tc>
        <w:tc>
          <w:tcPr>
            <w:tcW w:type="dxa" w:w="2500"/>
            <w:tcBorders>
              <w:top w:val="single" w:color="CCCCCC" w:sz="1"/>
              <w:left w:val="single" w:color="CCCCCC" w:sz="1"/>
              <w:bottom w:val="single" w:color="CCCCCC" w:sz="1"/>
              <w:right w:val="single" w:color="CCCCCC" w:sz="1"/>
            </w:tcBorders>
            <w:shd w:fill="000091" w:val="clear"/>
            <w:tcMar>
              <w:top w:type="dxa" w:w="80"/>
              <w:left w:type="dxa" w:w="120"/>
              <w:bottom w:type="dxa" w:w="80"/>
              <w:right w:type="dxa" w:w="120"/>
            </w:tcMar>
          </w:tcPr>
          <w:p>
            <w:r>
              <w:rPr>
                <w:rFonts w:ascii="Arial" w:cs="Arial" w:eastAsia="Arial" w:hAnsi="Arial"/>
                <w:b/>
                <w:bCs/>
                <w:color w:val="FFFFFF"/>
                <w:sz w:val="20"/>
                <w:szCs w:val="20"/>
              </w:rPr>
              <w:t xml:space="preserve">Système de fichiers</w:t>
            </w:r>
          </w:p>
        </w:tc>
        <w:tc>
          <w:tcPr>
            <w:tcW w:type="dxa" w:w="4526"/>
            <w:tcBorders>
              <w:top w:val="single" w:color="CCCCCC" w:sz="1"/>
              <w:left w:val="single" w:color="CCCCCC" w:sz="1"/>
              <w:bottom w:val="single" w:color="CCCCCC" w:sz="1"/>
              <w:right w:val="single" w:color="CCCCCC" w:sz="1"/>
            </w:tcBorders>
            <w:shd w:fill="000091"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Partition 1 (ESP)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FAT32 / EFI</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Gestion de l'amorçage UEFI — permet au PC de démarrer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Partition 2 (Root /)</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ext4</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Système d'exploitation et applications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Partition 3 (Swap)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swap</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Mémoire virtuelle de secours quand la RAM est pleine</w:t>
            </w:r>
          </w:p>
        </w:tc>
      </w:tr>
    </w:tbl>
    <w:p>
      <w:r>
        <w:br w:type="page"/>
      </w:r>
    </w:p>
    <w:p>
      <w:pPr>
        <w:pStyle w:val="Heading1"/>
        <w:pBdr>
          <w:bottom w:val="single" w:color="000091" w:sz="6" w:space="1"/>
        </w:pBdr>
        <w:spacing w:before="400" w:after="200"/>
      </w:pPr>
      <w:r>
        <w:rPr>
          <w:rFonts w:ascii="Arial" w:cs="Arial" w:eastAsia="Arial" w:hAnsi="Arial"/>
          <w:b/>
          <w:bCs/>
          <w:color w:val="000091"/>
          <w:sz w:val="36"/>
          <w:szCs w:val="36"/>
        </w:rPr>
        <w:t xml:space="preserve">Partie 2 — Virtualisation avec VirtualBox</w:t>
      </w:r>
    </w:p>
    <w:p>
      <w:pPr>
        <w:pStyle w:val="Heading2"/>
        <w:spacing w:before="300" w:after="150"/>
      </w:pPr>
      <w:r>
        <w:rPr>
          <w:rFonts w:ascii="Arial" w:cs="Arial" w:eastAsia="Arial" w:hAnsi="Arial"/>
          <w:b/>
          <w:bCs/>
          <w:color w:val="000091"/>
          <w:sz w:val="28"/>
          <w:szCs w:val="28"/>
        </w:rPr>
        <w:t xml:space="preserve">2.1 Principe de la virtualisation</w:t>
      </w:r>
    </w:p>
    <w:p>
      <w:pPr>
        <w:spacing w:before="100" w:after="100"/>
        <w:jc w:val="both"/>
      </w:pPr>
      <w:r>
        <w:rPr>
          <w:rFonts w:ascii="Arial" w:cs="Arial" w:eastAsia="Arial" w:hAnsi="Arial"/>
          <w:color w:val="1E1E1E"/>
          <w:sz w:val="22"/>
          <w:szCs w:val="22"/>
        </w:rPr>
        <w:t xml:space="preserve">La virtualisation consiste à faire fonctionner plusieurs systèmes d'exploitation indépendants sur une seule machine physique. Chaque système virtualisé s'appelle une Machine Virtuelle (VM — Virtual Machine).</w:t>
      </w:r>
    </w:p>
    <w:p>
      <w:pPr>
        <w:spacing w:before="100" w:after="100"/>
      </w:pPr>
      <w:r>
        <w:t xml:space="preserve"/>
      </w:r>
    </w:p>
    <w:p>
      <w:pPr>
        <w:spacing w:before="100" w:after="100"/>
        <w:jc w:val="both"/>
      </w:pPr>
      <w:r>
        <w:rPr>
          <w:rFonts w:ascii="Arial" w:cs="Arial" w:eastAsia="Arial" w:hAnsi="Arial"/>
          <w:color w:val="1E1E1E"/>
          <w:sz w:val="22"/>
          <w:szCs w:val="22"/>
        </w:rPr>
        <w:t xml:space="preserve">VirtualBox est le logiciel de virtualisation utilisé. Il est installé sur Debian (la machine hôte) et permet de créer et gérer plusieurs VM isolées les unes des autres.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000091"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526"/>
            <w:tcBorders>
              <w:top w:val="single" w:color="CCCCCC" w:sz="1"/>
              <w:left w:val="single" w:color="CCCCCC" w:sz="1"/>
              <w:bottom w:val="single" w:color="CCCCCC" w:sz="1"/>
              <w:right w:val="single" w:color="CCCCCC" w:sz="1"/>
            </w:tcBorders>
            <w:shd w:fill="000091"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Machine hôte (Host)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La machine physique réelle — ici la tour avec Debian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Machine virtuelle (VM)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Un ordinateur simulé qui fonctionne à l'intérieur de la machine hôte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Hyperviseur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Le logiciel qui gère les VM — ici VirtualBox</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ISO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Image disque d'un système d'exploitation — comme un DVD numérique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Snapshot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Sauvegarde de l'état d'une VM à un instant T — permet de revenir en arrière</w:t>
            </w:r>
          </w:p>
        </w:tc>
      </w:tr>
    </w:tbl>
    <w:p>
      <w:pPr>
        <w:spacing w:before="100" w:after="100"/>
      </w:pPr>
      <w:r>
        <w:t xml:space="preserve"/>
      </w:r>
    </w:p>
    <w:p>
      <w:pPr>
        <w:pStyle w:val="Heading2"/>
        <w:spacing w:before="300" w:after="150"/>
      </w:pPr>
      <w:r>
        <w:rPr>
          <w:rFonts w:ascii="Arial" w:cs="Arial" w:eastAsia="Arial" w:hAnsi="Arial"/>
          <w:b/>
          <w:bCs/>
          <w:color w:val="000091"/>
          <w:sz w:val="28"/>
          <w:szCs w:val="28"/>
        </w:rPr>
        <w:t xml:space="preserve">2.2 Architecture des deux VM</w:t>
      </w:r>
    </w:p>
    <w:p>
      <w:pPr>
        <w:spacing w:before="100" w:after="100"/>
        <w:jc w:val="both"/>
      </w:pPr>
      <w:r>
        <w:rPr>
          <w:rFonts w:ascii="Arial" w:cs="Arial" w:eastAsia="Arial" w:hAnsi="Arial"/>
          <w:color w:val="1E1E1E"/>
          <w:sz w:val="22"/>
          <w:szCs w:val="22"/>
        </w:rPr>
        <w:t xml:space="preserve">Deux machines virtuelles distinctes ont été créées sur VirtualBox :</w:t>
      </w:r>
    </w:p>
    <w:p>
      <w:pPr>
        <w:spacing w:before="100" w:after="100"/>
      </w:pPr>
      <w:r>
        <w:t xml:space="preserve"/>
      </w:r>
    </w:p>
    <w:p>
      <w:pPr>
        <w:pStyle w:val="Heading3"/>
        <w:spacing w:before="200" w:after="100"/>
      </w:pPr>
      <w:r>
        <w:rPr>
          <w:rFonts w:ascii="Arial" w:cs="Arial" w:eastAsia="Arial" w:hAnsi="Arial"/>
          <w:b/>
          <w:bCs/>
          <w:color w:val="E07B00"/>
          <w:sz w:val="24"/>
          <w:szCs w:val="24"/>
        </w:rPr>
        <w:t xml:space="preserve">VM 1 — YunoHost</w:t>
      </w:r>
    </w:p>
    <w:p>
      <w:pPr>
        <w:pStyle w:val="ListParagraph"/>
        <w:numPr>
          <w:ilvl w:val="0"/>
          <w:numId w:val="2"/>
        </w:numPr>
        <w:spacing w:before="60" w:after="60"/>
      </w:pPr>
      <w:r>
        <w:rPr>
          <w:rFonts w:ascii="Arial" w:cs="Arial" w:eastAsia="Arial" w:hAnsi="Arial"/>
          <w:color w:val="1E1E1E"/>
          <w:sz w:val="22"/>
          <w:szCs w:val="22"/>
        </w:rPr>
        <w:t xml:space="preserve">Rôle : Serveur web, gestion des applications et du domaine</w:t>
      </w:r>
    </w:p>
    <w:p>
      <w:pPr>
        <w:pStyle w:val="ListParagraph"/>
        <w:numPr>
          <w:ilvl w:val="0"/>
          <w:numId w:val="2"/>
        </w:numPr>
        <w:spacing w:before="60" w:after="60"/>
      </w:pPr>
      <w:r>
        <w:rPr>
          <w:rFonts w:ascii="Arial" w:cs="Arial" w:eastAsia="Arial" w:hAnsi="Arial"/>
          <w:color w:val="1E1E1E"/>
          <w:sz w:val="22"/>
          <w:szCs w:val="22"/>
        </w:rPr>
        <w:t xml:space="preserve">Système : Debian (base YunoHost)</w:t>
      </w:r>
    </w:p>
    <w:p>
      <w:pPr>
        <w:pStyle w:val="ListParagraph"/>
        <w:numPr>
          <w:ilvl w:val="0"/>
          <w:numId w:val="2"/>
        </w:numPr>
        <w:spacing w:before="60" w:after="60"/>
      </w:pPr>
      <w:r>
        <w:rPr>
          <w:rFonts w:ascii="Arial" w:cs="Arial" w:eastAsia="Arial" w:hAnsi="Arial"/>
          <w:color w:val="1E1E1E"/>
          <w:sz w:val="22"/>
          <w:szCs w:val="22"/>
        </w:rPr>
        <w:t xml:space="preserve">Usage : Héberger le site Alumni GRETA, gérer les utilisateurs, les certificats SSL</w:t>
      </w:r>
    </w:p>
    <w:p>
      <w:pPr>
        <w:spacing w:before="100" w:after="100"/>
      </w:pPr>
      <w:r>
        <w:t xml:space="preserve"/>
      </w:r>
    </w:p>
    <w:p>
      <w:pPr>
        <w:pStyle w:val="Heading3"/>
        <w:spacing w:before="200" w:after="100"/>
      </w:pPr>
      <w:r>
        <w:rPr>
          <w:rFonts w:ascii="Arial" w:cs="Arial" w:eastAsia="Arial" w:hAnsi="Arial"/>
          <w:b/>
          <w:bCs/>
          <w:color w:val="E07B00"/>
          <w:sz w:val="24"/>
          <w:szCs w:val="24"/>
        </w:rPr>
        <w:t xml:space="preserve">VM 2 — OpenMediaVault</w:t>
      </w:r>
    </w:p>
    <w:p>
      <w:pPr>
        <w:pStyle w:val="ListParagraph"/>
        <w:numPr>
          <w:ilvl w:val="0"/>
          <w:numId w:val="2"/>
        </w:numPr>
        <w:spacing w:before="60" w:after="60"/>
      </w:pPr>
      <w:r>
        <w:rPr>
          <w:rFonts w:ascii="Arial" w:cs="Arial" w:eastAsia="Arial" w:hAnsi="Arial"/>
          <w:color w:val="1E1E1E"/>
          <w:sz w:val="22"/>
          <w:szCs w:val="22"/>
        </w:rPr>
        <w:t xml:space="preserve">Rôle : Gestion du stockage NAS (Network Attached Storage)</w:t>
      </w:r>
    </w:p>
    <w:p>
      <w:pPr>
        <w:pStyle w:val="ListParagraph"/>
        <w:numPr>
          <w:ilvl w:val="0"/>
          <w:numId w:val="2"/>
        </w:numPr>
        <w:spacing w:before="60" w:after="60"/>
      </w:pPr>
      <w:r>
        <w:rPr>
          <w:rFonts w:ascii="Arial" w:cs="Arial" w:eastAsia="Arial" w:hAnsi="Arial"/>
          <w:color w:val="1E1E1E"/>
          <w:sz w:val="22"/>
          <w:szCs w:val="22"/>
        </w:rPr>
        <w:t xml:space="preserve">Système : Debian (base OpenMediaVault)</w:t>
      </w:r>
    </w:p>
    <w:p>
      <w:pPr>
        <w:pStyle w:val="ListParagraph"/>
        <w:numPr>
          <w:ilvl w:val="0"/>
          <w:numId w:val="2"/>
        </w:numPr>
        <w:spacing w:before="60" w:after="60"/>
      </w:pPr>
      <w:r>
        <w:rPr>
          <w:rFonts w:ascii="Arial" w:cs="Arial" w:eastAsia="Arial" w:hAnsi="Arial"/>
          <w:color w:val="1E1E1E"/>
          <w:sz w:val="22"/>
          <w:szCs w:val="22"/>
        </w:rPr>
        <w:t xml:space="preserve">Usage : Gestion des 4 To de stockage, partage de fichiers en réseau local</w:t>
      </w:r>
    </w:p>
    <w:p>
      <w:pPr>
        <w:spacing w:before="100" w:after="100"/>
      </w:pPr>
      <w:r>
        <w:t xml:space="preserve"/>
      </w:r>
    </w:p>
    <w:p>
      <w:pPr>
        <w:spacing w:before="120" w:after="120"/>
        <w:ind w:left="480"/>
      </w:pPr>
      <w:r>
        <w:rPr>
          <w:rFonts w:ascii="Arial" w:cs="Arial" w:eastAsia="Arial" w:hAnsi="Arial"/>
          <w:i/>
          <w:iCs/>
          <w:color w:val="005A8C"/>
          <w:sz w:val="20"/>
          <w:szCs w:val="20"/>
        </w:rPr>
        <w:t xml:space="preserve">ℹ️  Les deux VM sont isolées l'une de l'autre. Si l'une plante, l'autre continue de fonctionner. C'est l'un des grands avantages de la virtualisation.</w:t>
      </w:r>
    </w:p>
    <w:p>
      <w:r>
        <w:br w:type="page"/>
      </w:r>
    </w:p>
    <w:p>
      <w:pPr>
        <w:pStyle w:val="Heading1"/>
        <w:pBdr>
          <w:bottom w:val="single" w:color="000091" w:sz="6" w:space="1"/>
        </w:pBdr>
        <w:spacing w:before="400" w:after="200"/>
      </w:pPr>
      <w:r>
        <w:rPr>
          <w:rFonts w:ascii="Arial" w:cs="Arial" w:eastAsia="Arial" w:hAnsi="Arial"/>
          <w:b/>
          <w:bCs/>
          <w:color w:val="000091"/>
          <w:sz w:val="36"/>
          <w:szCs w:val="36"/>
        </w:rPr>
        <w:t xml:space="preserve">Partie 3 — YunoHost : le serveur web</w:t>
      </w:r>
    </w:p>
    <w:p>
      <w:pPr>
        <w:pStyle w:val="Heading2"/>
        <w:spacing w:before="300" w:after="150"/>
      </w:pPr>
      <w:r>
        <w:rPr>
          <w:rFonts w:ascii="Arial" w:cs="Arial" w:eastAsia="Arial" w:hAnsi="Arial"/>
          <w:b/>
          <w:bCs/>
          <w:color w:val="000091"/>
          <w:sz w:val="28"/>
          <w:szCs w:val="28"/>
        </w:rPr>
        <w:t xml:space="preserve">3.1 Qu'est-ce que YunoHost ?</w:t>
      </w:r>
    </w:p>
    <w:p>
      <w:pPr>
        <w:spacing w:before="100" w:after="100"/>
        <w:jc w:val="both"/>
      </w:pPr>
      <w:r>
        <w:rPr>
          <w:rFonts w:ascii="Arial" w:cs="Arial" w:eastAsia="Arial" w:hAnsi="Arial"/>
          <w:color w:val="1E1E1E"/>
          <w:sz w:val="22"/>
          <w:szCs w:val="22"/>
        </w:rPr>
        <w:t xml:space="preserve">YunoHost est un système d'exploitation serveur basé sur Debian, conçu pour simplifier l'auto-hébergement. Il fournit une interface web d'administration qui permet de gérer facilement : les domaines, les applications web, les utilisateurs, les certificats SSL et les emails.</w:t>
      </w:r>
    </w:p>
    <w:p>
      <w:pPr>
        <w:spacing w:before="100" w:after="100"/>
      </w:pPr>
      <w:r>
        <w:t xml:space="preserve"/>
      </w:r>
    </w:p>
    <w:p>
      <w:pPr>
        <w:spacing w:before="100" w:after="100"/>
        <w:jc w:val="both"/>
      </w:pPr>
      <w:r>
        <w:rPr>
          <w:rFonts w:ascii="Arial" w:cs="Arial" w:eastAsia="Arial" w:hAnsi="Arial"/>
          <w:color w:val="1E1E1E"/>
          <w:sz w:val="22"/>
          <w:szCs w:val="22"/>
        </w:rPr>
        <w:t xml:space="preserve">Sans YunoHost, configurer un serveur web complet nécessiterait des heures de configuration manuelle (Nginx, PHP, MariaDB, SSL...). YunoHost automatise tout cela.</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3.2 Installation de YunoHost</w:t>
      </w:r>
    </w:p>
    <w:p>
      <w:pPr>
        <w:pStyle w:val="Heading3"/>
        <w:spacing w:before="200" w:after="100"/>
      </w:pPr>
      <w:r>
        <w:rPr>
          <w:rFonts w:ascii="Arial" w:cs="Arial" w:eastAsia="Arial" w:hAnsi="Arial"/>
          <w:b/>
          <w:bCs/>
          <w:color w:val="E07B00"/>
          <w:sz w:val="24"/>
          <w:szCs w:val="24"/>
        </w:rPr>
        <w:t xml:space="preserve">Prérequis :</w:t>
      </w:r>
    </w:p>
    <w:p>
      <w:pPr>
        <w:pStyle w:val="ListParagraph"/>
        <w:numPr>
          <w:ilvl w:val="0"/>
          <w:numId w:val="2"/>
        </w:numPr>
        <w:spacing w:before="60" w:after="60"/>
      </w:pPr>
      <w:r>
        <w:rPr>
          <w:rFonts w:ascii="Arial" w:cs="Arial" w:eastAsia="Arial" w:hAnsi="Arial"/>
          <w:color w:val="1E1E1E"/>
          <w:sz w:val="22"/>
          <w:szCs w:val="22"/>
        </w:rPr>
        <w:t xml:space="preserve">La VM VirtualBox doit être démarrée avec Debian</w:t>
      </w:r>
    </w:p>
    <w:p>
      <w:pPr>
        <w:pStyle w:val="ListParagraph"/>
        <w:numPr>
          <w:ilvl w:val="0"/>
          <w:numId w:val="2"/>
        </w:numPr>
        <w:spacing w:before="60" w:after="60"/>
      </w:pPr>
      <w:r>
        <w:rPr>
          <w:rFonts w:ascii="Arial" w:cs="Arial" w:eastAsia="Arial" w:hAnsi="Arial"/>
          <w:color w:val="1E1E1E"/>
          <w:sz w:val="22"/>
          <w:szCs w:val="22"/>
        </w:rPr>
        <w:t xml:space="preserve">Accès SSH à la VM (voir Partie 5)</w:t>
      </w:r>
    </w:p>
    <w:p>
      <w:pPr>
        <w:pStyle w:val="ListParagraph"/>
        <w:numPr>
          <w:ilvl w:val="0"/>
          <w:numId w:val="2"/>
        </w:numPr>
        <w:spacing w:before="60" w:after="60"/>
      </w:pPr>
      <w:r>
        <w:rPr>
          <w:rFonts w:ascii="Arial" w:cs="Arial" w:eastAsia="Arial" w:hAnsi="Arial"/>
          <w:color w:val="1E1E1E"/>
          <w:sz w:val="22"/>
          <w:szCs w:val="22"/>
        </w:rPr>
        <w:t xml:space="preserve">Connexion internet active</w:t>
      </w:r>
    </w:p>
    <w:p>
      <w:pPr>
        <w:spacing w:before="100" w:after="100"/>
      </w:pPr>
      <w:r>
        <w:t xml:space="preserve"/>
      </w:r>
    </w:p>
    <w:p>
      <w:pPr>
        <w:pStyle w:val="Heading3"/>
        <w:spacing w:before="200" w:after="100"/>
      </w:pPr>
      <w:r>
        <w:rPr>
          <w:rFonts w:ascii="Arial" w:cs="Arial" w:eastAsia="Arial" w:hAnsi="Arial"/>
          <w:b/>
          <w:bCs/>
          <w:color w:val="E07B00"/>
          <w:sz w:val="24"/>
          <w:szCs w:val="24"/>
        </w:rPr>
        <w:t xml:space="preserve">Commande d'installation :</w:t>
      </w:r>
    </w:p>
    <w:p>
      <w:pPr>
        <w:shd w:fill="F5F5F5" w:val="clear"/>
        <w:spacing w:before="100" w:after="100"/>
        <w:ind w:left="480"/>
      </w:pPr>
      <w:r>
        <w:rPr>
          <w:rFonts w:ascii="Courier New" w:cs="Courier New" w:eastAsia="Courier New" w:hAnsi="Courier New"/>
          <w:color w:val="005A8C"/>
          <w:sz w:val="20"/>
          <w:szCs w:val="20"/>
        </w:rPr>
        <w:t xml:space="preserve">curl https://install.yunohost.org | bash</w:t>
      </w:r>
    </w:p>
    <w:p>
      <w:pPr>
        <w:spacing w:before="100" w:after="100"/>
      </w:pPr>
      <w:r>
        <w:t xml:space="preserve"/>
      </w:r>
    </w:p>
    <w:p>
      <w:pPr>
        <w:spacing w:before="120" w:after="120"/>
        <w:ind w:left="480"/>
      </w:pPr>
      <w:r>
        <w:rPr>
          <w:rFonts w:ascii="Arial" w:cs="Arial" w:eastAsia="Arial" w:hAnsi="Arial"/>
          <w:i/>
          <w:iCs/>
          <w:color w:val="005A8C"/>
          <w:sz w:val="20"/>
          <w:szCs w:val="20"/>
        </w:rPr>
        <w:t xml:space="preserve">ℹ️  Cette commande télécharge et exécute le script d'installation officiel de YunoHost. Elle configure automatiquement Nginx, PHP, MariaDB et tous les composants nécessaires.</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3.3 Interface d'administration YunoHost</w:t>
      </w:r>
    </w:p>
    <w:p>
      <w:pPr>
        <w:spacing w:before="100" w:after="100"/>
        <w:jc w:val="both"/>
      </w:pPr>
      <w:r>
        <w:rPr>
          <w:rFonts w:ascii="Arial" w:cs="Arial" w:eastAsia="Arial" w:hAnsi="Arial"/>
          <w:color w:val="1E1E1E"/>
          <w:sz w:val="22"/>
          <w:szCs w:val="22"/>
        </w:rPr>
        <w:t xml:space="preserve">Après installation, YunoHost est accessible via son interface web à l'adresse :</w:t>
      </w:r>
    </w:p>
    <w:p>
      <w:pPr>
        <w:shd w:fill="F5F5F5" w:val="clear"/>
        <w:spacing w:before="100" w:after="100"/>
        <w:ind w:left="480"/>
      </w:pPr>
      <w:r>
        <w:rPr>
          <w:rFonts w:ascii="Courier New" w:cs="Courier New" w:eastAsia="Courier New" w:hAnsi="Courier New"/>
          <w:color w:val="005A8C"/>
          <w:sz w:val="20"/>
          <w:szCs w:val="20"/>
        </w:rPr>
        <w:t xml:space="preserve">https://[IP-de-la-VM]/yunohost/admin</w:t>
      </w:r>
    </w:p>
    <w:p>
      <w:pPr>
        <w:spacing w:before="100" w:after="100"/>
      </w:pPr>
      <w:r>
        <w:t xml:space="preserve"/>
      </w:r>
    </w:p>
    <w:p>
      <w:pPr>
        <w:pStyle w:val="Heading3"/>
        <w:spacing w:before="200" w:after="100"/>
      </w:pPr>
      <w:r>
        <w:rPr>
          <w:rFonts w:ascii="Arial" w:cs="Arial" w:eastAsia="Arial" w:hAnsi="Arial"/>
          <w:b/>
          <w:bCs/>
          <w:color w:val="E07B00"/>
          <w:sz w:val="24"/>
          <w:szCs w:val="24"/>
        </w:rPr>
        <w:t xml:space="preserve">L'interface permet de gérer :</w:t>
      </w:r>
    </w:p>
    <w:p>
      <w:pPr>
        <w:pStyle w:val="ListParagraph"/>
        <w:numPr>
          <w:ilvl w:val="0"/>
          <w:numId w:val="2"/>
        </w:numPr>
        <w:spacing w:before="60" w:after="60"/>
      </w:pPr>
      <w:r>
        <w:rPr>
          <w:rFonts w:ascii="Arial" w:cs="Arial" w:eastAsia="Arial" w:hAnsi="Arial"/>
          <w:color w:val="1E1E1E"/>
          <w:sz w:val="22"/>
          <w:szCs w:val="22"/>
        </w:rPr>
        <w:t xml:space="preserve">Les domaines — ajouter et configurer les noms de domaine</w:t>
      </w:r>
    </w:p>
    <w:p>
      <w:pPr>
        <w:pStyle w:val="ListParagraph"/>
        <w:numPr>
          <w:ilvl w:val="0"/>
          <w:numId w:val="2"/>
        </w:numPr>
        <w:spacing w:before="60" w:after="60"/>
      </w:pPr>
      <w:r>
        <w:rPr>
          <w:rFonts w:ascii="Arial" w:cs="Arial" w:eastAsia="Arial" w:hAnsi="Arial"/>
          <w:color w:val="1E1E1E"/>
          <w:sz w:val="22"/>
          <w:szCs w:val="22"/>
        </w:rPr>
        <w:t xml:space="preserve">Les applications — installer des apps (WordPress, Nextcloud, etc.)</w:t>
      </w:r>
    </w:p>
    <w:p>
      <w:pPr>
        <w:pStyle w:val="ListParagraph"/>
        <w:numPr>
          <w:ilvl w:val="0"/>
          <w:numId w:val="2"/>
        </w:numPr>
        <w:spacing w:before="60" w:after="60"/>
      </w:pPr>
      <w:r>
        <w:rPr>
          <w:rFonts w:ascii="Arial" w:cs="Arial" w:eastAsia="Arial" w:hAnsi="Arial"/>
          <w:color w:val="1E1E1E"/>
          <w:sz w:val="22"/>
          <w:szCs w:val="22"/>
        </w:rPr>
        <w:t xml:space="preserve">Les utilisateurs — créer et gérer les comptes</w:t>
      </w:r>
    </w:p>
    <w:p>
      <w:pPr>
        <w:pStyle w:val="ListParagraph"/>
        <w:numPr>
          <w:ilvl w:val="0"/>
          <w:numId w:val="2"/>
        </w:numPr>
        <w:spacing w:before="60" w:after="60"/>
      </w:pPr>
      <w:r>
        <w:rPr>
          <w:rFonts w:ascii="Arial" w:cs="Arial" w:eastAsia="Arial" w:hAnsi="Arial"/>
          <w:color w:val="1E1E1E"/>
          <w:sz w:val="22"/>
          <w:szCs w:val="22"/>
        </w:rPr>
        <w:t xml:space="preserve">Les certificats SSL — générer les certificats HTTPS avec Let's Encrypt</w:t>
      </w:r>
    </w:p>
    <w:p>
      <w:pPr>
        <w:pStyle w:val="ListParagraph"/>
        <w:numPr>
          <w:ilvl w:val="0"/>
          <w:numId w:val="2"/>
        </w:numPr>
        <w:spacing w:before="60" w:after="60"/>
      </w:pPr>
      <w:r>
        <w:rPr>
          <w:rFonts w:ascii="Arial" w:cs="Arial" w:eastAsia="Arial" w:hAnsi="Arial"/>
          <w:color w:val="1E1E1E"/>
          <w:sz w:val="22"/>
          <w:szCs w:val="22"/>
        </w:rPr>
        <w:t xml:space="preserve">Les sauvegardes — programmer des sauvegardes automatiques</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3.4 Configuration de la base de données MySQL</w:t>
      </w:r>
    </w:p>
    <w:p>
      <w:pPr>
        <w:spacing w:before="100" w:after="100"/>
        <w:jc w:val="both"/>
      </w:pPr>
      <w:r>
        <w:rPr>
          <w:rFonts w:ascii="Arial" w:cs="Arial" w:eastAsia="Arial" w:hAnsi="Arial"/>
          <w:color w:val="1E1E1E"/>
          <w:sz w:val="22"/>
          <w:szCs w:val="22"/>
        </w:rPr>
        <w:t xml:space="preserve">YunoHost intègre MariaDB (compatible MySQL) pour la gestion des bases de données. Pour le projet Alumni GRETA, une base de données dédiée a été créée.</w:t>
      </w:r>
    </w:p>
    <w:p>
      <w:pPr>
        <w:spacing w:before="100" w:after="100"/>
      </w:pPr>
      <w:r>
        <w:t xml:space="preserve"/>
      </w:r>
    </w:p>
    <w:p>
      <w:pPr>
        <w:pStyle w:val="Heading3"/>
        <w:spacing w:before="200" w:after="100"/>
      </w:pPr>
      <w:r>
        <w:rPr>
          <w:rFonts w:ascii="Arial" w:cs="Arial" w:eastAsia="Arial" w:hAnsi="Arial"/>
          <w:b/>
          <w:bCs/>
          <w:color w:val="E07B00"/>
          <w:sz w:val="24"/>
          <w:szCs w:val="24"/>
        </w:rPr>
        <w:t xml:space="preserve">Points importants lors de la création :</w:t>
      </w:r>
    </w:p>
    <w:p>
      <w:pPr>
        <w:pStyle w:val="ListParagraph"/>
        <w:numPr>
          <w:ilvl w:val="0"/>
          <w:numId w:val="2"/>
        </w:numPr>
        <w:spacing w:before="60" w:after="60"/>
      </w:pPr>
      <w:r>
        <w:rPr>
          <w:rFonts w:ascii="Arial" w:cs="Arial" w:eastAsia="Arial" w:hAnsi="Arial"/>
          <w:color w:val="1E1E1E"/>
          <w:sz w:val="22"/>
          <w:szCs w:val="22"/>
        </w:rPr>
        <w:t xml:space="preserve">Créer un utilisateur dédié (ne pas utiliser root)</w:t>
      </w:r>
    </w:p>
    <w:p>
      <w:pPr>
        <w:pStyle w:val="ListParagraph"/>
        <w:numPr>
          <w:ilvl w:val="0"/>
          <w:numId w:val="2"/>
        </w:numPr>
        <w:spacing w:before="60" w:after="60"/>
      </w:pPr>
      <w:r>
        <w:rPr>
          <w:rFonts w:ascii="Arial" w:cs="Arial" w:eastAsia="Arial" w:hAnsi="Arial"/>
          <w:color w:val="1E1E1E"/>
          <w:sz w:val="22"/>
          <w:szCs w:val="22"/>
        </w:rPr>
        <w:t xml:space="preserve">Attribuer les privilèges nécessaires uniquement sur la base Alumni</w:t>
      </w:r>
    </w:p>
    <w:p>
      <w:pPr>
        <w:pStyle w:val="ListParagraph"/>
        <w:numPr>
          <w:ilvl w:val="0"/>
          <w:numId w:val="2"/>
        </w:numPr>
        <w:spacing w:before="60" w:after="60"/>
      </w:pPr>
      <w:r>
        <w:rPr>
          <w:rFonts w:ascii="Arial" w:cs="Arial" w:eastAsia="Arial" w:hAnsi="Arial"/>
          <w:color w:val="1E1E1E"/>
          <w:sz w:val="22"/>
          <w:szCs w:val="22"/>
        </w:rPr>
        <w:t xml:space="preserve">Retenir le nom d'utilisateur, le mot de passe et le nom de la base de données</w:t>
      </w:r>
    </w:p>
    <w:p>
      <w:pPr>
        <w:spacing w:before="100" w:after="100"/>
      </w:pPr>
      <w:r>
        <w:t xml:space="preserve"/>
      </w:r>
    </w:p>
    <w:p>
      <w:pPr>
        <w:spacing w:before="120" w:after="120"/>
        <w:ind w:left="480"/>
      </w:pPr>
      <w:r>
        <w:rPr>
          <w:rFonts w:ascii="Arial" w:cs="Arial" w:eastAsia="Arial" w:hAnsi="Arial"/>
          <w:i/>
          <w:iCs/>
          <w:color w:val="8B4000"/>
          <w:sz w:val="20"/>
          <w:szCs w:val="20"/>
        </w:rPr>
        <w:t xml:space="preserve">⚠️  Ne jamais utiliser le compte root MySQL pour les connexions applicatives. Créer toujours un utilisateur avec des droits limités à la base concernée.</w:t>
      </w:r>
    </w:p>
    <w:p>
      <w:r>
        <w:br w:type="page"/>
      </w:r>
    </w:p>
    <w:p>
      <w:pPr>
        <w:pStyle w:val="Heading1"/>
        <w:pBdr>
          <w:bottom w:val="single" w:color="000091" w:sz="6" w:space="1"/>
        </w:pBdr>
        <w:spacing w:before="400" w:after="200"/>
      </w:pPr>
      <w:r>
        <w:rPr>
          <w:rFonts w:ascii="Arial" w:cs="Arial" w:eastAsia="Arial" w:hAnsi="Arial"/>
          <w:b/>
          <w:bCs/>
          <w:color w:val="000091"/>
          <w:sz w:val="36"/>
          <w:szCs w:val="36"/>
        </w:rPr>
        <w:t xml:space="preserve">Partie 4 — Configuration réseau</w:t>
      </w:r>
    </w:p>
    <w:p>
      <w:pPr>
        <w:pStyle w:val="Heading2"/>
        <w:spacing w:before="300" w:after="150"/>
      </w:pPr>
      <w:r>
        <w:rPr>
          <w:rFonts w:ascii="Arial" w:cs="Arial" w:eastAsia="Arial" w:hAnsi="Arial"/>
          <w:b/>
          <w:bCs/>
          <w:color w:val="000091"/>
          <w:sz w:val="28"/>
          <w:szCs w:val="28"/>
        </w:rPr>
        <w:t xml:space="preserve">4.1 Comprendre les adresses IP</w:t>
      </w:r>
    </w:p>
    <w:p>
      <w:pPr>
        <w:spacing w:before="100" w:after="100"/>
        <w:jc w:val="both"/>
      </w:pPr>
      <w:r>
        <w:rPr>
          <w:rFonts w:ascii="Arial" w:cs="Arial" w:eastAsia="Arial" w:hAnsi="Arial"/>
          <w:color w:val="1E1E1E"/>
          <w:sz w:val="22"/>
          <w:szCs w:val="22"/>
        </w:rPr>
        <w:t xml:space="preserve">Dans un réseau informatique, chaque appareil possède une adresse IP (Internet Protocol) qui l'identifie. Il existe deux types d'adresses IP :</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00009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26"/>
            <w:tcBorders>
              <w:top w:val="single" w:color="CCCCCC" w:sz="1"/>
              <w:left w:val="single" w:color="CCCCCC" w:sz="1"/>
              <w:bottom w:val="single" w:color="CCCCCC" w:sz="1"/>
              <w:right w:val="single" w:color="CCCCCC" w:sz="1"/>
            </w:tcBorders>
            <w:shd w:fill="00009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IP locale (privée)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Adresse à l'intérieur de ton réseau domestique. Ex: 192.168.1.X. Non accessible depuis internet.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IP publique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Adresse attribuée par ton opérateur internet. Visible depuis internet. Permet d'accéder à ton serveur depuis l'extérieur.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IP statique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Adresse qui ne change pas. Recommandée pour un serveur afin que les connexions restent stables.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IP dynamique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Adresse qui peut changer à chaque connexion. Problématique pour un serveur — nécessite un service DNS dynamique.</w:t>
            </w:r>
          </w:p>
        </w:tc>
      </w:tr>
    </w:tbl>
    <w:p>
      <w:pPr>
        <w:spacing w:before="100" w:after="100"/>
      </w:pPr>
      <w:r>
        <w:t xml:space="preserve"/>
      </w:r>
    </w:p>
    <w:p>
      <w:pPr>
        <w:pStyle w:val="Heading2"/>
        <w:spacing w:before="300" w:after="150"/>
      </w:pPr>
      <w:r>
        <w:rPr>
          <w:rFonts w:ascii="Arial" w:cs="Arial" w:eastAsia="Arial" w:hAnsi="Arial"/>
          <w:b/>
          <w:bCs/>
          <w:color w:val="000091"/>
          <w:sz w:val="28"/>
          <w:szCs w:val="28"/>
        </w:rPr>
        <w:t xml:space="preserve">4.2 Modification du fichier hosts</w:t>
      </w:r>
    </w:p>
    <w:p>
      <w:pPr>
        <w:spacing w:before="100" w:after="100"/>
        <w:jc w:val="both"/>
      </w:pPr>
      <w:r>
        <w:rPr>
          <w:rFonts w:ascii="Arial" w:cs="Arial" w:eastAsia="Arial" w:hAnsi="Arial"/>
          <w:color w:val="1E1E1E"/>
          <w:sz w:val="22"/>
          <w:szCs w:val="22"/>
        </w:rPr>
        <w:t xml:space="preserve">Le fichier hosts est un fichier système qui permet de faire correspondre un nom de domaine à une adresse IP localement, sans passer par le DNS. C'est une technique utilisée pour tester un site en local avant de le mettre en ligne.</w:t>
      </w:r>
    </w:p>
    <w:p>
      <w:pPr>
        <w:spacing w:before="100" w:after="100"/>
      </w:pPr>
      <w:r>
        <w:t xml:space="preserve"/>
      </w:r>
    </w:p>
    <w:p>
      <w:pPr>
        <w:pStyle w:val="Heading3"/>
        <w:spacing w:before="200" w:after="100"/>
      </w:pPr>
      <w:r>
        <w:rPr>
          <w:rFonts w:ascii="Arial" w:cs="Arial" w:eastAsia="Arial" w:hAnsi="Arial"/>
          <w:b/>
          <w:bCs/>
          <w:color w:val="E07B00"/>
          <w:sz w:val="24"/>
          <w:szCs w:val="24"/>
        </w:rPr>
        <w:t xml:space="preserve">Emplacement du fichier :</w:t>
      </w:r>
    </w:p>
    <w:p>
      <w:pPr>
        <w:shd w:fill="F5F5F5" w:val="clear"/>
        <w:spacing w:before="100" w:after="100"/>
        <w:ind w:left="480"/>
      </w:pPr>
      <w:r>
        <w:rPr>
          <w:rFonts w:ascii="Courier New" w:cs="Courier New" w:eastAsia="Courier New" w:hAnsi="Courier New"/>
          <w:color w:val="005A8C"/>
          <w:sz w:val="20"/>
          <w:szCs w:val="20"/>
        </w:rPr>
        <w:t xml:space="preserve">Windows : C:\Windows\System32\drivers\etc\hosts</w:t>
      </w:r>
    </w:p>
    <w:p>
      <w:pPr>
        <w:spacing w:before="100" w:after="100"/>
      </w:pPr>
      <w:r>
        <w:t xml:space="preserve"/>
      </w:r>
    </w:p>
    <w:p>
      <w:pPr>
        <w:pStyle w:val="Heading3"/>
        <w:spacing w:before="200" w:after="100"/>
      </w:pPr>
      <w:r>
        <w:rPr>
          <w:rFonts w:ascii="Arial" w:cs="Arial" w:eastAsia="Arial" w:hAnsi="Arial"/>
          <w:b/>
          <w:bCs/>
          <w:color w:val="E07B00"/>
          <w:sz w:val="24"/>
          <w:szCs w:val="24"/>
        </w:rPr>
        <w:t xml:space="preserve">Exemple de contenu ajouté :</w:t>
      </w:r>
    </w:p>
    <w:p>
      <w:pPr>
        <w:shd w:fill="F5F5F5" w:val="clear"/>
        <w:spacing w:before="100" w:after="100"/>
        <w:ind w:left="480"/>
      </w:pPr>
      <w:r>
        <w:rPr>
          <w:rFonts w:ascii="Courier New" w:cs="Courier New" w:eastAsia="Courier New" w:hAnsi="Courier New"/>
          <w:color w:val="005A8C"/>
          <w:sz w:val="20"/>
          <w:szCs w:val="20"/>
        </w:rPr>
        <w:t xml:space="preserve">192.168.1.X   alumni-greta.local</w:t>
      </w:r>
    </w:p>
    <w:p>
      <w:pPr>
        <w:spacing w:before="100" w:after="100"/>
      </w:pPr>
      <w:r>
        <w:t xml:space="preserve"/>
      </w:r>
    </w:p>
    <w:p>
      <w:pPr>
        <w:spacing w:before="120" w:after="120"/>
        <w:ind w:left="480"/>
      </w:pPr>
      <w:r>
        <w:rPr>
          <w:rFonts w:ascii="Arial" w:cs="Arial" w:eastAsia="Arial" w:hAnsi="Arial"/>
          <w:i/>
          <w:iCs/>
          <w:color w:val="005A8C"/>
          <w:sz w:val="20"/>
          <w:szCs w:val="20"/>
        </w:rPr>
        <w:t xml:space="preserve">ℹ️  Cette ligne dit à ton PC : quand tu accèdes à alumni-greta.local, va directement à l'IP 192.168.1.X sans chercher sur internet.</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4.3 Ouverture des ports sur la Livebox Orange</w:t>
      </w:r>
    </w:p>
    <w:p>
      <w:pPr>
        <w:spacing w:before="100" w:after="100"/>
        <w:jc w:val="both"/>
      </w:pPr>
      <w:r>
        <w:rPr>
          <w:rFonts w:ascii="Arial" w:cs="Arial" w:eastAsia="Arial" w:hAnsi="Arial"/>
          <w:color w:val="1E1E1E"/>
          <w:sz w:val="22"/>
          <w:szCs w:val="22"/>
        </w:rPr>
        <w:t xml:space="preserve">Un port est un numéro qui identifie un service réseau sur une machine. La Livebox agit comme un gardien — par défaut elle bloque les connexions entrantes depuis internet. Il faut lui indiquer vers quel appareil rediriger les connexions.</w:t>
      </w:r>
    </w:p>
    <w:p>
      <w:pPr>
        <w:spacing w:before="100" w:after="100"/>
      </w:pPr>
      <w:r>
        <w:t xml:space="preserve"/>
      </w:r>
    </w:p>
    <w:p>
      <w:pPr>
        <w:pStyle w:val="Heading3"/>
        <w:spacing w:before="200" w:after="100"/>
      </w:pPr>
      <w:r>
        <w:rPr>
          <w:rFonts w:ascii="Arial" w:cs="Arial" w:eastAsia="Arial" w:hAnsi="Arial"/>
          <w:b/>
          <w:bCs/>
          <w:color w:val="E07B00"/>
          <w:sz w:val="24"/>
          <w:szCs w:val="24"/>
        </w:rPr>
        <w:t xml:space="preserve">Ports standards utilisés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CCCCCC" w:sz="1"/>
              <w:left w:val="single" w:color="CCCCCC" w:sz="1"/>
              <w:bottom w:val="single" w:color="CCCCCC" w:sz="1"/>
              <w:right w:val="single" w:color="CCCCCC" w:sz="1"/>
            </w:tcBorders>
            <w:shd w:fill="000091"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000"/>
            <w:tcBorders>
              <w:top w:val="single" w:color="CCCCCC" w:sz="1"/>
              <w:left w:val="single" w:color="CCCCCC" w:sz="1"/>
              <w:bottom w:val="single" w:color="CCCCCC" w:sz="1"/>
              <w:right w:val="single" w:color="CCCCCC" w:sz="1"/>
            </w:tcBorders>
            <w:shd w:fill="000091"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5526"/>
            <w:tcBorders>
              <w:top w:val="single" w:color="CCCCCC" w:sz="1"/>
              <w:left w:val="single" w:color="CCCCCC" w:sz="1"/>
              <w:bottom w:val="single" w:color="CCCCCC" w:sz="1"/>
              <w:right w:val="single" w:color="CCCCCC" w:sz="1"/>
            </w:tcBorders>
            <w:shd w:fill="000091"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SSH</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Accès sécurisé en ligne de commande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80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HTTP</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Site web non sécurisé (redirigé vers HTTPS)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443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HTTPS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Site web sécurisé avec certificat SSL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1E"/>
                <w:sz w:val="20"/>
                <w:szCs w:val="20"/>
              </w:rPr>
              <w:t xml:space="preserve">5XXXX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WireGuard (UDP)</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VPN — accès sécurisé au réseau local depuis l'extérieur</w:t>
            </w:r>
          </w:p>
        </w:tc>
      </w:tr>
    </w:tbl>
    <w:p>
      <w:pPr>
        <w:spacing w:before="100" w:after="100"/>
      </w:pPr>
      <w:r>
        <w:t xml:space="preserve"/>
      </w:r>
    </w:p>
    <w:p>
      <w:pPr>
        <w:pStyle w:val="Heading3"/>
        <w:spacing w:before="200" w:after="100"/>
      </w:pPr>
      <w:r>
        <w:rPr>
          <w:rFonts w:ascii="Arial" w:cs="Arial" w:eastAsia="Arial" w:hAnsi="Arial"/>
          <w:b/>
          <w:bCs/>
          <w:color w:val="E07B00"/>
          <w:sz w:val="24"/>
          <w:szCs w:val="24"/>
        </w:rPr>
        <w:t xml:space="preserve">Procédure de redirection sur Livebox Orange :</w:t>
      </w:r>
    </w:p>
    <w:p>
      <w:pPr>
        <w:pStyle w:val="ListParagraph"/>
        <w:numPr>
          <w:ilvl w:val="0"/>
          <w:numId w:val="3"/>
        </w:numPr>
        <w:spacing w:before="60" w:after="60"/>
      </w:pPr>
      <w:r>
        <w:rPr>
          <w:rFonts w:ascii="Arial" w:cs="Arial" w:eastAsia="Arial" w:hAnsi="Arial"/>
          <w:sz w:val="22"/>
          <w:szCs w:val="22"/>
        </w:rPr>
        <w:t xml:space="preserve">Accéder à l'interface Livebox : http://192.168.1.1</w:t>
      </w:r>
    </w:p>
    <w:p>
      <w:pPr>
        <w:pStyle w:val="ListParagraph"/>
        <w:numPr>
          <w:ilvl w:val="0"/>
          <w:numId w:val="3"/>
        </w:numPr>
        <w:spacing w:before="60" w:after="60"/>
      </w:pPr>
      <w:r>
        <w:rPr>
          <w:rFonts w:ascii="Arial" w:cs="Arial" w:eastAsia="Arial" w:hAnsi="Arial"/>
          <w:sz w:val="22"/>
          <w:szCs w:val="22"/>
        </w:rPr>
        <w:t xml:space="preserve">Se connecter avec les identifiants administrateur</w:t>
      </w:r>
    </w:p>
    <w:p>
      <w:pPr>
        <w:pStyle w:val="ListParagraph"/>
        <w:numPr>
          <w:ilvl w:val="0"/>
          <w:numId w:val="3"/>
        </w:numPr>
        <w:spacing w:before="60" w:after="60"/>
      </w:pPr>
      <w:r>
        <w:rPr>
          <w:rFonts w:ascii="Arial" w:cs="Arial" w:eastAsia="Arial" w:hAnsi="Arial"/>
          <w:sz w:val="22"/>
          <w:szCs w:val="22"/>
        </w:rPr>
        <w:t xml:space="preserve">Accéder à : Réseau &gt; NAT/PAT &gt; Redirections de ports</w:t>
      </w:r>
    </w:p>
    <w:p>
      <w:pPr>
        <w:pStyle w:val="ListParagraph"/>
        <w:numPr>
          <w:ilvl w:val="0"/>
          <w:numId w:val="3"/>
        </w:numPr>
        <w:spacing w:before="60" w:after="60"/>
      </w:pPr>
      <w:r>
        <w:rPr>
          <w:rFonts w:ascii="Arial" w:cs="Arial" w:eastAsia="Arial" w:hAnsi="Arial"/>
          <w:sz w:val="22"/>
          <w:szCs w:val="22"/>
        </w:rPr>
        <w:t xml:space="preserve">Ajouter une règle : Port externe → IP locale de la tour → Port interne</w:t>
      </w:r>
    </w:p>
    <w:p>
      <w:pPr>
        <w:pStyle w:val="ListParagraph"/>
        <w:numPr>
          <w:ilvl w:val="0"/>
          <w:numId w:val="3"/>
        </w:numPr>
        <w:spacing w:before="60" w:after="60"/>
      </w:pPr>
      <w:r>
        <w:rPr>
          <w:rFonts w:ascii="Arial" w:cs="Arial" w:eastAsia="Arial" w:hAnsi="Arial"/>
          <w:sz w:val="22"/>
          <w:szCs w:val="22"/>
        </w:rPr>
        <w:t xml:space="preserve">Répéter pour chaque port nécessaire (22, 80, 443, port VPN)</w:t>
      </w:r>
    </w:p>
    <w:p>
      <w:r>
        <w:br w:type="page"/>
      </w:r>
    </w:p>
    <w:p>
      <w:pPr>
        <w:pStyle w:val="Heading1"/>
        <w:pBdr>
          <w:bottom w:val="single" w:color="000091" w:sz="6" w:space="1"/>
        </w:pBdr>
        <w:spacing w:before="400" w:after="200"/>
      </w:pPr>
      <w:r>
        <w:rPr>
          <w:rFonts w:ascii="Arial" w:cs="Arial" w:eastAsia="Arial" w:hAnsi="Arial"/>
          <w:b/>
          <w:bCs/>
          <w:color w:val="000091"/>
          <w:sz w:val="36"/>
          <w:szCs w:val="36"/>
        </w:rPr>
        <w:t xml:space="preserve">Partie 5 — Accès SSH</w:t>
      </w:r>
    </w:p>
    <w:p>
      <w:pPr>
        <w:pStyle w:val="Heading2"/>
        <w:spacing w:before="300" w:after="150"/>
      </w:pPr>
      <w:r>
        <w:rPr>
          <w:rFonts w:ascii="Arial" w:cs="Arial" w:eastAsia="Arial" w:hAnsi="Arial"/>
          <w:b/>
          <w:bCs/>
          <w:color w:val="000091"/>
          <w:sz w:val="28"/>
          <w:szCs w:val="28"/>
        </w:rPr>
        <w:t xml:space="preserve">5.1 Qu'est-ce que SSH ?</w:t>
      </w:r>
    </w:p>
    <w:p>
      <w:pPr>
        <w:spacing w:before="100" w:after="100"/>
        <w:jc w:val="both"/>
      </w:pPr>
      <w:r>
        <w:rPr>
          <w:rFonts w:ascii="Arial" w:cs="Arial" w:eastAsia="Arial" w:hAnsi="Arial"/>
          <w:color w:val="1E1E1E"/>
          <w:sz w:val="22"/>
          <w:szCs w:val="22"/>
        </w:rPr>
        <w:t xml:space="preserve">SSH (Secure Shell) est un protocole de communication sécurisé qui permet de se connecter à un serveur distant en ligne de commande. Toutes les données échangées sont chiffrées — personne ne peut intercepter les commandes ni les réponses.</w:t>
      </w:r>
    </w:p>
    <w:p>
      <w:pPr>
        <w:spacing w:before="100" w:after="100"/>
      </w:pPr>
      <w:r>
        <w:t xml:space="preserve"/>
      </w:r>
    </w:p>
    <w:p>
      <w:pPr>
        <w:spacing w:before="100" w:after="100"/>
        <w:jc w:val="both"/>
      </w:pPr>
      <w:r>
        <w:rPr>
          <w:rFonts w:ascii="Arial" w:cs="Arial" w:eastAsia="Arial" w:hAnsi="Arial"/>
          <w:color w:val="1E1E1E"/>
          <w:sz w:val="22"/>
          <w:szCs w:val="22"/>
        </w:rPr>
        <w:t xml:space="preserve">C'est l'outil standard utilisé par tous les administrateurs système et développeurs pour gérer des serveurs à distance.</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5.2 Connexion SSH</w:t>
      </w:r>
    </w:p>
    <w:p>
      <w:pPr>
        <w:pStyle w:val="Heading3"/>
        <w:spacing w:before="200" w:after="100"/>
      </w:pPr>
      <w:r>
        <w:rPr>
          <w:rFonts w:ascii="Arial" w:cs="Arial" w:eastAsia="Arial" w:hAnsi="Arial"/>
          <w:b/>
          <w:bCs/>
          <w:color w:val="E07B00"/>
          <w:sz w:val="24"/>
          <w:szCs w:val="24"/>
        </w:rPr>
        <w:t xml:space="preserve">Depuis le terminal (PowerShell, Git Bash, ou Terminal) :</w:t>
      </w:r>
    </w:p>
    <w:p>
      <w:pPr>
        <w:shd w:fill="F5F5F5" w:val="clear"/>
        <w:spacing w:before="100" w:after="100"/>
        <w:ind w:left="480"/>
      </w:pPr>
      <w:r>
        <w:rPr>
          <w:rFonts w:ascii="Courier New" w:cs="Courier New" w:eastAsia="Courier New" w:hAnsi="Courier New"/>
          <w:color w:val="005A8C"/>
          <w:sz w:val="20"/>
          <w:szCs w:val="20"/>
        </w:rPr>
        <w:t xml:space="preserve">ssh utilisateur@adresse-ip-du-serveur</w:t>
      </w:r>
    </w:p>
    <w:p>
      <w:pPr>
        <w:spacing w:before="100" w:after="100"/>
      </w:pPr>
      <w:r>
        <w:t xml:space="preserve"/>
      </w:r>
    </w:p>
    <w:p>
      <w:pPr>
        <w:pStyle w:val="Heading3"/>
        <w:spacing w:before="200" w:after="100"/>
      </w:pPr>
      <w:r>
        <w:rPr>
          <w:rFonts w:ascii="Arial" w:cs="Arial" w:eastAsia="Arial" w:hAnsi="Arial"/>
          <w:b/>
          <w:bCs/>
          <w:color w:val="E07B00"/>
          <w:sz w:val="24"/>
          <w:szCs w:val="24"/>
        </w:rPr>
        <w:t xml:space="preserve">Exemple concret :</w:t>
      </w:r>
    </w:p>
    <w:p>
      <w:pPr>
        <w:shd w:fill="F5F5F5" w:val="clear"/>
        <w:spacing w:before="100" w:after="100"/>
        <w:ind w:left="480"/>
      </w:pPr>
      <w:r>
        <w:rPr>
          <w:rFonts w:ascii="Courier New" w:cs="Courier New" w:eastAsia="Courier New" w:hAnsi="Courier New"/>
          <w:color w:val="005A8C"/>
          <w:sz w:val="20"/>
          <w:szCs w:val="20"/>
        </w:rPr>
        <w:t xml:space="preserve">ssh admin@192.168.1.X</w:t>
      </w:r>
    </w:p>
    <w:p>
      <w:pPr>
        <w:spacing w:before="100" w:after="100"/>
      </w:pPr>
      <w:r>
        <w:t xml:space="preserve"/>
      </w:r>
    </w:p>
    <w:p>
      <w:pPr>
        <w:spacing w:before="120" w:after="120"/>
        <w:ind w:left="480"/>
      </w:pPr>
      <w:r>
        <w:rPr>
          <w:rFonts w:ascii="Arial" w:cs="Arial" w:eastAsia="Arial" w:hAnsi="Arial"/>
          <w:i/>
          <w:iCs/>
          <w:color w:val="005A8C"/>
          <w:sz w:val="20"/>
          <w:szCs w:val="20"/>
        </w:rPr>
        <w:t xml:space="preserve">ℹ️  La première connexion demande de confirmer l'authenticité du serveur (fingerprint). Répondre 'yes' pour accepter et mémoriser le certificat du serveur.</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5.3 Accès depuis l'extérieur du réseau local</w:t>
      </w:r>
    </w:p>
    <w:p>
      <w:pPr>
        <w:spacing w:before="100" w:after="100"/>
        <w:jc w:val="both"/>
      </w:pPr>
      <w:r>
        <w:rPr>
          <w:rFonts w:ascii="Arial" w:cs="Arial" w:eastAsia="Arial" w:hAnsi="Arial"/>
          <w:color w:val="1E1E1E"/>
          <w:sz w:val="22"/>
          <w:szCs w:val="22"/>
        </w:rPr>
        <w:t xml:space="preserve">Grâce à l'ouverture du port SSH sur la Livebox Orange, il est possible de se connecter au serveur depuis n'importe quelle connexion internet dans le monde.</w:t>
      </w:r>
    </w:p>
    <w:p>
      <w:pPr>
        <w:spacing w:before="100" w:after="100"/>
      </w:pPr>
      <w:r>
        <w:t xml:space="preserve"/>
      </w:r>
    </w:p>
    <w:p>
      <w:pPr>
        <w:pStyle w:val="Heading3"/>
        <w:spacing w:before="200" w:after="100"/>
      </w:pPr>
      <w:r>
        <w:rPr>
          <w:rFonts w:ascii="Arial" w:cs="Arial" w:eastAsia="Arial" w:hAnsi="Arial"/>
          <w:b/>
          <w:bCs/>
          <w:color w:val="E07B00"/>
          <w:sz w:val="24"/>
          <w:szCs w:val="24"/>
        </w:rPr>
        <w:t xml:space="preserve">Connexion depuis l'extérieur :</w:t>
      </w:r>
    </w:p>
    <w:p>
      <w:pPr>
        <w:pStyle w:val="ListParagraph"/>
        <w:numPr>
          <w:ilvl w:val="0"/>
          <w:numId w:val="2"/>
        </w:numPr>
        <w:spacing w:before="60" w:after="60"/>
      </w:pPr>
      <w:r>
        <w:rPr>
          <w:rFonts w:ascii="Arial" w:cs="Arial" w:eastAsia="Arial" w:hAnsi="Arial"/>
          <w:color w:val="1E1E1E"/>
          <w:sz w:val="22"/>
          <w:szCs w:val="22"/>
        </w:rPr>
        <w:t xml:space="preserve">Le port 22 (SSH) doit être ouvert et redirigé dans la Livebox</w:t>
      </w:r>
    </w:p>
    <w:p>
      <w:pPr>
        <w:pStyle w:val="ListParagraph"/>
        <w:numPr>
          <w:ilvl w:val="0"/>
          <w:numId w:val="2"/>
        </w:numPr>
        <w:spacing w:before="60" w:after="60"/>
      </w:pPr>
      <w:r>
        <w:rPr>
          <w:rFonts w:ascii="Arial" w:cs="Arial" w:eastAsia="Arial" w:hAnsi="Arial"/>
          <w:color w:val="1E1E1E"/>
          <w:sz w:val="22"/>
          <w:szCs w:val="22"/>
        </w:rPr>
        <w:t xml:space="preserve">Utiliser le nom de domaine myDNS plutôt que l'IP publique</w:t>
      </w:r>
    </w:p>
    <w:p>
      <w:pPr>
        <w:pStyle w:val="ListParagraph"/>
        <w:numPr>
          <w:ilvl w:val="0"/>
          <w:numId w:val="2"/>
        </w:numPr>
        <w:spacing w:before="60" w:after="60"/>
      </w:pPr>
      <w:r>
        <w:rPr>
          <w:rFonts w:ascii="Arial" w:cs="Arial" w:eastAsia="Arial" w:hAnsi="Arial"/>
          <w:color w:val="1E1E1E"/>
          <w:sz w:val="22"/>
          <w:szCs w:val="22"/>
        </w:rPr>
        <w:t xml:space="preserve">La connexion reste valide même si l'IP publique change</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5.4 Raccourci réseau pour accéder au bureau du serveur</w:t>
      </w:r>
    </w:p>
    <w:p>
      <w:pPr>
        <w:spacing w:before="100" w:after="100"/>
        <w:jc w:val="both"/>
      </w:pPr>
      <w:r>
        <w:rPr>
          <w:rFonts w:ascii="Arial" w:cs="Arial" w:eastAsia="Arial" w:hAnsi="Arial"/>
          <w:color w:val="1E1E1E"/>
          <w:sz w:val="22"/>
          <w:szCs w:val="22"/>
        </w:rPr>
        <w:t xml:space="preserve">Un raccourci réseau a été configuré sur le PC portable pour accéder directement au bureau de la VM YunoHost sans saisir manuellement une adresse.</w:t>
      </w:r>
    </w:p>
    <w:p>
      <w:pPr>
        <w:spacing w:before="100" w:after="100"/>
      </w:pPr>
      <w:r>
        <w:t xml:space="preserve"/>
      </w:r>
    </w:p>
    <w:p>
      <w:pPr>
        <w:pStyle w:val="ListParagraph"/>
        <w:numPr>
          <w:ilvl w:val="0"/>
          <w:numId w:val="2"/>
        </w:numPr>
        <w:spacing w:before="60" w:after="60"/>
      </w:pPr>
      <w:r>
        <w:rPr>
          <w:rFonts w:ascii="Arial" w:cs="Arial" w:eastAsia="Arial" w:hAnsi="Arial"/>
          <w:color w:val="1E1E1E"/>
          <w:sz w:val="22"/>
          <w:szCs w:val="22"/>
        </w:rPr>
        <w:t xml:space="preserve">Accès direct au bureau graphique de la VM en un clic</w:t>
      </w:r>
    </w:p>
    <w:p>
      <w:pPr>
        <w:pStyle w:val="ListParagraph"/>
        <w:numPr>
          <w:ilvl w:val="0"/>
          <w:numId w:val="2"/>
        </w:numPr>
        <w:spacing w:before="60" w:after="60"/>
      </w:pPr>
      <w:r>
        <w:rPr>
          <w:rFonts w:ascii="Arial" w:cs="Arial" w:eastAsia="Arial" w:hAnsi="Arial"/>
          <w:color w:val="1E1E1E"/>
          <w:sz w:val="22"/>
          <w:szCs w:val="22"/>
        </w:rPr>
        <w:t xml:space="preserve">Connexion depuis le PC portable sans écran physique sur la tour</w:t>
      </w:r>
    </w:p>
    <w:p>
      <w:pPr>
        <w:pStyle w:val="ListParagraph"/>
        <w:numPr>
          <w:ilvl w:val="0"/>
          <w:numId w:val="2"/>
        </w:numPr>
        <w:spacing w:before="60" w:after="60"/>
      </w:pPr>
      <w:r>
        <w:rPr>
          <w:rFonts w:ascii="Arial" w:cs="Arial" w:eastAsia="Arial" w:hAnsi="Arial"/>
          <w:color w:val="1E1E1E"/>
          <w:sz w:val="22"/>
          <w:szCs w:val="22"/>
        </w:rPr>
        <w:t xml:space="preserve">Administration complète du serveur à distance</w:t>
      </w:r>
    </w:p>
    <w:p>
      <w:pPr>
        <w:spacing w:before="100" w:after="100"/>
      </w:pPr>
      <w:r>
        <w:t xml:space="preserve"/>
      </w:r>
    </w:p>
    <w:p>
      <w:pPr>
        <w:spacing w:before="120" w:after="120"/>
        <w:ind w:left="480"/>
      </w:pPr>
      <w:r>
        <w:rPr>
          <w:rFonts w:ascii="Arial" w:cs="Arial" w:eastAsia="Arial" w:hAnsi="Arial"/>
          <w:i/>
          <w:iCs/>
          <w:color w:val="005A8C"/>
          <w:sz w:val="20"/>
          <w:szCs w:val="20"/>
        </w:rPr>
        <w:t xml:space="preserve">ℹ️  Ce raccourci est particulièrement pratique — la tour peut rester sans écran ni clavier, tout se gère depuis le PC portable.</w:t>
      </w:r>
    </w:p>
    <w:p>
      <w:pPr>
        <w:spacing w:before="100" w:after="100"/>
      </w:pPr>
      <w:r>
        <w:t xml:space="preserve"/>
      </w:r>
    </w:p>
    <w:p>
      <w:r>
        <w:br w:type="page"/>
      </w:r>
    </w:p>
    <w:p>
      <w:pPr>
        <w:pStyle w:val="Heading1"/>
        <w:pBdr>
          <w:bottom w:val="single" w:color="000091" w:sz="6" w:space="1"/>
        </w:pBdr>
        <w:spacing w:before="400" w:after="200"/>
      </w:pPr>
      <w:r>
        <w:rPr>
          <w:rFonts w:ascii="Arial" w:cs="Arial" w:eastAsia="Arial" w:hAnsi="Arial"/>
          <w:b/>
          <w:bCs/>
          <w:color w:val="000091"/>
          <w:sz w:val="36"/>
          <w:szCs w:val="36"/>
        </w:rPr>
        <w:t xml:space="preserve">Partie 6 — VPN avec WireGuard</w:t>
      </w:r>
    </w:p>
    <w:p>
      <w:pPr>
        <w:pStyle w:val="Heading2"/>
        <w:spacing w:before="300" w:after="150"/>
      </w:pPr>
      <w:r>
        <w:rPr>
          <w:rFonts w:ascii="Arial" w:cs="Arial" w:eastAsia="Arial" w:hAnsi="Arial"/>
          <w:b/>
          <w:bCs/>
          <w:color w:val="000091"/>
          <w:sz w:val="28"/>
          <w:szCs w:val="28"/>
        </w:rPr>
        <w:t xml:space="preserve">6.1 Pourquoi un VPN ?</w:t>
      </w:r>
    </w:p>
    <w:p>
      <w:pPr>
        <w:spacing w:before="100" w:after="100"/>
        <w:jc w:val="both"/>
      </w:pPr>
      <w:r>
        <w:rPr>
          <w:rFonts w:ascii="Arial" w:cs="Arial" w:eastAsia="Arial" w:hAnsi="Arial"/>
          <w:color w:val="1E1E1E"/>
          <w:sz w:val="22"/>
          <w:szCs w:val="22"/>
        </w:rPr>
        <w:t xml:space="preserve">Un VPN (Virtual Private Network — Réseau Privé Virtuel) crée un tunnel sécurisé entre ton PC et le serveur. Cela permet d'accéder au réseau local du serveur depuis n'importe où dans le monde, comme si tu étais physiquement connecté au même réseau.</w:t>
      </w:r>
    </w:p>
    <w:p>
      <w:pPr>
        <w:spacing w:before="100" w:after="100"/>
      </w:pPr>
      <w:r>
        <w:t xml:space="preserve"/>
      </w:r>
    </w:p>
    <w:p>
      <w:pPr>
        <w:spacing w:before="100" w:after="100"/>
        <w:jc w:val="both"/>
      </w:pPr>
      <w:r>
        <w:rPr>
          <w:rFonts w:ascii="Arial" w:cs="Arial" w:eastAsia="Arial" w:hAnsi="Arial"/>
          <w:color w:val="1E1E1E"/>
          <w:sz w:val="22"/>
          <w:szCs w:val="22"/>
        </w:rPr>
        <w:t xml:space="preserve">Sans VPN, pour accéder au serveur depuis l'extérieur, il faut ouvrir des ports sur la Livebox — ce qui expose le serveur. Avec WireGuard, un seul port est ouvert (le port VPN), et tout le reste du trafic passe par ce tunnel sécurisé.</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6.2 WireGuard — caractéristiques</w:t>
      </w:r>
    </w:p>
    <w:p>
      <w:pPr>
        <w:pStyle w:val="ListParagraph"/>
        <w:numPr>
          <w:ilvl w:val="0"/>
          <w:numId w:val="2"/>
        </w:numPr>
        <w:spacing w:before="60" w:after="60"/>
      </w:pPr>
      <w:r>
        <w:rPr>
          <w:rFonts w:ascii="Arial" w:cs="Arial" w:eastAsia="Arial" w:hAnsi="Arial"/>
          <w:color w:val="1E1E1E"/>
          <w:sz w:val="22"/>
          <w:szCs w:val="22"/>
        </w:rPr>
        <w:t xml:space="preserve">Protocole VPN moderne, rapide et léger</w:t>
      </w:r>
    </w:p>
    <w:p>
      <w:pPr>
        <w:pStyle w:val="ListParagraph"/>
        <w:numPr>
          <w:ilvl w:val="0"/>
          <w:numId w:val="2"/>
        </w:numPr>
        <w:spacing w:before="60" w:after="60"/>
      </w:pPr>
      <w:r>
        <w:rPr>
          <w:rFonts w:ascii="Arial" w:cs="Arial" w:eastAsia="Arial" w:hAnsi="Arial"/>
          <w:color w:val="1E1E1E"/>
          <w:sz w:val="22"/>
          <w:szCs w:val="22"/>
        </w:rPr>
        <w:t xml:space="preserve">Chiffrement de niveau militaire (ChaCha20, Poly1305)</w:t>
      </w:r>
    </w:p>
    <w:p>
      <w:pPr>
        <w:pStyle w:val="ListParagraph"/>
        <w:numPr>
          <w:ilvl w:val="0"/>
          <w:numId w:val="2"/>
        </w:numPr>
        <w:spacing w:before="60" w:after="60"/>
      </w:pPr>
      <w:r>
        <w:rPr>
          <w:rFonts w:ascii="Arial" w:cs="Arial" w:eastAsia="Arial" w:hAnsi="Arial"/>
          <w:color w:val="1E1E1E"/>
          <w:sz w:val="22"/>
          <w:szCs w:val="22"/>
        </w:rPr>
        <w:t xml:space="preserve">Simple à configurer comparé aux alternatives (OpenVPN, IPSec)</w:t>
      </w:r>
    </w:p>
    <w:p>
      <w:pPr>
        <w:pStyle w:val="ListParagraph"/>
        <w:numPr>
          <w:ilvl w:val="0"/>
          <w:numId w:val="2"/>
        </w:numPr>
        <w:spacing w:before="60" w:after="60"/>
      </w:pPr>
      <w:r>
        <w:rPr>
          <w:rFonts w:ascii="Arial" w:cs="Arial" w:eastAsia="Arial" w:hAnsi="Arial"/>
          <w:color w:val="1E1E1E"/>
          <w:sz w:val="22"/>
          <w:szCs w:val="22"/>
        </w:rPr>
        <w:t xml:space="preserve">Disponible sur Windows, Linux, Android, iOS</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6.3 Installation via YunoHost</w:t>
      </w:r>
    </w:p>
    <w:p>
      <w:pPr>
        <w:spacing w:before="100" w:after="100"/>
        <w:jc w:val="both"/>
      </w:pPr>
      <w:r>
        <w:rPr>
          <w:rFonts w:ascii="Arial" w:cs="Arial" w:eastAsia="Arial" w:hAnsi="Arial"/>
          <w:color w:val="1E1E1E"/>
          <w:sz w:val="22"/>
          <w:szCs w:val="22"/>
        </w:rPr>
        <w:t xml:space="preserve">WireGuard a été installé directement depuis le catalogue d'applications de YunoHost. YunoHost gère automatiquement la configuration du serveur VPN.</w:t>
      </w:r>
    </w:p>
    <w:p>
      <w:pPr>
        <w:spacing w:before="100" w:after="100"/>
      </w:pPr>
      <w:r>
        <w:t xml:space="preserve"/>
      </w:r>
    </w:p>
    <w:p>
      <w:pPr>
        <w:pStyle w:val="Heading3"/>
        <w:spacing w:before="200" w:after="100"/>
      </w:pPr>
      <w:r>
        <w:rPr>
          <w:rFonts w:ascii="Arial" w:cs="Arial" w:eastAsia="Arial" w:hAnsi="Arial"/>
          <w:b/>
          <w:bCs/>
          <w:color w:val="E07B00"/>
          <w:sz w:val="24"/>
          <w:szCs w:val="24"/>
        </w:rPr>
        <w:t xml:space="preserve">Configuration côté client (PC portable) :</w:t>
      </w:r>
    </w:p>
    <w:p>
      <w:pPr>
        <w:pStyle w:val="ListParagraph"/>
        <w:numPr>
          <w:ilvl w:val="0"/>
          <w:numId w:val="3"/>
        </w:numPr>
        <w:spacing w:before="60" w:after="60"/>
      </w:pPr>
      <w:r>
        <w:rPr>
          <w:rFonts w:ascii="Arial" w:cs="Arial" w:eastAsia="Arial" w:hAnsi="Arial"/>
          <w:sz w:val="22"/>
          <w:szCs w:val="22"/>
        </w:rPr>
        <w:t xml:space="preserve">Télécharger le client WireGuard pour Windows sur wireguard.com</w:t>
      </w:r>
    </w:p>
    <w:p>
      <w:pPr>
        <w:pStyle w:val="ListParagraph"/>
        <w:numPr>
          <w:ilvl w:val="0"/>
          <w:numId w:val="3"/>
        </w:numPr>
        <w:spacing w:before="60" w:after="60"/>
      </w:pPr>
      <w:r>
        <w:rPr>
          <w:rFonts w:ascii="Arial" w:cs="Arial" w:eastAsia="Arial" w:hAnsi="Arial"/>
          <w:sz w:val="22"/>
          <w:szCs w:val="22"/>
        </w:rPr>
        <w:t xml:space="preserve">Récupérer le fichier de configuration généré par YunoHost</w:t>
      </w:r>
    </w:p>
    <w:p>
      <w:pPr>
        <w:pStyle w:val="ListParagraph"/>
        <w:numPr>
          <w:ilvl w:val="0"/>
          <w:numId w:val="3"/>
        </w:numPr>
        <w:spacing w:before="60" w:after="60"/>
      </w:pPr>
      <w:r>
        <w:rPr>
          <w:rFonts w:ascii="Arial" w:cs="Arial" w:eastAsia="Arial" w:hAnsi="Arial"/>
          <w:sz w:val="22"/>
          <w:szCs w:val="22"/>
        </w:rPr>
        <w:t xml:space="preserve">Importer le fichier .conf dans le client WireGuard</w:t>
      </w:r>
    </w:p>
    <w:p>
      <w:pPr>
        <w:pStyle w:val="ListParagraph"/>
        <w:numPr>
          <w:ilvl w:val="0"/>
          <w:numId w:val="3"/>
        </w:numPr>
        <w:spacing w:before="60" w:after="60"/>
      </w:pPr>
      <w:r>
        <w:rPr>
          <w:rFonts w:ascii="Arial" w:cs="Arial" w:eastAsia="Arial" w:hAnsi="Arial"/>
          <w:sz w:val="22"/>
          <w:szCs w:val="22"/>
        </w:rPr>
        <w:t xml:space="preserve">Activer le tunnel — connexion sécurisée établie</w:t>
      </w:r>
    </w:p>
    <w:p>
      <w:pPr>
        <w:spacing w:before="100" w:after="100"/>
      </w:pPr>
      <w:r>
        <w:t xml:space="preserve"/>
      </w:r>
    </w:p>
    <w:p>
      <w:pPr>
        <w:spacing w:before="120" w:after="120"/>
        <w:ind w:left="480"/>
      </w:pPr>
      <w:r>
        <w:rPr>
          <w:rFonts w:ascii="Arial" w:cs="Arial" w:eastAsia="Arial" w:hAnsi="Arial"/>
          <w:i/>
          <w:iCs/>
          <w:color w:val="8B4000"/>
          <w:sz w:val="20"/>
          <w:szCs w:val="20"/>
        </w:rPr>
        <w:t xml:space="preserve">⚠️  Le port WireGuard doit être ouvert sur la Livebox (redirection UDP vers l'IP de la tour). Ce port a 5 chiffres et est défini lors de la configuration.</w:t>
      </w:r>
    </w:p>
    <w:p>
      <w:r>
        <w:br w:type="page"/>
      </w:r>
    </w:p>
    <w:p>
      <w:pPr>
        <w:pStyle w:val="Heading1"/>
        <w:pBdr>
          <w:bottom w:val="single" w:color="000091" w:sz="6" w:space="1"/>
        </w:pBdr>
        <w:spacing w:before="400" w:after="200"/>
      </w:pPr>
      <w:r>
        <w:rPr>
          <w:rFonts w:ascii="Arial" w:cs="Arial" w:eastAsia="Arial" w:hAnsi="Arial"/>
          <w:b/>
          <w:bCs/>
          <w:color w:val="000091"/>
          <w:sz w:val="36"/>
          <w:szCs w:val="36"/>
        </w:rPr>
        <w:t xml:space="preserve">Partie 7 — Nom de domaine avec myDNS</w:t>
      </w:r>
    </w:p>
    <w:p>
      <w:pPr>
        <w:pStyle w:val="Heading2"/>
        <w:spacing w:before="300" w:after="150"/>
      </w:pPr>
      <w:r>
        <w:rPr>
          <w:rFonts w:ascii="Arial" w:cs="Arial" w:eastAsia="Arial" w:hAnsi="Arial"/>
          <w:b/>
          <w:bCs/>
          <w:color w:val="000091"/>
          <w:sz w:val="28"/>
          <w:szCs w:val="28"/>
        </w:rPr>
        <w:t xml:space="preserve">7.1 Qu'est-ce qu'un DNS ?</w:t>
      </w:r>
    </w:p>
    <w:p>
      <w:pPr>
        <w:spacing w:before="100" w:after="100"/>
        <w:jc w:val="both"/>
      </w:pPr>
      <w:r>
        <w:rPr>
          <w:rFonts w:ascii="Arial" w:cs="Arial" w:eastAsia="Arial" w:hAnsi="Arial"/>
          <w:color w:val="1E1E1E"/>
          <w:sz w:val="22"/>
          <w:szCs w:val="22"/>
        </w:rPr>
        <w:t xml:space="preserve">DNS signifie Domain Name System — Système de Noms de Domaine. C'est l'annuaire d'internet. Quand tu tapes 'google.com' dans ton navigateur, le DNS traduit ce nom en adresse IP (ex: 142.250.75.46) que ton PC peut contacter.</w:t>
      </w:r>
    </w:p>
    <w:p>
      <w:pPr>
        <w:spacing w:before="100" w:after="100"/>
      </w:pPr>
      <w:r>
        <w:t xml:space="preserve"/>
      </w:r>
    </w:p>
    <w:p>
      <w:pPr>
        <w:spacing w:before="100" w:after="100"/>
        <w:jc w:val="both"/>
      </w:pPr>
      <w:r>
        <w:rPr>
          <w:rFonts w:ascii="Arial" w:cs="Arial" w:eastAsia="Arial" w:hAnsi="Arial"/>
          <w:color w:val="1E1E1E"/>
          <w:sz w:val="22"/>
          <w:szCs w:val="22"/>
        </w:rPr>
        <w:t xml:space="preserve">Sans DNS, il faudrait retenir l'adresse IP de chaque site. Avec DNS, on retient juste un nom facile à mémoriser.</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7.2 Le problème de l'IP dynamique</w:t>
      </w:r>
    </w:p>
    <w:p>
      <w:pPr>
        <w:spacing w:before="100" w:after="100"/>
        <w:jc w:val="both"/>
      </w:pPr>
      <w:r>
        <w:rPr>
          <w:rFonts w:ascii="Arial" w:cs="Arial" w:eastAsia="Arial" w:hAnsi="Arial"/>
          <w:color w:val="1E1E1E"/>
          <w:sz w:val="22"/>
          <w:szCs w:val="22"/>
        </w:rPr>
        <w:t xml:space="preserve">La plupart des opérateurs internet (dont Orange) attribuent une IP publique dynamique — elle change régulièrement. Si le serveur a une IP qui change, les utilisateurs ne peuvent plus le trouver.</w:t>
      </w:r>
    </w:p>
    <w:p>
      <w:pPr>
        <w:spacing w:before="100" w:after="100"/>
      </w:pPr>
      <w:r>
        <w:t xml:space="preserve"/>
      </w:r>
    </w:p>
    <w:p>
      <w:pPr>
        <w:spacing w:before="100" w:after="100"/>
        <w:jc w:val="both"/>
      </w:pPr>
      <w:r>
        <w:rPr>
          <w:rFonts w:ascii="Arial" w:cs="Arial" w:eastAsia="Arial" w:hAnsi="Arial"/>
          <w:color w:val="1E1E1E"/>
          <w:sz w:val="22"/>
          <w:szCs w:val="22"/>
        </w:rPr>
        <w:t xml:space="preserve">myDNS.fr est un service de DNS dynamique gratuit. Il maintient en permanence la correspondance entre ton nom de domaine et ton IP actuelle, même quand elle change.</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7.3 Création du domaine sur myDNS.fr</w:t>
      </w:r>
    </w:p>
    <w:p>
      <w:pPr>
        <w:pStyle w:val="ListParagraph"/>
        <w:numPr>
          <w:ilvl w:val="0"/>
          <w:numId w:val="3"/>
        </w:numPr>
        <w:spacing w:before="60" w:after="60"/>
      </w:pPr>
      <w:r>
        <w:rPr>
          <w:rFonts w:ascii="Arial" w:cs="Arial" w:eastAsia="Arial" w:hAnsi="Arial"/>
          <w:sz w:val="22"/>
          <w:szCs w:val="22"/>
        </w:rPr>
        <w:t xml:space="preserve">Créer un compte gratuit sur mydns.fr</w:t>
      </w:r>
    </w:p>
    <w:p>
      <w:pPr>
        <w:pStyle w:val="ListParagraph"/>
        <w:numPr>
          <w:ilvl w:val="0"/>
          <w:numId w:val="3"/>
        </w:numPr>
        <w:spacing w:before="60" w:after="60"/>
      </w:pPr>
      <w:r>
        <w:rPr>
          <w:rFonts w:ascii="Arial" w:cs="Arial" w:eastAsia="Arial" w:hAnsi="Arial"/>
          <w:sz w:val="22"/>
          <w:szCs w:val="22"/>
        </w:rPr>
        <w:t xml:space="preserve">Choisir un sous-domaine disponible (ex: alumni-greta.mydns.fr)</w:t>
      </w:r>
    </w:p>
    <w:p>
      <w:pPr>
        <w:pStyle w:val="ListParagraph"/>
        <w:numPr>
          <w:ilvl w:val="0"/>
          <w:numId w:val="3"/>
        </w:numPr>
        <w:spacing w:before="60" w:after="60"/>
      </w:pPr>
      <w:r>
        <w:rPr>
          <w:rFonts w:ascii="Arial" w:cs="Arial" w:eastAsia="Arial" w:hAnsi="Arial"/>
          <w:sz w:val="22"/>
          <w:szCs w:val="22"/>
        </w:rPr>
        <w:t xml:space="preserve">Renseigner l'IP publique de la Livebox</w:t>
      </w:r>
    </w:p>
    <w:p>
      <w:pPr>
        <w:pStyle w:val="ListParagraph"/>
        <w:numPr>
          <w:ilvl w:val="0"/>
          <w:numId w:val="3"/>
        </w:numPr>
        <w:spacing w:before="60" w:after="60"/>
      </w:pPr>
      <w:r>
        <w:rPr>
          <w:rFonts w:ascii="Arial" w:cs="Arial" w:eastAsia="Arial" w:hAnsi="Arial"/>
          <w:sz w:val="22"/>
          <w:szCs w:val="22"/>
        </w:rPr>
        <w:t xml:space="preserve">Récupérer les identifiants de mise à jour automatique</w:t>
      </w:r>
    </w:p>
    <w:p>
      <w:pPr>
        <w:pStyle w:val="ListParagraph"/>
        <w:numPr>
          <w:ilvl w:val="0"/>
          <w:numId w:val="3"/>
        </w:numPr>
        <w:spacing w:before="60" w:after="60"/>
      </w:pPr>
      <w:r>
        <w:rPr>
          <w:rFonts w:ascii="Arial" w:cs="Arial" w:eastAsia="Arial" w:hAnsi="Arial"/>
          <w:sz w:val="22"/>
          <w:szCs w:val="22"/>
        </w:rPr>
        <w:t xml:space="preserve">Configurer la mise à jour automatique via YunoHost ou un script cron</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7.4 Liaison du domaine avec YunoHost</w:t>
      </w:r>
    </w:p>
    <w:p>
      <w:pPr>
        <w:pStyle w:val="ListParagraph"/>
        <w:numPr>
          <w:ilvl w:val="0"/>
          <w:numId w:val="3"/>
        </w:numPr>
        <w:spacing w:before="60" w:after="60"/>
      </w:pPr>
      <w:r>
        <w:rPr>
          <w:rFonts w:ascii="Arial" w:cs="Arial" w:eastAsia="Arial" w:hAnsi="Arial"/>
          <w:sz w:val="22"/>
          <w:szCs w:val="22"/>
        </w:rPr>
        <w:t xml:space="preserve">Dans l'interface YunoHost → Domaines → Ajouter un domaine</w:t>
      </w:r>
    </w:p>
    <w:p>
      <w:pPr>
        <w:pStyle w:val="ListParagraph"/>
        <w:numPr>
          <w:ilvl w:val="0"/>
          <w:numId w:val="3"/>
        </w:numPr>
        <w:spacing w:before="60" w:after="60"/>
      </w:pPr>
      <w:r>
        <w:rPr>
          <w:rFonts w:ascii="Arial" w:cs="Arial" w:eastAsia="Arial" w:hAnsi="Arial"/>
          <w:sz w:val="22"/>
          <w:szCs w:val="22"/>
        </w:rPr>
        <w:t xml:space="preserve">Saisir le nom de domaine myDNS créé</w:t>
      </w:r>
    </w:p>
    <w:p>
      <w:pPr>
        <w:pStyle w:val="ListParagraph"/>
        <w:numPr>
          <w:ilvl w:val="0"/>
          <w:numId w:val="3"/>
        </w:numPr>
        <w:spacing w:before="60" w:after="60"/>
      </w:pPr>
      <w:r>
        <w:rPr>
          <w:rFonts w:ascii="Arial" w:cs="Arial" w:eastAsia="Arial" w:hAnsi="Arial"/>
          <w:sz w:val="22"/>
          <w:szCs w:val="22"/>
        </w:rPr>
        <w:t xml:space="preserve">YunoHost génère automatiquement un certificat SSL Let's Encrypt</w:t>
      </w:r>
    </w:p>
    <w:p>
      <w:pPr>
        <w:pStyle w:val="ListParagraph"/>
        <w:numPr>
          <w:ilvl w:val="0"/>
          <w:numId w:val="3"/>
        </w:numPr>
        <w:spacing w:before="60" w:after="60"/>
      </w:pPr>
      <w:r>
        <w:rPr>
          <w:rFonts w:ascii="Arial" w:cs="Arial" w:eastAsia="Arial" w:hAnsi="Arial"/>
          <w:sz w:val="22"/>
          <w:szCs w:val="22"/>
        </w:rPr>
        <w:t xml:space="preserve">Le site est accessible en HTTPS depuis internet</w:t>
      </w:r>
    </w:p>
    <w:p>
      <w:pPr>
        <w:spacing w:before="100" w:after="100"/>
      </w:pPr>
      <w:r>
        <w:t xml:space="preserve"/>
      </w:r>
    </w:p>
    <w:p>
      <w:pPr>
        <w:spacing w:before="120" w:after="120"/>
        <w:ind w:left="480"/>
      </w:pPr>
      <w:r>
        <w:rPr>
          <w:rFonts w:ascii="Arial" w:cs="Arial" w:eastAsia="Arial" w:hAnsi="Arial"/>
          <w:i/>
          <w:iCs/>
          <w:color w:val="005A8C"/>
          <w:sz w:val="20"/>
          <w:szCs w:val="20"/>
        </w:rPr>
        <w:t xml:space="preserve">ℹ️  Let's Encrypt est une autorité de certification gratuite qui génère des certificats SSL valides. YunoHost renouvelle automatiquement ces certificats tous les 3 mois.</w:t>
      </w:r>
    </w:p>
    <w:p>
      <w:r>
        <w:br w:type="page"/>
      </w:r>
    </w:p>
    <w:p>
      <w:pPr>
        <w:pStyle w:val="Heading1"/>
        <w:pBdr>
          <w:bottom w:val="single" w:color="000091" w:sz="6" w:space="1"/>
        </w:pBdr>
        <w:spacing w:before="400" w:after="200"/>
      </w:pPr>
      <w:r>
        <w:rPr>
          <w:rFonts w:ascii="Arial" w:cs="Arial" w:eastAsia="Arial" w:hAnsi="Arial"/>
          <w:b/>
          <w:bCs/>
          <w:color w:val="000091"/>
          <w:sz w:val="36"/>
          <w:szCs w:val="36"/>
        </w:rPr>
        <w:t xml:space="preserve">Partie 8 — Outils d'administration</w:t>
      </w:r>
    </w:p>
    <w:p>
      <w:pPr>
        <w:pStyle w:val="Heading2"/>
        <w:spacing w:before="300" w:after="150"/>
      </w:pPr>
      <w:r>
        <w:rPr>
          <w:rFonts w:ascii="Arial" w:cs="Arial" w:eastAsia="Arial" w:hAnsi="Arial"/>
          <w:b/>
          <w:bCs/>
          <w:color w:val="000091"/>
          <w:sz w:val="28"/>
          <w:szCs w:val="28"/>
        </w:rPr>
        <w:t xml:space="preserve">8.1 OpenMediaVault</w:t>
      </w:r>
    </w:p>
    <w:p>
      <w:pPr>
        <w:spacing w:before="100" w:after="100"/>
        <w:jc w:val="both"/>
      </w:pPr>
      <w:r>
        <w:rPr>
          <w:rFonts w:ascii="Arial" w:cs="Arial" w:eastAsia="Arial" w:hAnsi="Arial"/>
          <w:color w:val="1E1E1E"/>
          <w:sz w:val="22"/>
          <w:szCs w:val="22"/>
        </w:rPr>
        <w:t xml:space="preserve">OpenMediaVault est un système d'exploitation NAS (Network Attached Storage) basé sur Debian. Il permet de gérer les disques durs et de les partager sur le réseau local.</w:t>
      </w:r>
    </w:p>
    <w:p>
      <w:pPr>
        <w:spacing w:before="100" w:after="100"/>
      </w:pPr>
      <w:r>
        <w:t xml:space="preserve"/>
      </w:r>
    </w:p>
    <w:p>
      <w:pPr>
        <w:pStyle w:val="ListParagraph"/>
        <w:numPr>
          <w:ilvl w:val="0"/>
          <w:numId w:val="2"/>
        </w:numPr>
        <w:spacing w:before="60" w:after="60"/>
      </w:pPr>
      <w:r>
        <w:rPr>
          <w:rFonts w:ascii="Arial" w:cs="Arial" w:eastAsia="Arial" w:hAnsi="Arial"/>
          <w:color w:val="1E1E1E"/>
          <w:sz w:val="22"/>
          <w:szCs w:val="22"/>
        </w:rPr>
        <w:t xml:space="preserve">Interface web d'administration intuitive</w:t>
      </w:r>
    </w:p>
    <w:p>
      <w:pPr>
        <w:pStyle w:val="ListParagraph"/>
        <w:numPr>
          <w:ilvl w:val="0"/>
          <w:numId w:val="2"/>
        </w:numPr>
        <w:spacing w:before="60" w:after="60"/>
      </w:pPr>
      <w:r>
        <w:rPr>
          <w:rFonts w:ascii="Arial" w:cs="Arial" w:eastAsia="Arial" w:hAnsi="Arial"/>
          <w:color w:val="1E1E1E"/>
          <w:sz w:val="22"/>
          <w:szCs w:val="22"/>
        </w:rPr>
        <w:t xml:space="preserve">Gestion des 4 To de stockage de la tour</w:t>
      </w:r>
    </w:p>
    <w:p>
      <w:pPr>
        <w:pStyle w:val="ListParagraph"/>
        <w:numPr>
          <w:ilvl w:val="0"/>
          <w:numId w:val="2"/>
        </w:numPr>
        <w:spacing w:before="60" w:after="60"/>
      </w:pPr>
      <w:r>
        <w:rPr>
          <w:rFonts w:ascii="Arial" w:cs="Arial" w:eastAsia="Arial" w:hAnsi="Arial"/>
          <w:color w:val="1E1E1E"/>
          <w:sz w:val="22"/>
          <w:szCs w:val="22"/>
        </w:rPr>
        <w:t xml:space="preserve">Partage de fichiers en réseau (SMB/CIFS pour Windows)</w:t>
      </w:r>
    </w:p>
    <w:p>
      <w:pPr>
        <w:pStyle w:val="ListParagraph"/>
        <w:numPr>
          <w:ilvl w:val="0"/>
          <w:numId w:val="2"/>
        </w:numPr>
        <w:spacing w:before="60" w:after="60"/>
      </w:pPr>
      <w:r>
        <w:rPr>
          <w:rFonts w:ascii="Arial" w:cs="Arial" w:eastAsia="Arial" w:hAnsi="Arial"/>
          <w:color w:val="1E1E1E"/>
          <w:sz w:val="22"/>
          <w:szCs w:val="22"/>
        </w:rPr>
        <w:t xml:space="preserve">Gestion des utilisateurs et des droits d'accès</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8.2 Portainer</w:t>
      </w:r>
    </w:p>
    <w:p>
      <w:pPr>
        <w:spacing w:before="100" w:after="100"/>
        <w:jc w:val="both"/>
      </w:pPr>
      <w:r>
        <w:rPr>
          <w:rFonts w:ascii="Arial" w:cs="Arial" w:eastAsia="Arial" w:hAnsi="Arial"/>
          <w:color w:val="1E1E1E"/>
          <w:sz w:val="22"/>
          <w:szCs w:val="22"/>
        </w:rPr>
        <w:t xml:space="preserve">Portainer est une interface graphique web pour gérer Docker. Docker est un système de conteneurisation qui permet d'exécuter des applications dans des environnements isolés (conteneurs).</w:t>
      </w:r>
    </w:p>
    <w:p>
      <w:pPr>
        <w:spacing w:before="100" w:after="100"/>
      </w:pPr>
      <w:r>
        <w:t xml:space="preserve"/>
      </w:r>
    </w:p>
    <w:p>
      <w:pPr>
        <w:pStyle w:val="ListParagraph"/>
        <w:numPr>
          <w:ilvl w:val="0"/>
          <w:numId w:val="2"/>
        </w:numPr>
        <w:spacing w:before="60" w:after="60"/>
      </w:pPr>
      <w:r>
        <w:rPr>
          <w:rFonts w:ascii="Arial" w:cs="Arial" w:eastAsia="Arial" w:hAnsi="Arial"/>
          <w:color w:val="1E1E1E"/>
          <w:sz w:val="22"/>
          <w:szCs w:val="22"/>
        </w:rPr>
        <w:t xml:space="preserve">Visualiser et gérer les conteneurs Docker</w:t>
      </w:r>
    </w:p>
    <w:p>
      <w:pPr>
        <w:pStyle w:val="ListParagraph"/>
        <w:numPr>
          <w:ilvl w:val="0"/>
          <w:numId w:val="2"/>
        </w:numPr>
        <w:spacing w:before="60" w:after="60"/>
      </w:pPr>
      <w:r>
        <w:rPr>
          <w:rFonts w:ascii="Arial" w:cs="Arial" w:eastAsia="Arial" w:hAnsi="Arial"/>
          <w:color w:val="1E1E1E"/>
          <w:sz w:val="22"/>
          <w:szCs w:val="22"/>
        </w:rPr>
        <w:t xml:space="preserve">Déployer des applications conteneurisées facilement</w:t>
      </w:r>
    </w:p>
    <w:p>
      <w:pPr>
        <w:pStyle w:val="ListParagraph"/>
        <w:numPr>
          <w:ilvl w:val="0"/>
          <w:numId w:val="2"/>
        </w:numPr>
        <w:spacing w:before="60" w:after="60"/>
      </w:pPr>
      <w:r>
        <w:rPr>
          <w:rFonts w:ascii="Arial" w:cs="Arial" w:eastAsia="Arial" w:hAnsi="Arial"/>
          <w:color w:val="1E1E1E"/>
          <w:sz w:val="22"/>
          <w:szCs w:val="22"/>
        </w:rPr>
        <w:t xml:space="preserve">Surveiller les ressources utilisées</w:t>
      </w:r>
    </w:p>
    <w:p>
      <w:pPr>
        <w:spacing w:before="100" w:after="100"/>
      </w:pPr>
      <w:r>
        <w:t xml:space="preserve"/>
      </w:r>
    </w:p>
    <w:p>
      <w:pPr>
        <w:spacing w:before="120" w:after="120"/>
        <w:ind w:left="480"/>
      </w:pPr>
      <w:r>
        <w:rPr>
          <w:rFonts w:ascii="Arial" w:cs="Arial" w:eastAsia="Arial" w:hAnsi="Arial"/>
          <w:i/>
          <w:iCs/>
          <w:color w:val="005A8C"/>
          <w:sz w:val="20"/>
          <w:szCs w:val="20"/>
        </w:rPr>
        <w:t xml:space="preserve">ℹ️  Dans le cadre du projet Alumni GRETA, Docker et Portainer permettent de déployer des services supplémentaires sans affecter le système principal.</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8.3 Webmin</w:t>
      </w:r>
    </w:p>
    <w:p>
      <w:pPr>
        <w:spacing w:before="100" w:after="100"/>
        <w:jc w:val="both"/>
      </w:pPr>
      <w:r>
        <w:rPr>
          <w:rFonts w:ascii="Arial" w:cs="Arial" w:eastAsia="Arial" w:hAnsi="Arial"/>
          <w:color w:val="1E1E1E"/>
          <w:sz w:val="22"/>
          <w:szCs w:val="22"/>
        </w:rPr>
        <w:t xml:space="preserve">Webmin est une interface web d'administration système complète. Elle permet de gérer un serveur Linux sans passer par la ligne de commande pour la plupart des tâches courantes.</w:t>
      </w:r>
    </w:p>
    <w:p>
      <w:pPr>
        <w:spacing w:before="100" w:after="100"/>
      </w:pPr>
      <w:r>
        <w:t xml:space="preserve"/>
      </w:r>
    </w:p>
    <w:p>
      <w:pPr>
        <w:pStyle w:val="ListParagraph"/>
        <w:numPr>
          <w:ilvl w:val="0"/>
          <w:numId w:val="2"/>
        </w:numPr>
        <w:spacing w:before="60" w:after="60"/>
      </w:pPr>
      <w:r>
        <w:rPr>
          <w:rFonts w:ascii="Arial" w:cs="Arial" w:eastAsia="Arial" w:hAnsi="Arial"/>
          <w:color w:val="1E1E1E"/>
          <w:sz w:val="22"/>
          <w:szCs w:val="22"/>
        </w:rPr>
        <w:t xml:space="preserve">Gestion des utilisateurs système</w:t>
      </w:r>
    </w:p>
    <w:p>
      <w:pPr>
        <w:pStyle w:val="ListParagraph"/>
        <w:numPr>
          <w:ilvl w:val="0"/>
          <w:numId w:val="2"/>
        </w:numPr>
        <w:spacing w:before="60" w:after="60"/>
      </w:pPr>
      <w:r>
        <w:rPr>
          <w:rFonts w:ascii="Arial" w:cs="Arial" w:eastAsia="Arial" w:hAnsi="Arial"/>
          <w:color w:val="1E1E1E"/>
          <w:sz w:val="22"/>
          <w:szCs w:val="22"/>
        </w:rPr>
        <w:t xml:space="preserve">Configuration du réseau</w:t>
      </w:r>
    </w:p>
    <w:p>
      <w:pPr>
        <w:pStyle w:val="ListParagraph"/>
        <w:numPr>
          <w:ilvl w:val="0"/>
          <w:numId w:val="2"/>
        </w:numPr>
        <w:spacing w:before="60" w:after="60"/>
      </w:pPr>
      <w:r>
        <w:rPr>
          <w:rFonts w:ascii="Arial" w:cs="Arial" w:eastAsia="Arial" w:hAnsi="Arial"/>
          <w:color w:val="1E1E1E"/>
          <w:sz w:val="22"/>
          <w:szCs w:val="22"/>
        </w:rPr>
        <w:t xml:space="preserve">Gestion des services (démarrage, arrêt)</w:t>
      </w:r>
    </w:p>
    <w:p>
      <w:pPr>
        <w:pStyle w:val="ListParagraph"/>
        <w:numPr>
          <w:ilvl w:val="0"/>
          <w:numId w:val="2"/>
        </w:numPr>
        <w:spacing w:before="60" w:after="60"/>
      </w:pPr>
      <w:r>
        <w:rPr>
          <w:rFonts w:ascii="Arial" w:cs="Arial" w:eastAsia="Arial" w:hAnsi="Arial"/>
          <w:color w:val="1E1E1E"/>
          <w:sz w:val="22"/>
          <w:szCs w:val="22"/>
        </w:rPr>
        <w:t xml:space="preserve">Surveillance des ressources (CPU, RAM, disque)</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8.4 RustDesk</w:t>
      </w:r>
    </w:p>
    <w:p>
      <w:pPr>
        <w:spacing w:before="100" w:after="100"/>
        <w:jc w:val="both"/>
      </w:pPr>
      <w:r>
        <w:rPr>
          <w:rFonts w:ascii="Arial" w:cs="Arial" w:eastAsia="Arial" w:hAnsi="Arial"/>
          <w:color w:val="1E1E1E"/>
          <w:sz w:val="22"/>
          <w:szCs w:val="22"/>
        </w:rPr>
        <w:t xml:space="preserve">RustDesk est un logiciel de bureau à distance open-source (alternative à TeamViewer). Il permet de prendre le contrôle du bureau graphique de la tour ou d'une VM depuis le PC portable.</w:t>
      </w:r>
    </w:p>
    <w:p>
      <w:pPr>
        <w:spacing w:before="100" w:after="100"/>
      </w:pPr>
      <w:r>
        <w:t xml:space="preserve"/>
      </w:r>
    </w:p>
    <w:p>
      <w:pPr>
        <w:pStyle w:val="ListParagraph"/>
        <w:numPr>
          <w:ilvl w:val="0"/>
          <w:numId w:val="2"/>
        </w:numPr>
        <w:spacing w:before="60" w:after="60"/>
      </w:pPr>
      <w:r>
        <w:rPr>
          <w:rFonts w:ascii="Arial" w:cs="Arial" w:eastAsia="Arial" w:hAnsi="Arial"/>
          <w:color w:val="1E1E1E"/>
          <w:sz w:val="22"/>
          <w:szCs w:val="22"/>
        </w:rPr>
        <w:t xml:space="preserve">Accès au bureau graphique à distance</w:t>
      </w:r>
    </w:p>
    <w:p>
      <w:pPr>
        <w:pStyle w:val="ListParagraph"/>
        <w:numPr>
          <w:ilvl w:val="0"/>
          <w:numId w:val="2"/>
        </w:numPr>
        <w:spacing w:before="60" w:after="60"/>
      </w:pPr>
      <w:r>
        <w:rPr>
          <w:rFonts w:ascii="Arial" w:cs="Arial" w:eastAsia="Arial" w:hAnsi="Arial"/>
          <w:color w:val="1E1E1E"/>
          <w:sz w:val="22"/>
          <w:szCs w:val="22"/>
        </w:rPr>
        <w:t xml:space="preserve">Transfert de fichiers</w:t>
      </w:r>
    </w:p>
    <w:p>
      <w:pPr>
        <w:pStyle w:val="ListParagraph"/>
        <w:numPr>
          <w:ilvl w:val="0"/>
          <w:numId w:val="2"/>
        </w:numPr>
        <w:spacing w:before="60" w:after="60"/>
      </w:pPr>
      <w:r>
        <w:rPr>
          <w:rFonts w:ascii="Arial" w:cs="Arial" w:eastAsia="Arial" w:hAnsi="Arial"/>
          <w:color w:val="1E1E1E"/>
          <w:sz w:val="22"/>
          <w:szCs w:val="22"/>
        </w:rPr>
        <w:t xml:space="preserve">Open source — données non transmises à des tiers</w:t>
      </w:r>
    </w:p>
    <w:p>
      <w:pPr>
        <w:pStyle w:val="ListParagraph"/>
        <w:numPr>
          <w:ilvl w:val="0"/>
          <w:numId w:val="2"/>
        </w:numPr>
        <w:spacing w:before="60" w:after="60"/>
      </w:pPr>
      <w:r>
        <w:rPr>
          <w:rFonts w:ascii="Arial" w:cs="Arial" w:eastAsia="Arial" w:hAnsi="Arial"/>
          <w:color w:val="1E1E1E"/>
          <w:sz w:val="22"/>
          <w:szCs w:val="22"/>
        </w:rPr>
        <w:t xml:space="preserve">Fonctionne sur le réseau local et via internet (avec le VPN WireGuard)</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8.5 SFTP / FileZilla</w:t>
      </w:r>
    </w:p>
    <w:p>
      <w:pPr>
        <w:spacing w:before="100" w:after="100"/>
        <w:jc w:val="both"/>
      </w:pPr>
      <w:r>
        <w:rPr>
          <w:rFonts w:ascii="Arial" w:cs="Arial" w:eastAsia="Arial" w:hAnsi="Arial"/>
          <w:color w:val="1E1E1E"/>
          <w:sz w:val="22"/>
          <w:szCs w:val="22"/>
        </w:rPr>
        <w:t xml:space="preserve">SFTP (SSH File Transfer Protocol) est un protocole de transfert de fichiers sécurisé. FileZilla est un client SFTP graphique qui permet de transférer des fichiers vers le serveur.</w:t>
      </w:r>
    </w:p>
    <w:p>
      <w:pPr>
        <w:spacing w:before="100" w:after="100"/>
      </w:pPr>
      <w:r>
        <w:t xml:space="preserve"/>
      </w:r>
    </w:p>
    <w:p>
      <w:pPr>
        <w:pStyle w:val="Heading3"/>
        <w:spacing w:before="200" w:after="100"/>
      </w:pPr>
      <w:r>
        <w:rPr>
          <w:rFonts w:ascii="Arial" w:cs="Arial" w:eastAsia="Arial" w:hAnsi="Arial"/>
          <w:b/>
          <w:bCs/>
          <w:color w:val="E07B00"/>
          <w:sz w:val="24"/>
          <w:szCs w:val="24"/>
        </w:rPr>
        <w:t xml:space="preserve">Deux modes de connexion disponibles :</w:t>
      </w:r>
    </w:p>
    <w:p>
      <w:pPr>
        <w:pStyle w:val="ListParagraph"/>
        <w:numPr>
          <w:ilvl w:val="0"/>
          <w:numId w:val="2"/>
        </w:numPr>
        <w:spacing w:before="60" w:after="60"/>
      </w:pPr>
      <w:r>
        <w:rPr>
          <w:rFonts w:ascii="Arial" w:cs="Arial" w:eastAsia="Arial" w:hAnsi="Arial"/>
          <w:color w:val="1E1E1E"/>
          <w:sz w:val="22"/>
          <w:szCs w:val="22"/>
        </w:rPr>
        <w:t xml:space="preserve">Compte utilisateur standard — accès limité au dossier personnel</w:t>
      </w:r>
    </w:p>
    <w:p>
      <w:pPr>
        <w:pStyle w:val="ListParagraph"/>
        <w:numPr>
          <w:ilvl w:val="0"/>
          <w:numId w:val="2"/>
        </w:numPr>
        <w:spacing w:before="60" w:after="60"/>
      </w:pPr>
      <w:r>
        <w:rPr>
          <w:rFonts w:ascii="Arial" w:cs="Arial" w:eastAsia="Arial" w:hAnsi="Arial"/>
          <w:color w:val="1E1E1E"/>
          <w:sz w:val="22"/>
          <w:szCs w:val="22"/>
        </w:rPr>
        <w:t xml:space="preserve">Compte admin — accès à l'ensemble du système de fichiers</w:t>
      </w:r>
    </w:p>
    <w:p>
      <w:pPr>
        <w:spacing w:before="100" w:after="100"/>
      </w:pPr>
      <w:r>
        <w:t xml:space="preserve"/>
      </w:r>
    </w:p>
    <w:p>
      <w:pPr>
        <w:pStyle w:val="Heading3"/>
        <w:spacing w:before="200" w:after="100"/>
      </w:pPr>
      <w:r>
        <w:rPr>
          <w:rFonts w:ascii="Arial" w:cs="Arial" w:eastAsia="Arial" w:hAnsi="Arial"/>
          <w:b/>
          <w:bCs/>
          <w:color w:val="E07B00"/>
          <w:sz w:val="24"/>
          <w:szCs w:val="24"/>
        </w:rPr>
        <w:t xml:space="preserve">Usage dans le projet :</w:t>
      </w:r>
    </w:p>
    <w:p>
      <w:pPr>
        <w:spacing w:before="100" w:after="100"/>
        <w:jc w:val="both"/>
      </w:pPr>
      <w:r>
        <w:rPr>
          <w:rFonts w:ascii="Arial" w:cs="Arial" w:eastAsia="Arial" w:hAnsi="Arial"/>
          <w:color w:val="1E1E1E"/>
          <w:sz w:val="22"/>
          <w:szCs w:val="22"/>
        </w:rPr>
        <w:t xml:space="preserve">FileZilla est utilisé pour déployer les fichiers du site Alumni GRETA (dossier dist/ de React) vers le dossier web de YunoHost (/var/www/my_webapp/).</w:t>
      </w:r>
    </w:p>
    <w:p>
      <w:r>
        <w:br w:type="page"/>
      </w:r>
    </w:p>
    <w:p>
      <w:pPr>
        <w:pStyle w:val="Heading1"/>
        <w:pBdr>
          <w:bottom w:val="single" w:color="000091" w:sz="6" w:space="1"/>
        </w:pBdr>
        <w:spacing w:before="400" w:after="200"/>
      </w:pPr>
      <w:r>
        <w:rPr>
          <w:rFonts w:ascii="Arial" w:cs="Arial" w:eastAsia="Arial" w:hAnsi="Arial"/>
          <w:b/>
          <w:bCs/>
          <w:color w:val="000091"/>
          <w:sz w:val="36"/>
          <w:szCs w:val="36"/>
        </w:rPr>
        <w:t xml:space="preserve">Partie 9 — Schéma d'architecture global</w:t>
      </w:r>
    </w:p>
    <w:p>
      <w:pPr>
        <w:spacing w:before="100" w:after="100"/>
      </w:pPr>
      <w:r>
        <w:t xml:space="preserve"/>
      </w:r>
    </w:p>
    <w:p>
      <w:pPr>
        <w:spacing w:before="100" w:after="100"/>
        <w:jc w:val="both"/>
      </w:pPr>
      <w:r>
        <w:rPr>
          <w:rFonts w:ascii="Arial" w:cs="Arial" w:eastAsia="Arial" w:hAnsi="Arial"/>
          <w:color w:val="1E1E1E"/>
          <w:sz w:val="22"/>
          <w:szCs w:val="22"/>
        </w:rPr>
        <w:t xml:space="preserve">Voici la représentation du flux de données entre les différents composants de l'infrastructure :</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E8F8" w:val="clear"/>
            <w:tcMar>
              <w:top w:type="dxa" w:w="200"/>
              <w:left w:type="dxa" w:w="400"/>
              <w:bottom w:type="dxa" w:w="200"/>
              <w:right w:type="dxa" w:w="400"/>
            </w:tcMar>
          </w:tcPr>
          <w:p>
            <w:pPr>
              <w:jc w:val="center"/>
            </w:pPr>
            <w:r>
              <w:rPr>
                <w:rFonts w:ascii="Arial" w:cs="Arial" w:eastAsia="Arial" w:hAnsi="Arial"/>
                <w:b/>
                <w:bCs/>
                <w:color w:val="000091"/>
                <w:sz w:val="28"/>
                <w:szCs w:val="28"/>
              </w:rPr>
              <w:t xml:space="preserve">INTERNET</w:t>
            </w:r>
          </w:p>
          <w:p>
            <w:pPr>
              <w:jc w:val="center"/>
            </w:pPr>
            <w:r>
              <w:rPr>
                <w:rFonts w:ascii="Arial" w:cs="Arial" w:eastAsia="Arial" w:hAnsi="Arial"/>
                <w:color w:val="000091"/>
                <w:sz w:val="28"/>
                <w:szCs w:val="28"/>
              </w:rPr>
              <w:t xml:space="preserve">↓</w:t>
            </w:r>
          </w:p>
          <w:p>
            <w:pPr>
              <w:jc w:val="center"/>
            </w:pPr>
            <w:r>
              <w:rPr>
                <w:rFonts w:ascii="Arial" w:cs="Arial" w:eastAsia="Arial" w:hAnsi="Arial"/>
                <w:color w:val="1E1E1E"/>
                <w:sz w:val="22"/>
                <w:szCs w:val="22"/>
              </w:rPr>
              <w:t xml:space="preserve">alumni-greta.mydns.fr (DNS myDNS)</w:t>
            </w:r>
          </w:p>
          <w:p>
            <w:pPr>
              <w:jc w:val="center"/>
            </w:pPr>
            <w:r>
              <w:rPr>
                <w:rFonts w:ascii="Arial" w:cs="Arial" w:eastAsia="Arial" w:hAnsi="Arial"/>
                <w:color w:val="000091"/>
                <w:sz w:val="28"/>
                <w:szCs w:val="28"/>
              </w:rPr>
              <w:t xml:space="preserve">↓</w:t>
            </w:r>
          </w:p>
          <w:p>
            <w:pPr>
              <w:jc w:val="center"/>
            </w:pPr>
            <w:r>
              <w:rPr>
                <w:rFonts w:ascii="Arial" w:cs="Arial" w:eastAsia="Arial" w:hAnsi="Arial"/>
                <w:color w:val="1E1E1E"/>
                <w:sz w:val="22"/>
                <w:szCs w:val="22"/>
              </w:rPr>
              <w:t xml:space="preserve">IP Publique Livebox Orange</w:t>
            </w:r>
          </w:p>
          <w:p>
            <w:pPr>
              <w:jc w:val="center"/>
            </w:pPr>
            <w:r>
              <w:rPr>
                <w:rFonts w:ascii="Arial" w:cs="Arial" w:eastAsia="Arial" w:hAnsi="Arial"/>
                <w:i/>
                <w:iCs/>
                <w:color w:val="666666"/>
                <w:sz w:val="20"/>
                <w:szCs w:val="20"/>
              </w:rPr>
              <w:t xml:space="preserve">↓  (Redirection de ports 80, 443, SSH, VPN)</w:t>
            </w:r>
          </w:p>
          <w:p>
            <w:pPr>
              <w:jc w:val="center"/>
            </w:pPr>
            <w:r>
              <w:rPr>
                <w:rFonts w:ascii="Arial" w:cs="Arial" w:eastAsia="Arial" w:hAnsi="Arial"/>
                <w:color w:val="1E1E1E"/>
                <w:sz w:val="22"/>
                <w:szCs w:val="22"/>
              </w:rPr>
              <w:t xml:space="preserve">Tour physique (Debian) — IP locale fixe</w:t>
            </w:r>
          </w:p>
          <w:p>
            <w:pPr>
              <w:jc w:val="center"/>
            </w:pPr>
            <w:r>
              <w:rPr>
                <w:rFonts w:ascii="Arial" w:cs="Arial" w:eastAsia="Arial" w:hAnsi="Arial"/>
                <w:i/>
                <w:iCs/>
                <w:color w:val="666666"/>
                <w:sz w:val="20"/>
                <w:szCs w:val="20"/>
              </w:rPr>
              <w:t xml:space="preserve">↓  (VirtualBox)</w:t>
            </w:r>
          </w:p>
          <w:p>
            <w:pPr>
              <w:jc w:val="center"/>
            </w:pPr>
            <w:r>
              <w:rPr>
                <w:rFonts w:ascii="Arial" w:cs="Arial" w:eastAsia="Arial" w:hAnsi="Arial"/>
                <w:color w:val="1E1E1E"/>
                <w:sz w:val="22"/>
                <w:szCs w:val="22"/>
              </w:rPr>
              <w:t xml:space="preserve">VM 1 : YunoHost → Site Alumni GRETA (Nginx + PHP + MariaDB)</w:t>
            </w:r>
          </w:p>
          <w:p>
            <w:pPr>
              <w:jc w:val="center"/>
            </w:pPr>
            <w:r>
              <w:rPr>
                <w:rFonts w:ascii="Arial" w:cs="Arial" w:eastAsia="Arial" w:hAnsi="Arial"/>
                <w:color w:val="1E1E1E"/>
                <w:sz w:val="22"/>
                <w:szCs w:val="22"/>
              </w:rPr>
              <w:t xml:space="preserve">VM 2 : OpenMediaVault → Stockage NAS (4 To)</w:t>
            </w:r>
          </w:p>
        </w:tc>
      </w:tr>
    </w:tbl>
    <w:p>
      <w:r>
        <w:br w:type="page"/>
      </w:r>
    </w:p>
    <w:p>
      <w:pPr>
        <w:pStyle w:val="Heading1"/>
        <w:pBdr>
          <w:bottom w:val="single" w:color="000091" w:sz="6" w:space="1"/>
        </w:pBdr>
        <w:spacing w:before="400" w:after="200"/>
      </w:pPr>
      <w:r>
        <w:rPr>
          <w:rFonts w:ascii="Arial" w:cs="Arial" w:eastAsia="Arial" w:hAnsi="Arial"/>
          <w:b/>
          <w:bCs/>
          <w:color w:val="000091"/>
          <w:sz w:val="36"/>
          <w:szCs w:val="36"/>
        </w:rPr>
        <w:t xml:space="preserve">Glossaire complet</w:t>
      </w:r>
    </w:p>
    <w:p>
      <w:pPr>
        <w:spacing w:before="100" w:after="100"/>
        <w:jc w:val="both"/>
      </w:pPr>
      <w:r>
        <w:rPr>
          <w:rFonts w:ascii="Arial" w:cs="Arial" w:eastAsia="Arial" w:hAnsi="Arial"/>
          <w:color w:val="1E1E1E"/>
          <w:sz w:val="22"/>
          <w:szCs w:val="22"/>
        </w:rPr>
        <w:t xml:space="preserve">Définition de tous les termes techniques rencontrés lors de la mise en place de l'infrastructure.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000091" w:val="clear"/>
            <w:tcMar>
              <w:top w:type="dxa" w:w="80"/>
              <w:left w:type="dxa" w:w="120"/>
              <w:bottom w:type="dxa" w:w="80"/>
              <w:right w:type="dxa" w:w="120"/>
            </w:tcMar>
          </w:tcPr>
          <w:p>
            <w:r>
              <w:rPr>
                <w:rFonts w:ascii="Arial" w:cs="Arial" w:eastAsia="Arial" w:hAnsi="Arial"/>
                <w:b/>
                <w:bCs/>
                <w:color w:val="FFFFFF"/>
                <w:sz w:val="22"/>
                <w:szCs w:val="22"/>
              </w:rPr>
              <w:t xml:space="preserve">Terme</w:t>
            </w:r>
          </w:p>
        </w:tc>
        <w:tc>
          <w:tcPr>
            <w:tcW w:type="dxa" w:w="6560"/>
            <w:tcBorders>
              <w:top w:val="single" w:color="CCCCCC" w:sz="1"/>
              <w:left w:val="single" w:color="CCCCCC" w:sz="1"/>
              <w:bottom w:val="single" w:color="CCCCCC" w:sz="1"/>
              <w:right w:val="single" w:color="CCCCCC" w:sz="1"/>
            </w:tcBorders>
            <w:shd w:fill="000091" w:val="clear"/>
            <w:tcMar>
              <w:top w:type="dxa" w:w="80"/>
              <w:left w:type="dxa" w:w="120"/>
              <w:bottom w:type="dxa" w:w="80"/>
              <w:right w:type="dxa" w:w="120"/>
            </w:tcMar>
          </w:tcPr>
          <w:p>
            <w:r>
              <w:rPr>
                <w:rFonts w:ascii="Arial" w:cs="Arial" w:eastAsia="Arial" w:hAnsi="Arial"/>
                <w:b/>
                <w:bCs/>
                <w:color w:val="FFFFFF"/>
                <w:sz w:val="22"/>
                <w:szCs w:val="22"/>
              </w:rPr>
              <w:t xml:space="preserve">Définition</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Bare metal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Installation directe sur la machine physique, sans virtualisation.</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Boot / Amorçage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Processus de démarrage d'un ordinateur. Le BIOS/UEFI cherche un système d'exploitation à lancer.</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Certificat SSL/TLS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Fichier numérique qui authentifie un site web et chiffre les communications. Nécessaire pour HTTPS.</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Chiffrement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Transformation des données en un format illisible sans la clé de déchiffrement. Garantit la confidentialité.</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Conteneur (Docker)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Environnement d'exécution isolé et léger pour une application. Moins lourd qu'une VM car il partage le noyau Linux.</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Cron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Planificateur de tâches Unix. Permet d'exécuter automatiquement des scripts à intervalles réguliers.</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Debian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Distribution Linux libre et stable, base de nombreux serveurs dans le monde.</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DNS (Domain Name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Annuaire d'internet qui traduit les noms de domaine en adresses IP.</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DNS dynamique (DDNS)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Service qui met à jour automatiquement l'IP associée à un domaine quand elle change.</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EFI / UEFI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Interface firmware moderne remplaçant le BIOS. Gère le démarrage du PC.</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ext4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Système de fichiers standard sous Linux. Gère l'organisation des données sur le disque.</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FileZilla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Client FTP/SFTP graphique pour transférer des fichiers vers un serveur.</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Fingerprint SSH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Empreinte numérique unique d'un serveur SSH. Permet de vérifier qu'on se connecte au bon serveur.</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Firewall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Pare-feu. Filtre les connexions réseau entrantes et sortantes selon des règles définies.</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FTP / SFTP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Protocoles de transfert de fichiers. SFTP est la version sécurisée (chiffrée) via SSH.</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GPT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GUID Partition Table. Format moderne de table de partitionnement pour les disques durs.</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HTTPS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HTTP Secure. Version sécurisée et chiffrée du protocole web HTTP. Nécessite un certificat SSL.</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Hyperviseur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Logiciel qui crée et gère les machines virtuelles (ex: VirtualBox, VMware).</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IP locale / privée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Adresse IP à l'intérieur d'un réseau local. Non accessible depuis internet. Plage : 192.168.X.X</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IP publique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Adresse IP visible depuis internet, attribuée par l'opérateur internet.</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IP statique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Adresse IP qui ne change pas. Recommandée pour les serveurs.</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ISO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Format d'image disque. Représente le contenu complet d'un DVD ou d'une clé USB bootable.</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Let's Encrypt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Autorité de certification gratuite qui délivre des certificats SSL valides automatiquement.</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Linux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Noyau de système d'exploitation libre. Base de Debian, Ubuntu, et de nombreux serveurs.</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MariaDB / MySQL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Systèmes de gestion de bases de données relationnelles. MariaDB est un fork libre de MySQL.</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NAT/PAT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Network/Port Address Translation. Mécanisme de redirection de ports dans un routeur/box.</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NAS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Network Attached Storage. Serveur de stockage accessible via le réseau local.</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Nginx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Serveur web haute performance. Gère les requêtes HTTP/HTTPS et sert les fichiers du site.</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NVMe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Interface de stockage ultra-rapide pour les SSD modernes (plus rapide que SATA).</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OpenMediaVault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Distribution Linux pour NAS, basée sur Debian. Interface web pour gérer le stockage.</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PHP-FPM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FastCGI Process Manager. Gère l'exécution du code PHP de manière optimisée avec Nginx.</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Port réseau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Numéro entre 0 et 65535 identifiant un service sur une machine. Ex: 80=HTTP, 443=HTTPS, 22=SSH.</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Portainer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Interface graphique web pour gérer les conteneurs Docker.</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Redirection de 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Configuration de la box pour envoyer les connexions sur un port vers une machine spécifique du réseau local.</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RustDesk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Logiciel de bureau à distance open-source. Alternative à TeamViewer.</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SFTP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SSH File Transfer Protocol. Transfert de fichiers sécurisé via SSH.</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Shell / Terminal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Interface en ligne de commande pour interagir avec un système d'exploitation.</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SMB/CIFS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Protocole de partage de fichiers réseau utilisé par Windows.</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Snapshot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Instantané d'une VM à un moment précis. Permet de restaurer l'état antérieur en cas de problème.</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SSH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Secure Shell. Protocole chiffré pour accéder à distance à un serveur en ligne de commande.</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SSL/TLS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Protocoles de chiffrement sécurisant les communications sur internet. Base du HTTPS.</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Swap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Partition d'échange. Espace disque utilisé comme extension de la RAM quand celle-ci est pleine.</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Tunnel VPN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Connexion chiffrée qui relie deux réseaux distants comme s'ils étaient locaux.</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UDP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User Datagram Protocol. Protocole réseau rapide (sans accusé de réception). Utilisé par WireGuard.</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VirtualBox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Logiciel de virtualisation gratuit d'Oracle. Permet de créer et gérer des VM.</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VM (Machine Virtuelle)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Ordinateur simulé fonctionnant à l'intérieur d'une machine physique.</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VPN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Virtual Private Network. Réseau privé virtuel permettant de sécuriser et tunneliser les connexions.</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Webmin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Interface web d'administration système pour Linux.</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WireGuard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Protocole VPN moderne, rapide et sécurisé. Simple à configurer.</w:t>
            </w:r>
          </w:p>
        </w:tc>
      </w:tr>
      <w:tr>
        <w:tc>
          <w:tcPr>
            <w:tcW w:type="dxa" w:w="2800"/>
            <w:tcBorders>
              <w:top w:val="single" w:color="CCCCCC" w:sz="1"/>
              <w:left w:val="single" w:color="CCCCCC" w:sz="1"/>
              <w:bottom w:val="single" w:color="CCCCCC" w:sz="1"/>
              <w:right w:val="single" w:color="CCCCCC" w:sz="1"/>
            </w:tcBorders>
            <w:shd w:fill="E8E8F8" w:val="clear"/>
            <w:tcMar>
              <w:top w:type="dxa" w:w="80"/>
              <w:left w:type="dxa" w:w="120"/>
              <w:bottom w:type="dxa" w:w="80"/>
              <w:right w:type="dxa" w:w="120"/>
            </w:tcMar>
          </w:tcPr>
          <w:p>
            <w:r>
              <w:rPr>
                <w:rFonts w:ascii="Arial" w:cs="Arial" w:eastAsia="Arial" w:hAnsi="Arial"/>
                <w:b/>
                <w:bCs/>
                <w:color w:val="000091"/>
                <w:sz w:val="20"/>
                <w:szCs w:val="20"/>
              </w:rPr>
              <w:t xml:space="preserve">YunoHost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1E1E"/>
                <w:sz w:val="20"/>
                <w:szCs w:val="20"/>
              </w:rPr>
              <w:t xml:space="preserve">Système d'exploitation serveur basé sur Debian, simplifiant l'auto-hébergement.</w:t>
            </w:r>
          </w:p>
        </w:tc>
      </w:tr>
    </w:tbl>
    <w:p>
      <w:r>
        <w:br w:type="page"/>
      </w:r>
    </w:p>
    <w:p>
      <w:pPr>
        <w:pStyle w:val="Heading1"/>
        <w:pBdr>
          <w:bottom w:val="single" w:color="000091" w:sz="6" w:space="1"/>
        </w:pBdr>
        <w:spacing w:before="400" w:after="200"/>
      </w:pPr>
      <w:r>
        <w:rPr>
          <w:rFonts w:ascii="Arial" w:cs="Arial" w:eastAsia="Arial" w:hAnsi="Arial"/>
          <w:b/>
          <w:bCs/>
          <w:color w:val="000091"/>
          <w:sz w:val="36"/>
          <w:szCs w:val="36"/>
        </w:rPr>
        <w:t xml:space="preserve">Conclusion</w:t>
      </w:r>
    </w:p>
    <w:p>
      <w:pPr>
        <w:spacing w:before="100" w:after="100"/>
        <w:jc w:val="both"/>
      </w:pPr>
      <w:r>
        <w:rPr>
          <w:rFonts w:ascii="Arial" w:cs="Arial" w:eastAsia="Arial" w:hAnsi="Arial"/>
          <w:color w:val="1E1E1E"/>
          <w:sz w:val="22"/>
          <w:szCs w:val="22"/>
        </w:rPr>
        <w:t xml:space="preserve">La mise en place de cette infrastructure représente un apprentissage significatif dans les domaines de l'administration système, du réseau et de la sécurité informatique. Elle dépasse largement le cadre d'un simple projet web et témoigne d'une démarche professionnelle complète.</w:t>
      </w:r>
    </w:p>
    <w:p>
      <w:pPr>
        <w:spacing w:before="100" w:after="100"/>
      </w:pPr>
      <w:r>
        <w:t xml:space="preserve"/>
      </w:r>
    </w:p>
    <w:p>
      <w:pPr>
        <w:spacing w:before="100" w:after="100"/>
        <w:jc w:val="both"/>
      </w:pPr>
      <w:r>
        <w:rPr>
          <w:rFonts w:ascii="Arial" w:cs="Arial" w:eastAsia="Arial" w:hAnsi="Arial"/>
          <w:color w:val="1E1E1E"/>
          <w:sz w:val="22"/>
          <w:szCs w:val="22"/>
        </w:rPr>
        <w:t xml:space="preserve">Les compétences acquises lors de cette installation — virtualisation, configuration réseau, gestion DNS, sécurisation SSH et VPN — sont directement transférables en entreprise et constituent un vrai plus dans un profil de développeur web.</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Récapitulatif des compétences acquises</w:t>
      </w:r>
    </w:p>
    <w:p>
      <w:pPr>
        <w:pStyle w:val="ListParagraph"/>
        <w:numPr>
          <w:ilvl w:val="0"/>
          <w:numId w:val="2"/>
        </w:numPr>
        <w:spacing w:before="60" w:after="60"/>
      </w:pPr>
      <w:r>
        <w:rPr>
          <w:rFonts w:ascii="Arial" w:cs="Arial" w:eastAsia="Arial" w:hAnsi="Arial"/>
          <w:color w:val="1E1E1E"/>
          <w:sz w:val="22"/>
          <w:szCs w:val="22"/>
        </w:rPr>
        <w:t xml:space="preserve">Installation et configuration d'un système Debian sur machine physique</w:t>
      </w:r>
    </w:p>
    <w:p>
      <w:pPr>
        <w:pStyle w:val="ListParagraph"/>
        <w:numPr>
          <w:ilvl w:val="0"/>
          <w:numId w:val="2"/>
        </w:numPr>
        <w:spacing w:before="60" w:after="60"/>
      </w:pPr>
      <w:r>
        <w:rPr>
          <w:rFonts w:ascii="Arial" w:cs="Arial" w:eastAsia="Arial" w:hAnsi="Arial"/>
          <w:color w:val="1E1E1E"/>
          <w:sz w:val="22"/>
          <w:szCs w:val="22"/>
        </w:rPr>
        <w:t xml:space="preserve">Virtualisation avec VirtualBox — création et gestion de VM</w:t>
      </w:r>
    </w:p>
    <w:p>
      <w:pPr>
        <w:pStyle w:val="ListParagraph"/>
        <w:numPr>
          <w:ilvl w:val="0"/>
          <w:numId w:val="2"/>
        </w:numPr>
        <w:spacing w:before="60" w:after="60"/>
      </w:pPr>
      <w:r>
        <w:rPr>
          <w:rFonts w:ascii="Arial" w:cs="Arial" w:eastAsia="Arial" w:hAnsi="Arial"/>
          <w:color w:val="1E1E1E"/>
          <w:sz w:val="22"/>
          <w:szCs w:val="22"/>
        </w:rPr>
        <w:t xml:space="preserve">Administration d'un serveur YunoHost (domaine, SSL, applications)</w:t>
      </w:r>
    </w:p>
    <w:p>
      <w:pPr>
        <w:pStyle w:val="ListParagraph"/>
        <w:numPr>
          <w:ilvl w:val="0"/>
          <w:numId w:val="2"/>
        </w:numPr>
        <w:spacing w:before="60" w:after="60"/>
      </w:pPr>
      <w:r>
        <w:rPr>
          <w:rFonts w:ascii="Arial" w:cs="Arial" w:eastAsia="Arial" w:hAnsi="Arial"/>
          <w:color w:val="1E1E1E"/>
          <w:sz w:val="22"/>
          <w:szCs w:val="22"/>
        </w:rPr>
        <w:t xml:space="preserve">Configuration réseau — IP statique, redirection de ports, fichier hosts</w:t>
      </w:r>
    </w:p>
    <w:p>
      <w:pPr>
        <w:pStyle w:val="ListParagraph"/>
        <w:numPr>
          <w:ilvl w:val="0"/>
          <w:numId w:val="2"/>
        </w:numPr>
        <w:spacing w:before="60" w:after="60"/>
      </w:pPr>
      <w:r>
        <w:rPr>
          <w:rFonts w:ascii="Arial" w:cs="Arial" w:eastAsia="Arial" w:hAnsi="Arial"/>
          <w:color w:val="1E1E1E"/>
          <w:sz w:val="22"/>
          <w:szCs w:val="22"/>
        </w:rPr>
        <w:t xml:space="preserve">Sécurisation des accès via SSH et VPN WireGuard</w:t>
      </w:r>
    </w:p>
    <w:p>
      <w:pPr>
        <w:pStyle w:val="ListParagraph"/>
        <w:numPr>
          <w:ilvl w:val="0"/>
          <w:numId w:val="2"/>
        </w:numPr>
        <w:spacing w:before="60" w:after="60"/>
      </w:pPr>
      <w:r>
        <w:rPr>
          <w:rFonts w:ascii="Arial" w:cs="Arial" w:eastAsia="Arial" w:hAnsi="Arial"/>
          <w:color w:val="1E1E1E"/>
          <w:sz w:val="22"/>
          <w:szCs w:val="22"/>
        </w:rPr>
        <w:t xml:space="preserve">Gestion du stockage avec OpenMediaVault</w:t>
      </w:r>
    </w:p>
    <w:p>
      <w:pPr>
        <w:pStyle w:val="ListParagraph"/>
        <w:numPr>
          <w:ilvl w:val="0"/>
          <w:numId w:val="2"/>
        </w:numPr>
        <w:spacing w:before="60" w:after="60"/>
      </w:pPr>
      <w:r>
        <w:rPr>
          <w:rFonts w:ascii="Arial" w:cs="Arial" w:eastAsia="Arial" w:hAnsi="Arial"/>
          <w:color w:val="1E1E1E"/>
          <w:sz w:val="22"/>
          <w:szCs w:val="22"/>
        </w:rPr>
        <w:t xml:space="preserve">Déploiement d'applications via Docker/Portainer</w:t>
      </w:r>
    </w:p>
    <w:p>
      <w:pPr>
        <w:pStyle w:val="ListParagraph"/>
        <w:numPr>
          <w:ilvl w:val="0"/>
          <w:numId w:val="2"/>
        </w:numPr>
        <w:spacing w:before="60" w:after="60"/>
      </w:pPr>
      <w:r>
        <w:rPr>
          <w:rFonts w:ascii="Arial" w:cs="Arial" w:eastAsia="Arial" w:hAnsi="Arial"/>
          <w:color w:val="1E1E1E"/>
          <w:sz w:val="22"/>
          <w:szCs w:val="22"/>
        </w:rPr>
        <w:t xml:space="preserve">Configuration DNS dynamique avec myDNS.fr</w:t>
      </w:r>
    </w:p>
    <w:p>
      <w:pPr>
        <w:spacing w:before="100" w:after="100"/>
      </w:pPr>
      <w:r>
        <w:t xml:space="preserve"/>
      </w:r>
    </w:p>
    <w:p>
      <w:pPr>
        <w:pStyle w:val="Heading2"/>
        <w:spacing w:before="300" w:after="150"/>
      </w:pPr>
      <w:r>
        <w:rPr>
          <w:rFonts w:ascii="Arial" w:cs="Arial" w:eastAsia="Arial" w:hAnsi="Arial"/>
          <w:b/>
          <w:bCs/>
          <w:color w:val="000091"/>
          <w:sz w:val="28"/>
          <w:szCs w:val="28"/>
        </w:rPr>
        <w:t xml:space="preserve">Prochaines étapes</w:t>
      </w:r>
    </w:p>
    <w:p>
      <w:pPr>
        <w:pStyle w:val="ListParagraph"/>
        <w:numPr>
          <w:ilvl w:val="0"/>
          <w:numId w:val="2"/>
        </w:numPr>
        <w:spacing w:before="60" w:after="60"/>
      </w:pPr>
      <w:r>
        <w:rPr>
          <w:rFonts w:ascii="Arial" w:cs="Arial" w:eastAsia="Arial" w:hAnsi="Arial"/>
          <w:color w:val="1E1E1E"/>
          <w:sz w:val="22"/>
          <w:szCs w:val="22"/>
        </w:rPr>
        <w:t xml:space="preserve">Déploiement du site Alumni GRETA sur YunoHost</w:t>
      </w:r>
    </w:p>
    <w:p>
      <w:pPr>
        <w:pStyle w:val="ListParagraph"/>
        <w:numPr>
          <w:ilvl w:val="0"/>
          <w:numId w:val="2"/>
        </w:numPr>
        <w:spacing w:before="60" w:after="60"/>
      </w:pPr>
      <w:r>
        <w:rPr>
          <w:rFonts w:ascii="Arial" w:cs="Arial" w:eastAsia="Arial" w:hAnsi="Arial"/>
          <w:color w:val="1E1E1E"/>
          <w:sz w:val="22"/>
          <w:szCs w:val="22"/>
        </w:rPr>
        <w:t xml:space="preserve">Configuration de la base de données MySQL pour la production</w:t>
      </w:r>
    </w:p>
    <w:p>
      <w:pPr>
        <w:pStyle w:val="ListParagraph"/>
        <w:numPr>
          <w:ilvl w:val="0"/>
          <w:numId w:val="2"/>
        </w:numPr>
        <w:spacing w:before="60" w:after="60"/>
      </w:pPr>
      <w:r>
        <w:rPr>
          <w:rFonts w:ascii="Arial" w:cs="Arial" w:eastAsia="Arial" w:hAnsi="Arial"/>
          <w:color w:val="1E1E1E"/>
          <w:sz w:val="22"/>
          <w:szCs w:val="22"/>
        </w:rPr>
        <w:t xml:space="preserve">Mise en place des sauvegardes automatiques</w:t>
      </w:r>
    </w:p>
    <w:p>
      <w:pPr>
        <w:pStyle w:val="ListParagraph"/>
        <w:numPr>
          <w:ilvl w:val="0"/>
          <w:numId w:val="2"/>
        </w:numPr>
        <w:spacing w:before="60" w:after="60"/>
      </w:pPr>
      <w:r>
        <w:rPr>
          <w:rFonts w:ascii="Arial" w:cs="Arial" w:eastAsia="Arial" w:hAnsi="Arial"/>
          <w:color w:val="1E1E1E"/>
          <w:sz w:val="22"/>
          <w:szCs w:val="22"/>
        </w:rPr>
        <w:t xml:space="preserve">Tests de charge et optimisation des performances</w:t>
      </w:r>
    </w:p>
    <w:p>
      <w:pPr>
        <w:pStyle w:val="ListParagraph"/>
        <w:numPr>
          <w:ilvl w:val="0"/>
          <w:numId w:val="2"/>
        </w:numPr>
        <w:spacing w:before="60" w:after="60"/>
      </w:pPr>
      <w:r>
        <w:rPr>
          <w:rFonts w:ascii="Arial" w:cs="Arial" w:eastAsia="Arial" w:hAnsi="Arial"/>
          <w:color w:val="1E1E1E"/>
          <w:sz w:val="22"/>
          <w:szCs w:val="22"/>
        </w:rPr>
        <w:t xml:space="preserve">Documentation des procédures de maintenance</w:t>
      </w:r>
    </w:p>
    <w:p>
      <w:pPr>
        <w:spacing w:before="100" w:after="100"/>
      </w:pPr>
      <w:r>
        <w:t xml:space="preserve"/>
      </w:r>
    </w:p>
    <w:p>
      <w:pPr>
        <w:spacing w:before="100" w:after="100"/>
      </w:pPr>
      <w:r>
        <w:t xml:space="preserve"/>
      </w:r>
    </w:p>
    <w:p>
      <w:pPr>
        <w:spacing w:before="400" w:after="400"/>
        <w:jc w:val="center"/>
      </w:pPr>
      <w:r>
        <w:rPr>
          <w:rFonts w:ascii="Arial" w:cs="Arial" w:eastAsia="Arial" w:hAnsi="Arial"/>
          <w:i/>
          <w:iCs/>
          <w:color w:val="000091"/>
          <w:sz w:val="22"/>
          <w:szCs w:val="22"/>
        </w:rPr>
        <w:t xml:space="preserve">« Un développeur qui comprend son infrastructure est un développeur qui livre. »</w:t>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91" w:sz="4" w:space="1"/>
      </w:pBdr>
    </w:pPr>
    <w:r>
      <w:rPr>
        <w:rFonts w:ascii="Arial" w:cs="Arial" w:eastAsia="Arial" w:hAnsi="Arial"/>
        <w:color w:val="AAAAAA"/>
        <w:sz w:val="16"/>
        <w:szCs w:val="16"/>
      </w:rPr>
      <w:t xml:space="preserve">Document confidentiel — Usage pédagogique interne</w:t>
    </w:r>
    <w:r>
      <w:rPr>
        <w:rFonts w:ascii="Arial" w:cs="Arial" w:eastAsia="Arial" w:hAnsi="Arial"/>
        <w:color w:val="AAAAA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91" w:sz="4" w:space="1"/>
      </w:pBdr>
    </w:pPr>
    <w:r>
      <w:rPr>
        <w:rFonts w:ascii="Arial" w:cs="Arial" w:eastAsia="Arial" w:hAnsi="Arial"/>
        <w:color w:val="888888"/>
        <w:sz w:val="18"/>
        <w:szCs w:val="18"/>
      </w:rPr>
      <w:t xml:space="preserve">Infrastructure Serveur — Projet Alumni GRETA</w:t>
    </w:r>
    <w:r>
      <w:rPr>
        <w:rFonts w:ascii="Arial" w:cs="Arial" w:eastAsia="Arial" w:hAnsi="Arial"/>
        <w:sz w:val="18"/>
        <w:szCs w:val="18"/>
      </w:rPr>
      <w:t xml:space="preserve">		</w:t>
    </w:r>
    <w:r>
      <w:rPr>
        <w:rFonts w:ascii="Arial" w:cs="Arial" w:eastAsia="Arial" w:hAnsi="Arial"/>
        <w:color w:val="888888"/>
        <w:sz w:val="18"/>
        <w:szCs w:val="18"/>
      </w:rPr>
      <w:t xml:space="preserve">GRETA Sud Champagne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91"/>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0009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E07B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2026-04-04T11:38:10.979Z</dcterms:created>
  <dcterms:modified xsi:type="dcterms:W3CDTF">2026-04-04T11:38:10.979Z</dcterms:modified>
</cp:coreProperties>
</file>

<file path=docProps/custom.xml><?xml version="1.0" encoding="utf-8"?>
<Properties xmlns="http://schemas.openxmlformats.org/officeDocument/2006/custom-properties" xmlns:vt="http://schemas.openxmlformats.org/officeDocument/2006/docPropsVTypes"/>
</file>