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1D8A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POLÍTICA DE PRIVACIDAD Y TRATAMIENTO DE DATOS PERSONALES</w:t>
      </w:r>
    </w:p>
    <w:p w14:paraId="4CF1E72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</w:t>
      </w:r>
    </w:p>
    <w:p w14:paraId="773DFA4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Última actualización: 5 de septiembre de 2026</w:t>
      </w:r>
    </w:p>
    <w:p w14:paraId="1FB7E664" w14:textId="77777777" w:rsidR="003D16F5" w:rsidRPr="003D16F5" w:rsidRDefault="003D16F5" w:rsidP="003D16F5">
      <w:pPr>
        <w:rPr>
          <w:rFonts w:ascii="Arial" w:hAnsi="Arial" w:cs="Arial"/>
          <w:sz w:val="36"/>
          <w:szCs w:val="36"/>
          <w:lang w:eastAsia="es-ES"/>
        </w:rPr>
      </w:pPr>
      <w:r w:rsidRPr="003D16F5">
        <w:rPr>
          <w:rFonts w:ascii="Arial" w:hAnsi="Arial" w:cs="Arial"/>
          <w:sz w:val="36"/>
          <w:szCs w:val="36"/>
          <w:lang w:eastAsia="es-ES"/>
        </w:rPr>
        <w:t>1. Introducción</w:t>
      </w:r>
    </w:p>
    <w:p w14:paraId="6D0E476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En FACTURANEX SAS, identificada con NIT 902.049.529-8, reconocemos la importancia de la privacidad y la protección de los datos personales de nuestros clientes, usuarios, proveedores, empleados, visitantes y demás titulares de información.</w:t>
      </w:r>
    </w:p>
    <w:p w14:paraId="57D5C8F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presente Política de Privacidad y Tratamiento de Datos Personales establece los criterios y procedimientos bajo los cuales FACTURANEX SAS recolecta, almacena, utiliza, consulta, actualiza, transmite, transfiere y, cuando corresponda, suprime datos personales.</w:t>
      </w:r>
    </w:p>
    <w:p w14:paraId="3F8B1BC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El tratamiento de los datos personales se realizará de conformidad con la Ley 1581 de 2012, el Decreto 1377 de 2013, compilado en el Decreto 1074 de 2015, y las demás normas que las modifiquen, adicionen o sustituyan.</w:t>
      </w:r>
    </w:p>
    <w:p w14:paraId="56B53A5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Esta política aplica a la información personal que sea recolectada directamente por FACTURANEX SAS a través de sus canales físicos o digitales, incluyendo su sitio web, plataforma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>, formularios, canales de atención, procesos comerciales y demás servicios relacionados.</w:t>
      </w:r>
    </w:p>
    <w:p w14:paraId="018B28E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77EE8DDD">
          <v:rect id="_x0000_i1200" style="width:0;height:1.5pt" o:hralign="center" o:hrstd="t" o:hr="t" fillcolor="#a0a0a0" stroked="f"/>
        </w:pict>
      </w:r>
    </w:p>
    <w:p w14:paraId="52AC8925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2. Responsable del tratamiento</w:t>
      </w:r>
    </w:p>
    <w:p w14:paraId="401633D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El responsable del tratamiento de los datos personales es:</w:t>
      </w:r>
    </w:p>
    <w:p w14:paraId="2ED0D8B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Razón social: FACTURANEX SAS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NIT: 902.049.529-8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Domicilio: Bogotá D.C., Colombia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Dirección: CL 89 A SUR NO. 39 40, CIUDAD ROSALEDA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 xml:space="preserve">Correo electrónico: </w:t>
      </w:r>
      <w:hyperlink r:id="rId8" w:history="1">
        <w:r w:rsidRPr="003D16F5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contacto@facturanex.com</w:t>
        </w:r>
      </w:hyperlink>
      <w:r w:rsidRPr="003D16F5">
        <w:rPr>
          <w:rFonts w:ascii="Arial" w:hAnsi="Arial" w:cs="Arial"/>
          <w:sz w:val="24"/>
          <w:szCs w:val="24"/>
          <w:lang w:eastAsia="es-ES"/>
        </w:rPr>
        <w:br/>
        <w:t>Teléfono: +57 315 515 5512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 xml:space="preserve">Sitio web: </w:t>
      </w:r>
      <w:hyperlink r:id="rId9" w:tgtFrame="_new" w:history="1">
        <w:r w:rsidRPr="003D16F5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https://facturanex.com</w:t>
        </w:r>
      </w:hyperlink>
    </w:p>
    <w:p w14:paraId="1D17A5A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Para efectos de esta política, FACTURANEX SAS podrá actuar como </w:t>
      </w:r>
      <w:proofErr w:type="gramStart"/>
      <w:r w:rsidRPr="003D16F5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3D16F5">
        <w:rPr>
          <w:rFonts w:ascii="Arial" w:hAnsi="Arial" w:cs="Arial"/>
          <w:sz w:val="24"/>
          <w:szCs w:val="24"/>
          <w:lang w:eastAsia="es-ES"/>
        </w:rPr>
        <w:t xml:space="preserve"> del Tratamiento respecto de los datos que recolecte para sus propias finalidades comerciales, administrativas, contractuales y legales.</w:t>
      </w:r>
    </w:p>
    <w:p w14:paraId="2F39B23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Asimismo, dependiendo de la naturaleza del servicio contratado,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podrá actuar como Encargado del Tratamiento respecto de información que sus clientes incorporen a la plataforma y cuyo tratamiento sea realizado siguiendo las instrucciones del cliente.</w:t>
      </w:r>
    </w:p>
    <w:p w14:paraId="537769B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15C5523F">
          <v:rect id="_x0000_i1201" style="width:0;height:1.5pt" o:hralign="center" o:hrstd="t" o:hr="t" fillcolor="#a0a0a0" stroked="f"/>
        </w:pict>
      </w:r>
    </w:p>
    <w:p w14:paraId="27202525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3. ¿Qué datos personales podemos recolectar?</w:t>
      </w:r>
    </w:p>
    <w:p w14:paraId="173DB9B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Dependiendo de la relación que el titular tenga con FACTURANEX SAS, podremos tratar diferentes categorías de información.</w:t>
      </w:r>
    </w:p>
    <w:p w14:paraId="360B2B1A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3.1. Datos de identificación</w:t>
      </w:r>
    </w:p>
    <w:p w14:paraId="65815B0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Podremos recolectar:</w:t>
      </w:r>
    </w:p>
    <w:p w14:paraId="2E8F4DC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Nombre y apellidos. </w:t>
      </w:r>
    </w:p>
    <w:p w14:paraId="4AA6AFE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Tipo y número de identificación. </w:t>
      </w:r>
    </w:p>
    <w:p w14:paraId="77B6A24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Firma, cuando resulte necesaria. </w:t>
      </w:r>
    </w:p>
    <w:p w14:paraId="347D7A6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Cargo o función. </w:t>
      </w:r>
    </w:p>
    <w:p w14:paraId="4CCE9D9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relacionada con la empresa que representa. </w:t>
      </w:r>
    </w:p>
    <w:p w14:paraId="2D8146BC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3.2. Datos de contacto</w:t>
      </w:r>
    </w:p>
    <w:p w14:paraId="538364B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Dirección. </w:t>
      </w:r>
    </w:p>
    <w:p w14:paraId="72BB0F0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Correo electrónico. </w:t>
      </w:r>
    </w:p>
    <w:p w14:paraId="0D3C5DE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Número de teléfono. </w:t>
      </w:r>
    </w:p>
    <w:p w14:paraId="5FEA4E9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Ciudad y departamento. </w:t>
      </w:r>
    </w:p>
    <w:p w14:paraId="3AD5C62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necesaria para comunicaciones comerciales o de servicio. </w:t>
      </w:r>
    </w:p>
    <w:p w14:paraId="361EC092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3.3. Información empresarial</w:t>
      </w:r>
    </w:p>
    <w:p w14:paraId="54CE800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el usuario actúe en representación de una empresa, podremos tratar:</w:t>
      </w:r>
    </w:p>
    <w:p w14:paraId="1113327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Razón social. </w:t>
      </w:r>
    </w:p>
    <w:p w14:paraId="2884AEF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NIT. </w:t>
      </w:r>
    </w:p>
    <w:p w14:paraId="053A07F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del representante legal. </w:t>
      </w:r>
    </w:p>
    <w:p w14:paraId="1E5133D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Régimen tributario. </w:t>
      </w:r>
    </w:p>
    <w:p w14:paraId="2C3EFBD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Información de establecimientos. </w:t>
      </w:r>
    </w:p>
    <w:p w14:paraId="0750A2E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necesaria para la prestación de los servicios contratados. </w:t>
      </w:r>
    </w:p>
    <w:p w14:paraId="3B854C8F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3.4. Información relacionada con la facturación</w:t>
      </w:r>
    </w:p>
    <w:p w14:paraId="03D6D3F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Cuando el usuario utilice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>, podrán ser tratados datos relacionados con:</w:t>
      </w:r>
    </w:p>
    <w:p w14:paraId="638F095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Facturas electrónicas. </w:t>
      </w:r>
    </w:p>
    <w:p w14:paraId="0166418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Notas crédito y notas débito. </w:t>
      </w:r>
    </w:p>
    <w:p w14:paraId="4AED63C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Documentos soporte. </w:t>
      </w:r>
    </w:p>
    <w:p w14:paraId="101909C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Nómina electrónica. </w:t>
      </w:r>
    </w:p>
    <w:p w14:paraId="2B98153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de clientes y proveedores. </w:t>
      </w:r>
    </w:p>
    <w:p w14:paraId="0472D29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Productos y servicios. </w:t>
      </w:r>
    </w:p>
    <w:p w14:paraId="4405F57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tributaria. </w:t>
      </w:r>
    </w:p>
    <w:p w14:paraId="33A6FE2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contable. </w:t>
      </w:r>
    </w:p>
    <w:p w14:paraId="2870AD7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de inventarios. </w:t>
      </w:r>
    </w:p>
    <w:p w14:paraId="05BB171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relacionada con pagos y transacciones. </w:t>
      </w:r>
    </w:p>
    <w:p w14:paraId="75712F3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necesaria para la operación de los módulos contratados. </w:t>
      </w:r>
    </w:p>
    <w:p w14:paraId="122DE9E4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3.5. Datos técnicos</w:t>
      </w:r>
    </w:p>
    <w:p w14:paraId="0672824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plataforma podrá registrar información técnica relacionada con el uso del servicio, incluyendo:</w:t>
      </w:r>
    </w:p>
    <w:p w14:paraId="71FBDAD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Dirección IP. </w:t>
      </w:r>
    </w:p>
    <w:p w14:paraId="660670A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Fecha y hora de acceso. </w:t>
      </w:r>
    </w:p>
    <w:p w14:paraId="201C595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Navegador. </w:t>
      </w:r>
    </w:p>
    <w:p w14:paraId="7A9CFC1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Sistema operativo. </w:t>
      </w:r>
    </w:p>
    <w:p w14:paraId="737F8D6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Dispositivo. </w:t>
      </w:r>
    </w:p>
    <w:p w14:paraId="7F6108F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Registros de actividad. </w:t>
      </w:r>
    </w:p>
    <w:p w14:paraId="48A2473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Logs técnicos y de seguridad. </w:t>
      </w:r>
    </w:p>
    <w:p w14:paraId="1492240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Información relacionada con sesiones. </w:t>
      </w:r>
    </w:p>
    <w:p w14:paraId="457DED3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Cookies y tecnologías similares. </w:t>
      </w:r>
    </w:p>
    <w:p w14:paraId="0B02902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4DF0F136">
          <v:rect id="_x0000_i1202" style="width:0;height:1.5pt" o:hralign="center" o:hrstd="t" o:hr="t" fillcolor="#a0a0a0" stroked="f"/>
        </w:pict>
      </w:r>
    </w:p>
    <w:p w14:paraId="7C601574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4. Datos de terceros incorporados por nuestros clientes</w:t>
      </w:r>
    </w:p>
    <w:p w14:paraId="0D2410A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permite a sus usuarios incorporar información correspondiente a sus propios clientes, proveedores, empleados y demás terceros.</w:t>
      </w:r>
    </w:p>
    <w:p w14:paraId="3BA0C1B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En estos casos, el cliente que incorpora dicha información a la plataforma es responsable de garantizar que cuenta con las autorizaciones, bases legales y demás condiciones necesarias para realizar dicho tratamiento, cuando estas sean exigibles.</w:t>
      </w:r>
    </w:p>
    <w:p w14:paraId="2133A56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tratará dicha información en la medida necesaria para prestar los servicios contratados y de acuerdo con las instrucciones legítimas impartidas por el cliente.</w:t>
      </w:r>
    </w:p>
    <w:p w14:paraId="555C3A4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Esto puede incluir información utilizada para:</w:t>
      </w:r>
    </w:p>
    <w:p w14:paraId="4E35816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Facturación electrónica. </w:t>
      </w:r>
    </w:p>
    <w:p w14:paraId="75B30A3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Nómina electrónica. </w:t>
      </w:r>
    </w:p>
    <w:p w14:paraId="709ABA3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Documentos soporte. </w:t>
      </w:r>
    </w:p>
    <w:p w14:paraId="7AE7981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Gestión de clientes. </w:t>
      </w:r>
    </w:p>
    <w:p w14:paraId="21C293C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Gestión de proveedores. </w:t>
      </w:r>
    </w:p>
    <w:p w14:paraId="40AC290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POS. </w:t>
      </w:r>
    </w:p>
    <w:p w14:paraId="27AE2B4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Inventarios. </w:t>
      </w:r>
    </w:p>
    <w:p w14:paraId="5FBE74A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Contabilidad. </w:t>
      </w:r>
    </w:p>
    <w:p w14:paraId="288DA67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CRM. </w:t>
      </w:r>
    </w:p>
    <w:p w14:paraId="5D38433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Gestión de restaurantes y demás módulos contratados. </w:t>
      </w:r>
    </w:p>
    <w:p w14:paraId="5276F42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2F62728B">
          <v:rect id="_x0000_i1203" style="width:0;height:1.5pt" o:hralign="center" o:hrstd="t" o:hr="t" fillcolor="#a0a0a0" stroked="f"/>
        </w:pict>
      </w:r>
    </w:p>
    <w:p w14:paraId="3881B3AB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5. Finalidades del tratamiento</w:t>
      </w:r>
    </w:p>
    <w:p w14:paraId="62D67AB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podrá tratar los datos personales para las siguientes finalidades:</w:t>
      </w:r>
    </w:p>
    <w:p w14:paraId="592F99C6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lastRenderedPageBreak/>
        <w:t>5.1. Prestación del servicio</w:t>
      </w:r>
    </w:p>
    <w:p w14:paraId="122B171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Crear y administrar cuentas. </w:t>
      </w:r>
    </w:p>
    <w:p w14:paraId="1A21EF9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Prestar los servicios contratados. </w:t>
      </w:r>
    </w:p>
    <w:p w14:paraId="22F0BDE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Procesar documentos electrónicos. </w:t>
      </w:r>
    </w:p>
    <w:p w14:paraId="08B24F8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Facilitar la generación y gestión de facturas electrónicas. </w:t>
      </w:r>
    </w:p>
    <w:p w14:paraId="3BA1337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Operar los módulos contratados. </w:t>
      </w:r>
    </w:p>
    <w:p w14:paraId="323F9AF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Proporcionar soporte técnico. </w:t>
      </w:r>
    </w:p>
    <w:p w14:paraId="4D28EDE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Realizar mantenimiento y actualizaciones. </w:t>
      </w:r>
    </w:p>
    <w:p w14:paraId="363C1156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5.2. Cumplimiento legal y tributario</w:t>
      </w:r>
    </w:p>
    <w:p w14:paraId="3971D63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Cumplir obligaciones legales, tributarias, contables y contractuales. </w:t>
      </w:r>
    </w:p>
    <w:p w14:paraId="5F343B9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Atender obligaciones relacionadas con el sistema de facturación electrónica. </w:t>
      </w:r>
    </w:p>
    <w:p w14:paraId="71DE3B5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Atender requerimientos de la DIAN y demás autoridades competentes. </w:t>
      </w:r>
    </w:p>
    <w:p w14:paraId="7597304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Conservar información cuando exista una obligación legal de hacerlo. </w:t>
      </w:r>
    </w:p>
    <w:p w14:paraId="4423EC22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5.3. Gestión comercial y administrativa</w:t>
      </w:r>
    </w:p>
    <w:p w14:paraId="3126B43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Gestionar contratos y suscripciones. </w:t>
      </w:r>
    </w:p>
    <w:p w14:paraId="34DB552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Procesar pagos. </w:t>
      </w:r>
    </w:p>
    <w:p w14:paraId="5D5D959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Emitir documentos relacionados con la relación comercial. </w:t>
      </w:r>
    </w:p>
    <w:p w14:paraId="6A40FAC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Gestionar renovaciones. </w:t>
      </w:r>
    </w:p>
    <w:p w14:paraId="59E1893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Informar sobre vencimientos. </w:t>
      </w:r>
    </w:p>
    <w:p w14:paraId="3C5A1CE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Atender solicitudes, peticiones, quejas y reclamos. </w:t>
      </w:r>
    </w:p>
    <w:p w14:paraId="6812E763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5.4. Seguridad</w:t>
      </w:r>
    </w:p>
    <w:p w14:paraId="3843A04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Prevenir fraude. </w:t>
      </w:r>
    </w:p>
    <w:p w14:paraId="1568791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Detectar accesos no autorizados. </w:t>
      </w:r>
    </w:p>
    <w:p w14:paraId="63F960A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Proteger las cuentas. </w:t>
      </w:r>
    </w:p>
    <w:p w14:paraId="70FD106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Investigar incidentes de seguridad. </w:t>
      </w:r>
    </w:p>
    <w:p w14:paraId="376BFCD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Mantener la estabilidad y seguridad de la plataforma. </w:t>
      </w:r>
    </w:p>
    <w:p w14:paraId="44CEA1E3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lastRenderedPageBreak/>
        <w:t>5.5. Comunicaciones comerciales</w:t>
      </w:r>
    </w:p>
    <w:p w14:paraId="462551A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corresponda y de acuerdo con la autorización o base legal aplicable, FACTURANEX SAS podrá enviar:</w:t>
      </w:r>
    </w:p>
    <w:p w14:paraId="20B9C1B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sobre nuevos productos. </w:t>
      </w:r>
    </w:p>
    <w:p w14:paraId="1148773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Nuevas funcionalidades. </w:t>
      </w:r>
    </w:p>
    <w:p w14:paraId="241289F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Promociones. </w:t>
      </w:r>
    </w:p>
    <w:p w14:paraId="7643B4C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Ofertas. </w:t>
      </w:r>
    </w:p>
    <w:p w14:paraId="1E7B0D4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Actualizaciones comerciales. </w:t>
      </w:r>
    </w:p>
    <w:p w14:paraId="71B97F0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Información relacionada con los servicios de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. </w:t>
      </w:r>
    </w:p>
    <w:p w14:paraId="744A799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El titular podrá solicitar el retiro de las comunicaciones comerciales cuando corresponda.</w:t>
      </w:r>
    </w:p>
    <w:p w14:paraId="68279E73" w14:textId="77777777" w:rsidR="003D16F5" w:rsidRPr="003D16F5" w:rsidRDefault="003D16F5" w:rsidP="003D16F5">
      <w:pPr>
        <w:rPr>
          <w:rFonts w:ascii="Arial" w:hAnsi="Arial" w:cs="Arial"/>
          <w:sz w:val="27"/>
          <w:szCs w:val="27"/>
          <w:lang w:eastAsia="es-ES"/>
        </w:rPr>
      </w:pPr>
      <w:r w:rsidRPr="003D16F5">
        <w:rPr>
          <w:rFonts w:ascii="Arial" w:hAnsi="Arial" w:cs="Arial"/>
          <w:sz w:val="27"/>
          <w:szCs w:val="27"/>
          <w:lang w:eastAsia="es-ES"/>
        </w:rPr>
        <w:t>5.6. Mejora del servicio</w:t>
      </w:r>
    </w:p>
    <w:p w14:paraId="52F680B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Podremos utilizar información estadística y agregada para:</w:t>
      </w:r>
    </w:p>
    <w:p w14:paraId="55B4A54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Analizar el funcionamiento de la plataforma. </w:t>
      </w:r>
    </w:p>
    <w:p w14:paraId="0E35627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Identificar errores. </w:t>
      </w:r>
    </w:p>
    <w:p w14:paraId="3110637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Mejorar funcionalidades. </w:t>
      </w:r>
    </w:p>
    <w:p w14:paraId="5CC501C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Analizar tendencias de utilización. </w:t>
      </w:r>
    </w:p>
    <w:p w14:paraId="0CE233E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Mejorar la experiencia del usuario. </w:t>
      </w:r>
    </w:p>
    <w:p w14:paraId="5CEE852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sea posible, estos análisis se realizarán utilizando información agregada o anonimizada.</w:t>
      </w:r>
    </w:p>
    <w:p w14:paraId="4578022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6ED114BC">
          <v:rect id="_x0000_i1204" style="width:0;height:1.5pt" o:hralign="center" o:hrstd="t" o:hr="t" fillcolor="#a0a0a0" stroked="f"/>
        </w:pict>
      </w:r>
    </w:p>
    <w:p w14:paraId="27F6DD0C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6. Tratamiento de datos sensibles</w:t>
      </w:r>
    </w:p>
    <w:p w14:paraId="448AD12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no solicita de manera general datos sensibles para la prestación ordinaria de sus servicios.</w:t>
      </w:r>
    </w:p>
    <w:p w14:paraId="1C869D1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Los datos sensibles son aquellos que pueden afectar la intimidad del titular o cuyo uso indebido puede generar discriminación, de acuerdo con la legislación aplicable.</w:t>
      </w:r>
    </w:p>
    <w:p w14:paraId="734424C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Si un cliente incorpora información que pueda contener datos sensibles de terceros dentro de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>, será responsable de garantizar que cuenta con la autorización y condiciones jurídicas necesarias para dicho tratamiento.</w:t>
      </w:r>
    </w:p>
    <w:p w14:paraId="18431E4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legalmente corresponda, FACTURANEX SAS adoptará medidas especiales de protección respecto de esta información.</w:t>
      </w:r>
    </w:p>
    <w:p w14:paraId="61EDC17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6615731F">
          <v:rect id="_x0000_i1205" style="width:0;height:1.5pt" o:hralign="center" o:hrstd="t" o:hr="t" fillcolor="#a0a0a0" stroked="f"/>
        </w:pict>
      </w:r>
    </w:p>
    <w:p w14:paraId="7922ED9B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7. Datos de niños, niñas y adolescentes</w:t>
      </w:r>
    </w:p>
    <w:p w14:paraId="4C02402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Los servicios de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están principalmente dirigidos a empresas y personas con capacidad legal para contratar.</w:t>
      </w:r>
    </w:p>
    <w:p w14:paraId="0D64FBB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no busca recolectar deliberadamente datos personales de niños, niñas o adolescentes para finalidades comerciales.</w:t>
      </w:r>
    </w:p>
    <w:p w14:paraId="7618FDC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se trate información de menores de edad incorporada por un cliente dentro de la plataforma, el cliente será responsable de garantizar el cumplimiento de las normas aplicables y la protección de los derechos de los menores.</w:t>
      </w:r>
    </w:p>
    <w:p w14:paraId="37CDCAB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La Ley 1581 contempla una protección especial para los datos de niños, niñas y adolescentes. </w:t>
      </w:r>
    </w:p>
    <w:p w14:paraId="6CE774B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5FEE4BCB">
          <v:rect id="_x0000_i1206" style="width:0;height:1.5pt" o:hralign="center" o:hrstd="t" o:hr="t" fillcolor="#a0a0a0" stroked="f"/>
        </w:pict>
      </w:r>
    </w:p>
    <w:p w14:paraId="0675C2AA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8. Transmisión y transferencia de información</w:t>
      </w:r>
    </w:p>
    <w:p w14:paraId="6EB9A52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Para prestar adecuadamente sus servicios, FACTURANEX SAS podrá utilizar proveedores especializados de tecnología e infraestructura.</w:t>
      </w:r>
    </w:p>
    <w:p w14:paraId="6300FE1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Estos proveedores pueden prestar servicios relacionados con:</w:t>
      </w:r>
    </w:p>
    <w:p w14:paraId="3820923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Hosting. </w:t>
      </w:r>
    </w:p>
    <w:p w14:paraId="549559D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Infraestructura tecnológica. </w:t>
      </w:r>
    </w:p>
    <w:p w14:paraId="00A4402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Almacenamiento. </w:t>
      </w:r>
    </w:p>
    <w:p w14:paraId="383D269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Bases de datos. </w:t>
      </w:r>
    </w:p>
    <w:p w14:paraId="1CFDC78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Copias de seguridad. </w:t>
      </w:r>
    </w:p>
    <w:p w14:paraId="4EDC10C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Envío de correos electrónicos. </w:t>
      </w:r>
    </w:p>
    <w:p w14:paraId="6B7BBB5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Servicios de seguridad. </w:t>
      </w:r>
    </w:p>
    <w:p w14:paraId="04CEE2C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Procesamiento de pagos. </w:t>
      </w:r>
    </w:p>
    <w:p w14:paraId="0FDED4F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Monitoreo tecnológico. </w:t>
      </w:r>
    </w:p>
    <w:p w14:paraId="729CFE6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Soporte de infraestructura. </w:t>
      </w:r>
    </w:p>
    <w:p w14:paraId="0BD91DE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Entre los proveedores tecnológicos utilizados por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podrán encontrarse servicios de terceros como Amazon Web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Services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(AWS) y servicios de envío de correo electrónico como Amazon SES, cuando estos sean utilizados para la operación de la plataforma.</w:t>
      </w:r>
    </w:p>
    <w:p w14:paraId="235DB27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Los proveedores que actúen como encargados deberán tratar la información de acuerdo con las instrucciones correspondientes y adoptar medidas de confidencialidad y seguridad.</w:t>
      </w:r>
    </w:p>
    <w:p w14:paraId="5C95316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Cuando sea necesario realizar transferencias o transmisiones internacionales de información, FACTURANEX SAS procurará cumplir las condiciones y requisitos establecidos por la legislación colombiana aplicable.</w:t>
      </w:r>
    </w:p>
    <w:p w14:paraId="629483D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53DE9B4A">
          <v:rect id="_x0000_i1207" style="width:0;height:1.5pt" o:hralign="center" o:hrstd="t" o:hr="t" fillcolor="#a0a0a0" stroked="f"/>
        </w:pict>
      </w:r>
    </w:p>
    <w:p w14:paraId="7692F059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9. Información compartida con autoridades</w:t>
      </w:r>
    </w:p>
    <w:p w14:paraId="7E1B825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podrá suministrar información cuando exista una obligación legal o un requerimiento válido de:</w:t>
      </w:r>
    </w:p>
    <w:p w14:paraId="00640EC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DIAN. </w:t>
      </w:r>
    </w:p>
    <w:p w14:paraId="1997098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Superintendencia de Industria y Comercio. </w:t>
      </w:r>
    </w:p>
    <w:p w14:paraId="5254A2A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Autoridades judiciales. </w:t>
      </w:r>
    </w:p>
    <w:p w14:paraId="13F1EF5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Autoridades administrativas. </w:t>
      </w:r>
    </w:p>
    <w:p w14:paraId="4377D1D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Entidades de control. </w:t>
      </w:r>
    </w:p>
    <w:p w14:paraId="66BB15C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Demás autoridades competentes. </w:t>
      </w:r>
    </w:p>
    <w:p w14:paraId="323E5A5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información será suministrada únicamente en los casos y bajo las condiciones permitidas o exigidas por la legislación aplicable.</w:t>
      </w:r>
    </w:p>
    <w:p w14:paraId="1D1D860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1DF838FB">
          <v:rect id="_x0000_i1208" style="width:0;height:1.5pt" o:hralign="center" o:hrstd="t" o:hr="t" fillcolor="#a0a0a0" stroked="f"/>
        </w:pict>
      </w:r>
    </w:p>
    <w:p w14:paraId="10AC08D3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10. Conservación de la información</w:t>
      </w:r>
    </w:p>
    <w:p w14:paraId="32DB3C4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conservará los datos personales durante el tiempo necesario para cumplir las finalidades para las cuales fueron recolectados y mientras exista una relación contractual, comercial o legal que lo justifique.</w:t>
      </w:r>
    </w:p>
    <w:p w14:paraId="1FA531E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>Cuando exista una obligación legal, tributaria, contable, contractual o administrativa de conservar determinada información, esta podrá mantenerse durante el término establecido por la legislación aplicable.</w:t>
      </w:r>
    </w:p>
    <w:p w14:paraId="1F788C9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En particular, la información relacionada con facturación electrónica y documentos electrónicos derivados de la obligación de facturar deberá conservarse atendiendo los términos y condiciones establecidos por la normativa tributaria aplicable. </w:t>
      </w:r>
    </w:p>
    <w:p w14:paraId="6EB73C1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Una vez finalicen las obligaciones legales y contractuales correspondientes, FACTURANEX SAS podrá eliminar, anonimizar o conservar la información cuando exista una razón legítima o deber legal para ello.</w:t>
      </w:r>
    </w:p>
    <w:p w14:paraId="068A705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56AEB984">
          <v:rect id="_x0000_i1209" style="width:0;height:1.5pt" o:hralign="center" o:hrstd="t" o:hr="t" fillcolor="#a0a0a0" stroked="f"/>
        </w:pict>
      </w:r>
    </w:p>
    <w:p w14:paraId="080495D9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11. Derechos de los titulares</w:t>
      </w:r>
    </w:p>
    <w:p w14:paraId="32F549F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De acuerdo con la Ley 1581 de 2012, los titulares tienen, entre otros, los siguientes derechos:</w:t>
      </w:r>
    </w:p>
    <w:p w14:paraId="0722B7E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Conocer, actualizar y rectificar sus datos personales. </w:t>
      </w:r>
    </w:p>
    <w:p w14:paraId="59F5335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Solicitar información sobre el tratamiento realizado. </w:t>
      </w:r>
    </w:p>
    <w:p w14:paraId="2EBE789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Solicitar prueba de la autorización otorgada, cuando esta sea necesaria. </w:t>
      </w:r>
    </w:p>
    <w:p w14:paraId="5C248A8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Presentar consultas y reclamos. </w:t>
      </w:r>
    </w:p>
    <w:p w14:paraId="00E4135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Solicitar la supresión de los datos cuando corresponda. </w:t>
      </w:r>
    </w:p>
    <w:p w14:paraId="48C6114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Revocar la autorización cuando sea procedente. </w:t>
      </w:r>
    </w:p>
    <w:p w14:paraId="719268A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Acceder gratuitamente a sus datos personales. </w:t>
      </w:r>
    </w:p>
    <w:p w14:paraId="18C59E0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Presentar quejas ante la Superintendencia de Industria y Comercio cuando considere que se han vulnerado las normas de protección de datos. </w:t>
      </w:r>
    </w:p>
    <w:p w14:paraId="704BE71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Estos derechos se ejercerán de acuerdo con las excepciones y condiciones establecidas por la legislación colombiana.</w:t>
      </w:r>
    </w:p>
    <w:p w14:paraId="2AECCC20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La Ley 1581 reconoce expresamente, entre otros, los derechos de conocer, actualizar y rectificar la información personal. </w:t>
      </w:r>
    </w:p>
    <w:p w14:paraId="595FA3C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080FEFF9">
          <v:rect id="_x0000_i1210" style="width:0;height:1.5pt" o:hralign="center" o:hrstd="t" o:hr="t" fillcolor="#a0a0a0" stroked="f"/>
        </w:pict>
      </w:r>
    </w:p>
    <w:p w14:paraId="451B771E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12. Procedimiento para ejercer los derechos</w:t>
      </w:r>
    </w:p>
    <w:p w14:paraId="49B5819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>El titular podrá presentar una consulta o reclamo relacionado con sus datos personales mediante:</w:t>
      </w:r>
    </w:p>
    <w:p w14:paraId="5339EAA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Correo electrónico: </w:t>
      </w:r>
      <w:hyperlink r:id="rId10" w:history="1">
        <w:r w:rsidRPr="003D16F5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contacto@facturanex.com</w:t>
        </w:r>
      </w:hyperlink>
      <w:r w:rsidRPr="003D16F5">
        <w:rPr>
          <w:rFonts w:ascii="Arial" w:hAnsi="Arial" w:cs="Arial"/>
          <w:sz w:val="24"/>
          <w:szCs w:val="24"/>
          <w:lang w:eastAsia="es-ES"/>
        </w:rPr>
        <w:br/>
        <w:t>Teléfono: +57 315 515 5512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Dirección: CL 89 A SUR NO. 39 40, CIUDAD ROSALEDA, Bogotá D.C., Colombia.</w:t>
      </w:r>
    </w:p>
    <w:p w14:paraId="6FEAFBB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solicitud deberá permitir identificar al titular y contener la información necesaria para atender adecuadamente la petición.</w:t>
      </w:r>
    </w:p>
    <w:p w14:paraId="24C7F53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atenderá las consultas y reclamos dentro de los términos establecidos por la legislación colombiana aplicable.</w:t>
      </w:r>
    </w:p>
    <w:p w14:paraId="26175FD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6675CFF6">
          <v:rect id="_x0000_i1211" style="width:0;height:1.5pt" o:hralign="center" o:hrstd="t" o:hr="t" fillcolor="#a0a0a0" stroked="f"/>
        </w:pict>
      </w:r>
    </w:p>
    <w:p w14:paraId="69C5075C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13. Seguridad de la información</w:t>
      </w:r>
    </w:p>
    <w:p w14:paraId="46B8341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implementará medidas técnicas, administrativas, humanas y organizacionales razonables destinadas a proteger la información frente a:</w:t>
      </w:r>
    </w:p>
    <w:p w14:paraId="23B3C7E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Acceso no autorizado. </w:t>
      </w:r>
    </w:p>
    <w:p w14:paraId="430999F3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Alteración. </w:t>
      </w:r>
    </w:p>
    <w:p w14:paraId="6263EAB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Pérdida. </w:t>
      </w:r>
    </w:p>
    <w:p w14:paraId="2E30A72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Destrucción. </w:t>
      </w:r>
    </w:p>
    <w:p w14:paraId="1B8A5FB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Divulgación no autorizada. </w:t>
      </w:r>
    </w:p>
    <w:p w14:paraId="268788D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Uso indebido. </w:t>
      </w:r>
    </w:p>
    <w:p w14:paraId="389955E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Estas medidas podrán incluir, dependiendo del servicio y componente tecnológico:</w:t>
      </w:r>
    </w:p>
    <w:p w14:paraId="6D8168C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Cifrado de comunicaciones mediante HTTPS/TLS. </w:t>
      </w:r>
    </w:p>
    <w:p w14:paraId="189E007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Controles de acceso. </w:t>
      </w:r>
    </w:p>
    <w:p w14:paraId="0084FBC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Gestión de usuarios y permisos. </w:t>
      </w:r>
    </w:p>
    <w:p w14:paraId="08BC92C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Autenticación. </w:t>
      </w:r>
    </w:p>
    <w:p w14:paraId="4557DC0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Copias de seguridad. </w:t>
      </w:r>
    </w:p>
    <w:p w14:paraId="56A1921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Registros de actividad. </w:t>
      </w:r>
    </w:p>
    <w:p w14:paraId="0F6E305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Monitoreo de infraestructura. </w:t>
      </w:r>
    </w:p>
    <w:p w14:paraId="1141EF2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 xml:space="preserve">Medidas de protección de servidores. </w:t>
      </w:r>
    </w:p>
    <w:p w14:paraId="2980415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Procedimientos de recuperación. </w:t>
      </w:r>
    </w:p>
    <w:p w14:paraId="3857C42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Controles internos de seguridad. </w:t>
      </w:r>
    </w:p>
    <w:p w14:paraId="1A0DF22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No obstante, ningún sistema tecnológico puede garantizar una seguridad absoluta frente a todos los riesgos existentes.</w:t>
      </w:r>
    </w:p>
    <w:p w14:paraId="24107D8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En caso de presentarse un incidente de seguridad que genere un riesgo relevante para los titulares, FACTURANEX SAS actuará de acuerdo con las obligaciones legales aplicables y sus procedimientos internos de gestión de incidentes.</w:t>
      </w:r>
    </w:p>
    <w:p w14:paraId="27AD052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50B80C86">
          <v:rect id="_x0000_i1212" style="width:0;height:1.5pt" o:hralign="center" o:hrstd="t" o:hr="t" fillcolor="#a0a0a0" stroked="f"/>
        </w:pict>
      </w:r>
    </w:p>
    <w:p w14:paraId="33AA8F57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14. Cookies</w:t>
      </w:r>
    </w:p>
    <w:p w14:paraId="3149D9F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El sitio web y la plataforma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podrán utilizar cookies y tecnologías similares.</w:t>
      </w:r>
    </w:p>
    <w:p w14:paraId="793BBF0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Estas tecnologías pueden utilizarse para:</w:t>
      </w:r>
    </w:p>
    <w:p w14:paraId="041B873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Mantener sesiones. </w:t>
      </w:r>
    </w:p>
    <w:p w14:paraId="2F20355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Recordar preferencias. </w:t>
      </w:r>
    </w:p>
    <w:p w14:paraId="01ABCA1D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Mejorar la experiencia de navegación. </w:t>
      </w:r>
    </w:p>
    <w:p w14:paraId="36757D2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Analizar el funcionamiento del sitio. </w:t>
      </w:r>
    </w:p>
    <w:p w14:paraId="544EE0A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Obtener estadísticas de utilización. </w:t>
      </w:r>
    </w:p>
    <w:p w14:paraId="710CC92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Mejorar la seguridad. </w:t>
      </w:r>
    </w:p>
    <w:p w14:paraId="128D7AE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El usuario podrá configurar su navegador para bloquear determinadas cookies. Sin embargo, algunas funcionalidades podrían verse afectadas.</w:t>
      </w:r>
    </w:p>
    <w:p w14:paraId="58B1413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3FC549B2">
          <v:rect id="_x0000_i1213" style="width:0;height:1.5pt" o:hralign="center" o:hrstd="t" o:hr="t" fillcolor="#a0a0a0" stroked="f"/>
        </w:pict>
      </w:r>
    </w:p>
    <w:p w14:paraId="231EDB01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15. Confidencialidad de la información empresarial</w:t>
      </w:r>
    </w:p>
    <w:p w14:paraId="71C485E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La información que nuestros clientes incorporen a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como parte de la prestación del servicio será tratada de manera confidencial y únicamente podrá ser utilizada para las finalidades relacionadas con el servicio contratado, el cumplimiento de obligaciones legales y las instrucciones legítimas del cliente.</w:t>
      </w:r>
    </w:p>
    <w:p w14:paraId="1B521F9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>La presente política de protección de datos no significa que FACTURANEX SAS sea propietaria de la información empresarial cargada por sus clientes.</w:t>
      </w:r>
    </w:p>
    <w:p w14:paraId="3893166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titularidad de dicha información corresponderá al cliente o al tercero que legalmente corresponda.</w:t>
      </w:r>
    </w:p>
    <w:p w14:paraId="7DCF8E3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0EA9036A">
          <v:rect id="_x0000_i1214" style="width:0;height:1.5pt" o:hralign="center" o:hrstd="t" o:hr="t" fillcolor="#a0a0a0" stroked="f"/>
        </w:pict>
      </w:r>
    </w:p>
    <w:p w14:paraId="1E8FA62E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16. Responsabilidad del cliente sobre los datos de terceros</w:t>
      </w:r>
    </w:p>
    <w:p w14:paraId="07E6F03B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Cuando un cliente utilice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 xml:space="preserve"> para almacenar o procesar información de terceros, será responsable de:</w:t>
      </w:r>
    </w:p>
    <w:p w14:paraId="419ABFC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Contar con la autorización cuando sea necesaria. </w:t>
      </w:r>
    </w:p>
    <w:p w14:paraId="68BC25E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Informar adecuadamente a los titulares. </w:t>
      </w:r>
    </w:p>
    <w:p w14:paraId="150735B6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Utilizar la información para finalidades legítimas. </w:t>
      </w:r>
    </w:p>
    <w:p w14:paraId="50A44754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Mantener actualizada la información. </w:t>
      </w:r>
    </w:p>
    <w:p w14:paraId="495154E8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Atender las solicitudes de los titulares cuando le correspondan. </w:t>
      </w:r>
    </w:p>
    <w:p w14:paraId="503317A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Cumplir las obligaciones aplicables como </w:t>
      </w:r>
      <w:proofErr w:type="gramStart"/>
      <w:r w:rsidRPr="003D16F5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3D16F5">
        <w:rPr>
          <w:rFonts w:ascii="Arial" w:hAnsi="Arial" w:cs="Arial"/>
          <w:sz w:val="24"/>
          <w:szCs w:val="24"/>
          <w:lang w:eastAsia="es-ES"/>
        </w:rPr>
        <w:t xml:space="preserve"> del Tratamiento. </w:t>
      </w:r>
    </w:p>
    <w:p w14:paraId="531E630A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actuará como encargado cuando la naturaleza del servicio así lo determine.</w:t>
      </w:r>
    </w:p>
    <w:p w14:paraId="4FCA518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04F4B382">
          <v:rect id="_x0000_i1215" style="width:0;height:1.5pt" o:hralign="center" o:hrstd="t" o:hr="t" fillcolor="#a0a0a0" stroked="f"/>
        </w:pict>
      </w:r>
    </w:p>
    <w:p w14:paraId="1FA641D2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17. Actualización de la información</w:t>
      </w:r>
    </w:p>
    <w:p w14:paraId="4837DB5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podrá solicitar a los usuarios la actualización de sus datos cuando sea necesario para mantener información correcta y actualizada.</w:t>
      </w:r>
    </w:p>
    <w:p w14:paraId="21E6B8CE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Los titulares podrán solicitar la corrección o actualización de su información utilizando los canales establecidos en esta política.</w:t>
      </w:r>
    </w:p>
    <w:p w14:paraId="2B4C77A7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3A9725F8">
          <v:rect id="_x0000_i1216" style="width:0;height:1.5pt" o:hralign="center" o:hrstd="t" o:hr="t" fillcolor="#a0a0a0" stroked="f"/>
        </w:pict>
      </w:r>
    </w:p>
    <w:p w14:paraId="2F96F9B7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18. Modificaciones de esta política</w:t>
      </w:r>
    </w:p>
    <w:p w14:paraId="4DF6B63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 podrá modificar esta Política de Privacidad y Tratamiento de Datos Personales cuando sea necesario por cambios legales, regulatorios, tecnológicos, operativos o en sus servicios.</w:t>
      </w:r>
    </w:p>
    <w:p w14:paraId="0CB9934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 xml:space="preserve">La versión vigente será publicada en los canales oficiales de </w:t>
      </w:r>
      <w:proofErr w:type="spellStart"/>
      <w:r w:rsidRPr="003D16F5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3D16F5">
        <w:rPr>
          <w:rFonts w:ascii="Arial" w:hAnsi="Arial" w:cs="Arial"/>
          <w:sz w:val="24"/>
          <w:szCs w:val="24"/>
          <w:lang w:eastAsia="es-ES"/>
        </w:rPr>
        <w:t>.</w:t>
      </w:r>
    </w:p>
    <w:p w14:paraId="465309B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lastRenderedPageBreak/>
        <w:t>Cuando los cambios requieran comunicación adicional de acuerdo con la legislación aplicable, FACTURANEX SAS realizará la comunicación correspondiente.</w:t>
      </w:r>
    </w:p>
    <w:p w14:paraId="7AA7A669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53986738">
          <v:rect id="_x0000_i1217" style="width:0;height:1.5pt" o:hralign="center" o:hrstd="t" o:hr="t" fillcolor="#a0a0a0" stroked="f"/>
        </w:pict>
      </w:r>
    </w:p>
    <w:p w14:paraId="0CA8058E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19. Vigencia</w:t>
      </w:r>
    </w:p>
    <w:p w14:paraId="24E9D25C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La presente Política de Privacidad y Tratamiento de Datos Personales entra en vigencia a partir del 5 de septiembre de 2026.</w:t>
      </w:r>
    </w:p>
    <w:p w14:paraId="3937C89F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Última actualización: 5 de septiembre de 2026.</w:t>
      </w:r>
    </w:p>
    <w:p w14:paraId="2C185441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pict w14:anchorId="18BCBE2A">
          <v:rect id="_x0000_i1218" style="width:0;height:1.5pt" o:hralign="center" o:hrstd="t" o:hr="t" fillcolor="#a0a0a0" stroked="f"/>
        </w:pict>
      </w:r>
    </w:p>
    <w:p w14:paraId="3C6508F2" w14:textId="77777777" w:rsidR="003D16F5" w:rsidRPr="003D16F5" w:rsidRDefault="003D16F5" w:rsidP="003D16F5">
      <w:pPr>
        <w:rPr>
          <w:rFonts w:ascii="Arial" w:hAnsi="Arial" w:cs="Arial"/>
          <w:lang w:eastAsia="es-ES"/>
        </w:rPr>
      </w:pPr>
      <w:r w:rsidRPr="003D16F5">
        <w:rPr>
          <w:rFonts w:ascii="Arial" w:hAnsi="Arial" w:cs="Arial"/>
          <w:lang w:eastAsia="es-ES"/>
        </w:rPr>
        <w:t>20. Contacto</w:t>
      </w:r>
    </w:p>
    <w:p w14:paraId="0B1502C2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Para consultas, reclamos, solicitudes o ejercicio de derechos relacionados con el tratamiento de datos personales:</w:t>
      </w:r>
    </w:p>
    <w:p w14:paraId="401793F5" w14:textId="77777777" w:rsidR="003D16F5" w:rsidRPr="003D16F5" w:rsidRDefault="003D16F5" w:rsidP="003D16F5">
      <w:pPr>
        <w:rPr>
          <w:rFonts w:ascii="Arial" w:hAnsi="Arial" w:cs="Arial"/>
          <w:sz w:val="24"/>
          <w:szCs w:val="24"/>
          <w:lang w:eastAsia="es-ES"/>
        </w:rPr>
      </w:pPr>
      <w:r w:rsidRPr="003D16F5">
        <w:rPr>
          <w:rFonts w:ascii="Arial" w:hAnsi="Arial" w:cs="Arial"/>
          <w:sz w:val="24"/>
          <w:szCs w:val="24"/>
          <w:lang w:eastAsia="es-ES"/>
        </w:rPr>
        <w:t>FACTURANEX SAS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NIT: 902.049.529-8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 xml:space="preserve">Correo: </w:t>
      </w:r>
      <w:hyperlink r:id="rId11" w:history="1">
        <w:r w:rsidRPr="003D16F5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contacto@facturanex.com</w:t>
        </w:r>
      </w:hyperlink>
      <w:r w:rsidRPr="003D16F5">
        <w:rPr>
          <w:rFonts w:ascii="Arial" w:hAnsi="Arial" w:cs="Arial"/>
          <w:sz w:val="24"/>
          <w:szCs w:val="24"/>
          <w:lang w:eastAsia="es-ES"/>
        </w:rPr>
        <w:br/>
        <w:t>Teléfono: +57 315 515 5512</w:t>
      </w:r>
      <w:r w:rsidRPr="003D16F5">
        <w:rPr>
          <w:rFonts w:ascii="Arial" w:hAnsi="Arial" w:cs="Arial"/>
          <w:sz w:val="24"/>
          <w:szCs w:val="24"/>
          <w:lang w:eastAsia="es-ES"/>
        </w:rPr>
        <w:br/>
        <w:t>Dirección: CL 89 A SUR NO. 39 40, CIUDAD ROSALEDA, Bogotá D.C., Colombia.</w:t>
      </w:r>
    </w:p>
    <w:p w14:paraId="4BCAAC3A" w14:textId="77777777" w:rsidR="00F41980" w:rsidRPr="003D16F5" w:rsidRDefault="00F41980" w:rsidP="003D16F5">
      <w:pPr>
        <w:rPr>
          <w:rFonts w:ascii="Arial" w:hAnsi="Arial" w:cs="Arial"/>
        </w:rPr>
      </w:pPr>
    </w:p>
    <w:sectPr w:rsidR="00F41980" w:rsidRPr="003D16F5" w:rsidSect="001E4F3B">
      <w:headerReference w:type="default" r:id="rId12"/>
      <w:footerReference w:type="default" r:id="rId13"/>
      <w:pgSz w:w="11906" w:h="16838"/>
      <w:pgMar w:top="2694" w:right="1701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D190" w14:textId="77777777" w:rsidR="00B55942" w:rsidRDefault="00B55942" w:rsidP="00497D9A">
      <w:pPr>
        <w:spacing w:after="0" w:line="240" w:lineRule="auto"/>
      </w:pPr>
      <w:r>
        <w:separator/>
      </w:r>
    </w:p>
  </w:endnote>
  <w:endnote w:type="continuationSeparator" w:id="0">
    <w:p w14:paraId="190145B9" w14:textId="77777777" w:rsidR="00B55942" w:rsidRDefault="00B55942" w:rsidP="0049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4875" w14:textId="19EEED05" w:rsidR="00497D9A" w:rsidRDefault="00497D9A" w:rsidP="00497D9A">
    <w:pPr>
      <w:pStyle w:val="Piedepgina"/>
      <w:tabs>
        <w:tab w:val="clear" w:pos="4252"/>
        <w:tab w:val="clear" w:pos="8504"/>
        <w:tab w:val="left" w:pos="5640"/>
      </w:tabs>
    </w:pPr>
    <w:r w:rsidRPr="00497D9A">
      <w:drawing>
        <wp:anchor distT="0" distB="0" distL="114300" distR="114300" simplePos="0" relativeHeight="251664896" behindDoc="1" locked="0" layoutInCell="1" allowOverlap="1" wp14:anchorId="5E52163E" wp14:editId="29D9EE32">
          <wp:simplePos x="0" y="0"/>
          <wp:positionH relativeFrom="page">
            <wp:align>left</wp:align>
          </wp:positionH>
          <wp:positionV relativeFrom="paragraph">
            <wp:posOffset>-689609</wp:posOffset>
          </wp:positionV>
          <wp:extent cx="7764534" cy="1291590"/>
          <wp:effectExtent l="0" t="0" r="8255" b="3810"/>
          <wp:wrapNone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34" cy="1291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0ABE" w14:textId="77777777" w:rsidR="00B55942" w:rsidRDefault="00B55942" w:rsidP="00497D9A">
      <w:pPr>
        <w:spacing w:after="0" w:line="240" w:lineRule="auto"/>
      </w:pPr>
      <w:r>
        <w:separator/>
      </w:r>
    </w:p>
  </w:footnote>
  <w:footnote w:type="continuationSeparator" w:id="0">
    <w:p w14:paraId="5CF19E82" w14:textId="77777777" w:rsidR="00B55942" w:rsidRDefault="00B55942" w:rsidP="00497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8612" w14:textId="72F4FBD2" w:rsidR="00497D9A" w:rsidRDefault="00497D9A" w:rsidP="00497D9A">
    <w:pPr>
      <w:pStyle w:val="Encabezado"/>
      <w:tabs>
        <w:tab w:val="clear" w:pos="4252"/>
        <w:tab w:val="clear" w:pos="8504"/>
        <w:tab w:val="left" w:pos="4965"/>
      </w:tabs>
    </w:pPr>
    <w:r>
      <w:rPr>
        <w:noProof/>
      </w:rPr>
      <w:drawing>
        <wp:anchor distT="0" distB="0" distL="114300" distR="114300" simplePos="0" relativeHeight="251659776" behindDoc="0" locked="0" layoutInCell="1" allowOverlap="1" wp14:anchorId="6D260C5F" wp14:editId="0B07BF97">
          <wp:simplePos x="0" y="0"/>
          <wp:positionH relativeFrom="column">
            <wp:posOffset>-70485</wp:posOffset>
          </wp:positionH>
          <wp:positionV relativeFrom="paragraph">
            <wp:posOffset>255905</wp:posOffset>
          </wp:positionV>
          <wp:extent cx="857885" cy="608307"/>
          <wp:effectExtent l="0" t="0" r="0" b="1905"/>
          <wp:wrapNone/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885" cy="608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7D9A">
      <w:drawing>
        <wp:anchor distT="0" distB="0" distL="114300" distR="114300" simplePos="0" relativeHeight="251654656" behindDoc="1" locked="0" layoutInCell="1" allowOverlap="1" wp14:anchorId="5A05F31D" wp14:editId="05BC928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277100" cy="1666875"/>
          <wp:effectExtent l="0" t="0" r="0" b="9525"/>
          <wp:wrapNone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31FE"/>
    <w:multiLevelType w:val="multilevel"/>
    <w:tmpl w:val="22A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71D4"/>
    <w:multiLevelType w:val="multilevel"/>
    <w:tmpl w:val="212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B202E"/>
    <w:multiLevelType w:val="multilevel"/>
    <w:tmpl w:val="6DCA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39E"/>
    <w:multiLevelType w:val="multilevel"/>
    <w:tmpl w:val="87E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0D2C"/>
    <w:multiLevelType w:val="multilevel"/>
    <w:tmpl w:val="053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707A"/>
    <w:multiLevelType w:val="multilevel"/>
    <w:tmpl w:val="8B4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6AF0"/>
    <w:multiLevelType w:val="multilevel"/>
    <w:tmpl w:val="862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02889"/>
    <w:multiLevelType w:val="multilevel"/>
    <w:tmpl w:val="B96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B1799"/>
    <w:multiLevelType w:val="multilevel"/>
    <w:tmpl w:val="FC3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E1623"/>
    <w:multiLevelType w:val="multilevel"/>
    <w:tmpl w:val="D79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59C3"/>
    <w:multiLevelType w:val="multilevel"/>
    <w:tmpl w:val="883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C5185"/>
    <w:multiLevelType w:val="multilevel"/>
    <w:tmpl w:val="224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76596"/>
    <w:multiLevelType w:val="multilevel"/>
    <w:tmpl w:val="DAD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8021A"/>
    <w:multiLevelType w:val="multilevel"/>
    <w:tmpl w:val="7C7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C3260"/>
    <w:multiLevelType w:val="multilevel"/>
    <w:tmpl w:val="73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C6B43"/>
    <w:multiLevelType w:val="multilevel"/>
    <w:tmpl w:val="956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E2895"/>
    <w:multiLevelType w:val="multilevel"/>
    <w:tmpl w:val="3DF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95C88"/>
    <w:multiLevelType w:val="multilevel"/>
    <w:tmpl w:val="2BA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E3AE1"/>
    <w:multiLevelType w:val="multilevel"/>
    <w:tmpl w:val="164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A43A7"/>
    <w:multiLevelType w:val="multilevel"/>
    <w:tmpl w:val="344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004A3"/>
    <w:multiLevelType w:val="multilevel"/>
    <w:tmpl w:val="2D5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E3CF6"/>
    <w:multiLevelType w:val="multilevel"/>
    <w:tmpl w:val="E03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75B12"/>
    <w:multiLevelType w:val="multilevel"/>
    <w:tmpl w:val="2FA4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C4510"/>
    <w:multiLevelType w:val="multilevel"/>
    <w:tmpl w:val="4FA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C7CF3"/>
    <w:multiLevelType w:val="multilevel"/>
    <w:tmpl w:val="B1D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81A34"/>
    <w:multiLevelType w:val="multilevel"/>
    <w:tmpl w:val="CFA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349AB"/>
    <w:multiLevelType w:val="multilevel"/>
    <w:tmpl w:val="BF1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E27B5"/>
    <w:multiLevelType w:val="multilevel"/>
    <w:tmpl w:val="F13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C1C88"/>
    <w:multiLevelType w:val="multilevel"/>
    <w:tmpl w:val="921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B19E5"/>
    <w:multiLevelType w:val="multilevel"/>
    <w:tmpl w:val="34A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22D01"/>
    <w:multiLevelType w:val="multilevel"/>
    <w:tmpl w:val="538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87C9C"/>
    <w:multiLevelType w:val="multilevel"/>
    <w:tmpl w:val="881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6549D"/>
    <w:multiLevelType w:val="multilevel"/>
    <w:tmpl w:val="8D3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62D96"/>
    <w:multiLevelType w:val="multilevel"/>
    <w:tmpl w:val="FE2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805F0"/>
    <w:multiLevelType w:val="multilevel"/>
    <w:tmpl w:val="F02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239E8"/>
    <w:multiLevelType w:val="multilevel"/>
    <w:tmpl w:val="968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661AD"/>
    <w:multiLevelType w:val="multilevel"/>
    <w:tmpl w:val="D23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B0E8E"/>
    <w:multiLevelType w:val="multilevel"/>
    <w:tmpl w:val="41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0"/>
  </w:num>
  <w:num w:numId="3">
    <w:abstractNumId w:val="20"/>
  </w:num>
  <w:num w:numId="4">
    <w:abstractNumId w:val="0"/>
  </w:num>
  <w:num w:numId="5">
    <w:abstractNumId w:val="22"/>
  </w:num>
  <w:num w:numId="6">
    <w:abstractNumId w:val="14"/>
  </w:num>
  <w:num w:numId="7">
    <w:abstractNumId w:val="15"/>
  </w:num>
  <w:num w:numId="8">
    <w:abstractNumId w:val="26"/>
  </w:num>
  <w:num w:numId="9">
    <w:abstractNumId w:val="33"/>
  </w:num>
  <w:num w:numId="10">
    <w:abstractNumId w:val="10"/>
  </w:num>
  <w:num w:numId="11">
    <w:abstractNumId w:val="23"/>
  </w:num>
  <w:num w:numId="12">
    <w:abstractNumId w:val="13"/>
  </w:num>
  <w:num w:numId="13">
    <w:abstractNumId w:val="19"/>
  </w:num>
  <w:num w:numId="14">
    <w:abstractNumId w:val="18"/>
  </w:num>
  <w:num w:numId="15">
    <w:abstractNumId w:val="16"/>
  </w:num>
  <w:num w:numId="16">
    <w:abstractNumId w:val="9"/>
  </w:num>
  <w:num w:numId="17">
    <w:abstractNumId w:val="7"/>
  </w:num>
  <w:num w:numId="18">
    <w:abstractNumId w:val="27"/>
  </w:num>
  <w:num w:numId="19">
    <w:abstractNumId w:val="3"/>
  </w:num>
  <w:num w:numId="20">
    <w:abstractNumId w:val="29"/>
  </w:num>
  <w:num w:numId="21">
    <w:abstractNumId w:val="35"/>
  </w:num>
  <w:num w:numId="22">
    <w:abstractNumId w:val="8"/>
  </w:num>
  <w:num w:numId="23">
    <w:abstractNumId w:val="34"/>
  </w:num>
  <w:num w:numId="24">
    <w:abstractNumId w:val="6"/>
  </w:num>
  <w:num w:numId="25">
    <w:abstractNumId w:val="32"/>
  </w:num>
  <w:num w:numId="26">
    <w:abstractNumId w:val="5"/>
  </w:num>
  <w:num w:numId="27">
    <w:abstractNumId w:val="24"/>
  </w:num>
  <w:num w:numId="28">
    <w:abstractNumId w:val="31"/>
  </w:num>
  <w:num w:numId="29">
    <w:abstractNumId w:val="25"/>
  </w:num>
  <w:num w:numId="30">
    <w:abstractNumId w:val="21"/>
  </w:num>
  <w:num w:numId="31">
    <w:abstractNumId w:val="37"/>
  </w:num>
  <w:num w:numId="32">
    <w:abstractNumId w:val="11"/>
  </w:num>
  <w:num w:numId="33">
    <w:abstractNumId w:val="2"/>
  </w:num>
  <w:num w:numId="34">
    <w:abstractNumId w:val="1"/>
  </w:num>
  <w:num w:numId="35">
    <w:abstractNumId w:val="36"/>
  </w:num>
  <w:num w:numId="36">
    <w:abstractNumId w:val="17"/>
  </w:num>
  <w:num w:numId="37">
    <w:abstractNumId w:val="12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A"/>
    <w:rsid w:val="00057568"/>
    <w:rsid w:val="000E4842"/>
    <w:rsid w:val="001E4F3B"/>
    <w:rsid w:val="003D16F5"/>
    <w:rsid w:val="00497D9A"/>
    <w:rsid w:val="00624F60"/>
    <w:rsid w:val="0099018D"/>
    <w:rsid w:val="00B55942"/>
    <w:rsid w:val="00C261A4"/>
    <w:rsid w:val="00E21C38"/>
    <w:rsid w:val="00F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8E6F0E"/>
  <w15:chartTrackingRefBased/>
  <w15:docId w15:val="{E988817B-A64B-4507-A3B0-05AD1565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19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419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41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D9A"/>
  </w:style>
  <w:style w:type="paragraph" w:styleId="Piedepgina">
    <w:name w:val="footer"/>
    <w:basedOn w:val="Normal"/>
    <w:link w:val="Piedepgina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D9A"/>
  </w:style>
  <w:style w:type="character" w:customStyle="1" w:styleId="Ttulo1Car">
    <w:name w:val="Título 1 Car"/>
    <w:basedOn w:val="Fuentedeprrafopredeter"/>
    <w:link w:val="Ttulo1"/>
    <w:uiPriority w:val="9"/>
    <w:rsid w:val="00F4198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419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419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4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4198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41980"/>
    <w:rPr>
      <w:color w:val="0000FF"/>
      <w:u w:val="single"/>
    </w:rPr>
  </w:style>
  <w:style w:type="character" w:customStyle="1" w:styleId="contents">
    <w:name w:val="contents"/>
    <w:basedOn w:val="Fuentedeprrafopredeter"/>
    <w:rsid w:val="00F41980"/>
  </w:style>
  <w:style w:type="paragraph" w:styleId="Sinespaciado">
    <w:name w:val="No Spacing"/>
    <w:uiPriority w:val="1"/>
    <w:qFormat/>
    <w:rsid w:val="003D1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o@facturanex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o@facturanex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ontacto@facturanex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cturanex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4E5CF-E12F-494F-B582-783B80CC3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2415</Words>
  <Characters>13285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moreno malaver</dc:creator>
  <cp:keywords/>
  <dc:description/>
  <cp:lastModifiedBy>cesar moreno malaver</cp:lastModifiedBy>
  <cp:revision>4</cp:revision>
  <dcterms:created xsi:type="dcterms:W3CDTF">2026-09-05T19:26:00Z</dcterms:created>
  <dcterms:modified xsi:type="dcterms:W3CDTF">2026-09-05T19:29:00Z</dcterms:modified>
</cp:coreProperties>
</file>