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B8113F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4B834789" w14:textId="77777777" w:rsidR="001473B2" w:rsidRPr="003572D7" w:rsidRDefault="001473B2" w:rsidP="001473B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Steps to Configure VLANs in Cisco Packet Tracer</w:t>
      </w:r>
    </w:p>
    <w:p w14:paraId="065C408B" w14:textId="77777777" w:rsidR="001473B2" w:rsidRPr="003572D7" w:rsidRDefault="001473B2" w:rsidP="001473B2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Set Up the Network Topology</w:t>
      </w:r>
    </w:p>
    <w:p w14:paraId="1C24CBF2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Open Cisco Packet Tracer.</w:t>
      </w:r>
    </w:p>
    <w:p w14:paraId="4AB0C646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Place a 2960 switch on the workspace.</w:t>
      </w:r>
    </w:p>
    <w:p w14:paraId="7AB35094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Add multiple PCs and connect them to the switch using Copper Straight-Through cables.</w:t>
      </w:r>
    </w:p>
    <w:p w14:paraId="4C274636" w14:textId="77777777" w:rsidR="001473B2" w:rsidRPr="003572D7" w:rsidRDefault="001473B2" w:rsidP="001473B2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Access the Switch Configuration</w:t>
      </w:r>
    </w:p>
    <w:p w14:paraId="19BD569E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Click on the switch device.</w:t>
      </w:r>
    </w:p>
    <w:p w14:paraId="0FB0AC71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Navigate to the Config tab.</w:t>
      </w:r>
    </w:p>
    <w:p w14:paraId="07D411A5" w14:textId="77777777" w:rsidR="001473B2" w:rsidRPr="003572D7" w:rsidRDefault="001473B2" w:rsidP="001473B2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Add VLANs</w:t>
      </w:r>
    </w:p>
    <w:p w14:paraId="6DB588F5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In the left menu, choose VLAN Database.</w:t>
      </w:r>
    </w:p>
    <w:p w14:paraId="68540AAC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In the VLAN configuration table:</w:t>
      </w:r>
    </w:p>
    <w:p w14:paraId="7B2A696F" w14:textId="77777777" w:rsidR="001473B2" w:rsidRPr="003572D7" w:rsidRDefault="001473B2" w:rsidP="001473B2">
      <w:pPr>
        <w:widowControl w:val="0"/>
        <w:numPr>
          <w:ilvl w:val="2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Enter a VLAN ID (e.g., 10) and a VLAN Name (e.g., Sales), then press Add.</w:t>
      </w:r>
    </w:p>
    <w:p w14:paraId="251BB851" w14:textId="77777777" w:rsidR="001473B2" w:rsidRPr="003572D7" w:rsidRDefault="001473B2" w:rsidP="001473B2">
      <w:pPr>
        <w:widowControl w:val="0"/>
        <w:numPr>
          <w:ilvl w:val="2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Enter another VLAN ID (e.g., 20) with a Name (e.g., HR), then press Add.</w:t>
      </w:r>
    </w:p>
    <w:p w14:paraId="337AD1F8" w14:textId="77777777" w:rsidR="001473B2" w:rsidRPr="003572D7" w:rsidRDefault="001473B2" w:rsidP="001473B2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Configure Switch Ports for VLANs</w:t>
      </w:r>
    </w:p>
    <w:p w14:paraId="09D5E912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Select an interface such as FastEthernet0/1 from the left panel.</w:t>
      </w:r>
    </w:p>
    <w:p w14:paraId="6E5B0013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Change the Port Mode to Access.</w:t>
      </w:r>
    </w:p>
    <w:p w14:paraId="341EBD02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From the VLAN dropdown, assign the correct VLAN ID (e.g., 10).</w:t>
      </w:r>
    </w:p>
    <w:p w14:paraId="1A45C2FB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Repeat for other interfaces, assigning each to the correct VLAN.</w:t>
      </w:r>
    </w:p>
    <w:p w14:paraId="0155D514" w14:textId="77777777" w:rsidR="001473B2" w:rsidRPr="003572D7" w:rsidRDefault="001473B2" w:rsidP="001473B2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Assign IP Addresses to End Devices</w:t>
      </w:r>
    </w:p>
    <w:p w14:paraId="54DC1517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For each PC: go to Desktop → IP Configuration.</w:t>
      </w:r>
    </w:p>
    <w:p w14:paraId="1A21EF5F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Assign IP addresses within the same subnet for devices in the same VLAN.</w:t>
      </w:r>
    </w:p>
    <w:p w14:paraId="22E8D08D" w14:textId="77777777" w:rsidR="001473B2" w:rsidRPr="003572D7" w:rsidRDefault="001473B2" w:rsidP="001473B2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Test VLAN Connectivity</w:t>
      </w:r>
    </w:p>
    <w:p w14:paraId="58957E2C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Use the ping command: PCs in the same VLAN should communicate successfully.</w:t>
      </w:r>
    </w:p>
    <w:p w14:paraId="7A164CBA" w14:textId="77777777" w:rsidR="001473B2" w:rsidRPr="003572D7" w:rsidRDefault="001473B2" w:rsidP="001473B2">
      <w:pPr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4"/>
          <w:szCs w:val="28"/>
          <w:lang w:val="en-IN"/>
        </w:rPr>
      </w:pPr>
      <w:r w:rsidRPr="003572D7">
        <w:rPr>
          <w:color w:val="000000" w:themeColor="text1"/>
          <w:sz w:val="24"/>
          <w:szCs w:val="28"/>
          <w:lang w:val="en-IN"/>
        </w:rPr>
        <w:t>PCs in different VLANs will be unable to communicate unless a router-on-a-stick setup or a Layer 3 switch is used.</w:t>
      </w:r>
    </w:p>
    <w:p w14:paraId="3FEB936B" w14:textId="77777777" w:rsidR="001473B2" w:rsidRDefault="001473B2" w:rsidP="001473B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17F4AC5" w14:textId="59629E4F" w:rsidR="001473B2" w:rsidRDefault="001473B2" w:rsidP="001473B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602766" wp14:editId="7ED440B4">
            <wp:extent cx="5073650" cy="2698115"/>
            <wp:effectExtent l="0" t="0" r="0" b="6985"/>
            <wp:docPr id="2023613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BCDE" w14:textId="7D66E4D2" w:rsidR="001473B2" w:rsidRDefault="001473B2" w:rsidP="001473B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6545E5" wp14:editId="6815A60B">
            <wp:extent cx="6286500" cy="2698115"/>
            <wp:effectExtent l="0" t="0" r="0" b="6985"/>
            <wp:docPr id="1169140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5E8B" w14:textId="65BBEFC8" w:rsidR="001473B2" w:rsidRDefault="001473B2" w:rsidP="001473B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EABF31" wp14:editId="49B5BE73">
            <wp:extent cx="4622800" cy="2658745"/>
            <wp:effectExtent l="0" t="0" r="6350" b="8255"/>
            <wp:docPr id="37630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AF25" w14:textId="77939604" w:rsidR="00573711" w:rsidRPr="001473B2" w:rsidRDefault="001473B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8BE35" wp14:editId="2545CA47">
            <wp:extent cx="5194300" cy="2625090"/>
            <wp:effectExtent l="0" t="0" r="6350" b="3810"/>
            <wp:docPr id="3042041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12"/>
      <w:footerReference w:type="default" r:id="rId13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E80DC" w14:textId="77777777" w:rsidR="006D7105" w:rsidRDefault="006D7105" w:rsidP="000C4449">
      <w:pPr>
        <w:spacing w:after="0" w:line="240" w:lineRule="auto"/>
      </w:pPr>
      <w:r>
        <w:separator/>
      </w:r>
    </w:p>
  </w:endnote>
  <w:endnote w:type="continuationSeparator" w:id="0">
    <w:p w14:paraId="6191D4A0" w14:textId="77777777" w:rsidR="006D7105" w:rsidRDefault="006D710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45FF71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D0D7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45FF71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D0D7C">
                      <w:rPr>
                        <w:b/>
                        <w:bCs/>
                        <w:color w:val="FF0000"/>
                        <w:szCs w:val="20"/>
                      </w:rPr>
                      <w:t>23010101184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67D45" w14:textId="77777777" w:rsidR="006D7105" w:rsidRDefault="006D7105" w:rsidP="000C4449">
      <w:pPr>
        <w:spacing w:after="0" w:line="240" w:lineRule="auto"/>
      </w:pPr>
      <w:r>
        <w:separator/>
      </w:r>
    </w:p>
  </w:footnote>
  <w:footnote w:type="continuationSeparator" w:id="0">
    <w:p w14:paraId="385A513C" w14:textId="77777777" w:rsidR="006D7105" w:rsidRDefault="006D710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FD82F3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1473B2" w:rsidRPr="001473B2">
      <w:rPr>
        <w:sz w:val="22"/>
        <w:szCs w:val="22"/>
      </w:rPr>
      <w:t xml:space="preserve"> </w:t>
    </w:r>
    <w:r w:rsidR="001473B2">
      <w:rPr>
        <w:sz w:val="22"/>
        <w:szCs w:val="22"/>
      </w:rPr>
      <w:t>02/07/2025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D53A68"/>
    <w:multiLevelType w:val="multilevel"/>
    <w:tmpl w:val="E252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8"/>
  </w:num>
  <w:num w:numId="4" w16cid:durableId="992413718">
    <w:abstractNumId w:val="40"/>
  </w:num>
  <w:num w:numId="5" w16cid:durableId="686950293">
    <w:abstractNumId w:val="23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6"/>
  </w:num>
  <w:num w:numId="9" w16cid:durableId="2029477927">
    <w:abstractNumId w:val="29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9"/>
  </w:num>
  <w:num w:numId="13" w16cid:durableId="729420344">
    <w:abstractNumId w:val="18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1"/>
  </w:num>
  <w:num w:numId="18" w16cid:durableId="1123958143">
    <w:abstractNumId w:val="16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8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0"/>
  </w:num>
  <w:num w:numId="35" w16cid:durableId="1999307067">
    <w:abstractNumId w:val="42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7"/>
  </w:num>
  <w:num w:numId="39" w16cid:durableId="1317302301">
    <w:abstractNumId w:val="24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3"/>
  </w:num>
  <w:num w:numId="43" w16cid:durableId="1219590674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0E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3B2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A4844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DD8"/>
    <w:rsid w:val="006D7105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1480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36C7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0D7C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6C1C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D52C2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Malay Panara</cp:lastModifiedBy>
  <cp:revision>22</cp:revision>
  <cp:lastPrinted>2023-07-03T05:05:00Z</cp:lastPrinted>
  <dcterms:created xsi:type="dcterms:W3CDTF">2020-09-04T10:13:00Z</dcterms:created>
  <dcterms:modified xsi:type="dcterms:W3CDTF">2025-08-19T17:15:00Z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