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Soarcoin Tab</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Specifications tab</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Etherum based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Initial Supply 5,000,000,000</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No mining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Low transaction fees based on ether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Upcoming exchanges for ICO</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CCEX</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Add bounty details</w:t>
      </w:r>
      <w:r>
        <w:rPr>
          <w:rFonts w:ascii="Arial" w:hAnsi="Arial" w:cs="Arial" w:eastAsia="Arial"/>
          <w:color w:val="auto"/>
          <w:spacing w:val="0"/>
          <w:position w:val="0"/>
          <w:sz w:val="24"/>
          <w:shd w:fill="auto" w:val="clear"/>
        </w:rPr>
        <w:t xml:space="preserve"> for bounty page</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Why Soarcoin?</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Soarcoin provides a use case for storing and processing digital transactions in a secure and providing instant transfer of value anywhere in the world, with no borders or limits in a transparent way. Every user with a Soarcoin wallet plays an important role in processing transactions on the decentralized, peer-to-peer network. Interest is earned by each participant and users stay in full control of their money.</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Who needs Soarcoin?</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Soarcoin helps enterprises all the way to individuals who just need to send low value transactions or payment with a lower transaction fee worldwide. </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How do I ensure that that Soarcoin will be of value?</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There is only a fixed amount hence as the demand for Soarcoin rises, the value of each coin will rise. Also we will establish a merchant pilot program with retailers across South East Asia who is open to blockchain technology and also focusing on mobile payments and debit card powered by Soarcoin. </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Can I mine Soarcoin?</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Soarcoin cannot be mined as it eliminates the requirement for hashing power and additional resources to be expended while still securing the network. However there will be interest given out in the near future.</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How can I obtain Soarcoin?</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Soarcoin can be bought on any of our listed cryptocurrency exchanges.</w:t>
      </w:r>
      <w:r>
        <w:rPr>
          <w:rFonts w:ascii="Arial" w:hAnsi="Arial" w:cs="Arial" w:eastAsia="Arial"/>
          <w:color w:val="auto"/>
          <w:spacing w:val="0"/>
          <w:position w:val="0"/>
          <w:sz w:val="24"/>
          <w:shd w:fill="FFFF00" w:val="clear"/>
        </w:rPr>
        <w:t xml:space="preserve">*link* to exchange pages</w:t>
      </w:r>
      <w:r>
        <w:rPr>
          <w:rFonts w:ascii="Arial" w:hAnsi="Arial" w:cs="Arial" w:eastAsia="Arial"/>
          <w:color w:val="auto"/>
          <w:spacing w:val="0"/>
          <w:position w:val="0"/>
          <w:sz w:val="24"/>
          <w:shd w:fill="auto" w:val="clear"/>
        </w:rPr>
        <w:t xml:space="preserve"> You can also participate in our bounty scheme to earn Soarcoin, further information can be found here </w:t>
      </w:r>
      <w:r>
        <w:rPr>
          <w:rFonts w:ascii="Arial" w:hAnsi="Arial" w:cs="Arial" w:eastAsia="Arial"/>
          <w:color w:val="auto"/>
          <w:spacing w:val="0"/>
          <w:position w:val="0"/>
          <w:sz w:val="24"/>
          <w:shd w:fill="FFFF00" w:val="clear"/>
        </w:rPr>
        <w:t xml:space="preserve">*link*</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How many Soarcoins will there be?</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There will be an initial supply of 5,000,000,000 Soar tokens available.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Visions and values (Last tab)</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Dynamic &amp; entrepreneurial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are passionate about generating awareness in the emerging market in Fintech and creating a helpful community for future graduates. </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 team that trusts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believe that a team trusts, is a team that thrives hence delivering the best result for our clients, investors and users. We operate as one family and support each other regardless of culture.  </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Excellence &amp; Innovation</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combine quality and creativity, with the ability to get the right results through innovative solutions.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About us (Tab)</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Who’s behind Soar Labs</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Seth Lim </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Co-Founder, CEO</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Seth Lim is the CEO and founder of Soar Labs. He oversees the strategy and plan for Soarcoin’s growth and drives the passion and process behind the scenes at Soar Labs. His interest in cryptocurrency started in 2012 when Bitcoin caught his attention and he began to start trading different types of cryptocurrency. In 2016, he was managing private funds from investors in China and Dubai to invest in cryptocurrencies such as Litecoin, Ripple and Dogecoin.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Seth holds a B.A. in Public Relations from Murdoch University and a Diploma in Information Technology from Republic Polytechnic. An avid gym rat, he goes to the gym at least five times a week to ensure that he sheds enough calories to embark on his food hunts.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Neo WenYuan</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Co-Founder, CTO</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Neo co-founded Soar Labs with Seth. He currently oversees the IT development team on the development of Soarcoin and is responsible for the technological goals and integration with Ethereum blockchain.  An early adopter of cryptocurrency, he began to build his own mining rig and expanded his activities to Indonesia where he keeps his mining station running.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Enjoys travelling and searching for new ideas to work on from time from time.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Micha Roon</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Core Developer</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Micha is a long time developer and early Ethereum enthusiast and the core developer of Soarcoin, in charge of the implementation of the SOAR Wallet and token contract. With over 20 years of IT experience, Micha brings solid technical knowledge and execution capabilities to the project.</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Father of 3 year old twins and always learning, Micha struggles to get enough sleep but enjoys every waking moment.</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Himanshu Pandey</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Advisor</w:t>
      </w: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Esther Ang </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Public Relations </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FFFF00" w:val="clear"/>
        </w:rPr>
        <w:t xml:space="preserve">To be updated</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Damien Lim </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Business Development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Damien built his career with a deep understanding and passion for the role technology plays in our daily lives. Also he comes from a professional background as a fund trader and had managed multiple private funds. His role is to actively seek out new business opportunities to generate more revenue for Soar Labs and drives consultative selling initiatives of Soarcoin.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Damien holds a B.Eng (Mechanical) with Design Specialisation and Honours from Nanyang Technological University.</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Ryan 'Francois' Venter</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Solidity Developer</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Ryan is a Software Developer focusing on: numerical computation, data extraction, database implementation, data analysis. He has several certificates in Python, have developed several smart contracts with Solidity, and is currently studying Clojure.</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Andy Bailey</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Adviser</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Andy Bailey is a finance professional with 15 years experience evolving technology and processes in the banking sector, combined with a background and training in Accounting and Finance.  Andy sees an opportunity for banks and organizations to leverage cryptocurrency features to help them improve efficiency and respond to changing regulation following the global financial crisis.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Andy holds a B.Sc in Chemistry with Management Studies from the University of Nottingham.  He has has spent the majority of his career delivering large and complex change in global organizations.  His passion is for travel and exploring Asia in his spare time.</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Our investors</w:t>
      </w: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object w:dxaOrig="2382" w:dyaOrig="566">
          <v:rect xmlns:o="urn:schemas-microsoft-com:office:office" xmlns:v="urn:schemas-microsoft-com:vml" id="rectole0000000000" style="width:119.100000pt;height:28.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b/>
          <w:color w:val="auto"/>
          <w:spacing w:val="0"/>
          <w:position w:val="0"/>
          <w:sz w:val="24"/>
          <w:shd w:fill="auto" w:val="clear"/>
        </w:rPr>
        <w:t xml:space="preserve">--- Add hyperlink:</w:t>
      </w:r>
      <w:r>
        <w:rPr>
          <w:rFonts w:ascii="Calibri" w:hAnsi="Calibri" w:cs="Calibri" w:eastAsia="Calibri"/>
          <w:color w:val="auto"/>
          <w:spacing w:val="0"/>
          <w:position w:val="0"/>
          <w:sz w:val="22"/>
          <w:shd w:fill="auto" w:val="clear"/>
        </w:rPr>
        <w:t xml:space="preserve"> </w:t>
      </w:r>
      <w:hyperlink xmlns:r="http://schemas.openxmlformats.org/officeDocument/2006/relationships" r:id="docRId2">
        <w:r>
          <w:rPr>
            <w:rFonts w:ascii="Arial" w:hAnsi="Arial" w:cs="Arial" w:eastAsia="Arial"/>
            <w:b/>
            <w:color w:val="0000FF"/>
            <w:spacing w:val="0"/>
            <w:position w:val="0"/>
            <w:sz w:val="24"/>
            <w:u w:val="single"/>
            <w:shd w:fill="auto" w:val="clear"/>
          </w:rPr>
          <w:t xml:space="preserve">http://kdyholdings.com/</w:t>
        </w:r>
      </w:hyperlink>
    </w:p>
    <w:p>
      <w:pPr>
        <w:spacing w:before="0" w:after="200" w:line="276"/>
        <w:ind w:right="0" w:left="0" w:firstLine="0"/>
        <w:jc w:val="left"/>
        <w:rPr>
          <w:rFonts w:ascii="Arial" w:hAnsi="Arial" w:cs="Arial" w:eastAsia="Arial"/>
          <w:b/>
          <w:color w:val="auto"/>
          <w:spacing w:val="0"/>
          <w:position w:val="0"/>
          <w:sz w:val="24"/>
          <w:shd w:fill="auto" w:val="clear"/>
        </w:rPr>
      </w:pPr>
      <w:r>
        <w:object w:dxaOrig="2579" w:dyaOrig="1105">
          <v:rect xmlns:o="urn:schemas-microsoft-com:office:office" xmlns:v="urn:schemas-microsoft-com:vml" id="rectole0000000001" style="width:128.950000pt;height:55.2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r>
        <w:object w:dxaOrig="1612" w:dyaOrig="1366">
          <v:rect xmlns:o="urn:schemas-microsoft-com:office:office" xmlns:v="urn:schemas-microsoft-com:vml" id="rectole0000000002" style="width:80.600000pt;height:68.3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Why Use Soarcoin? (tab)</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Fast International Payments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Soarcoin can be transferred anywhere in the world in less than 2 minutes. There are no banks to slow down the process or freeze the transfer. As Soarcoin has no actual physical location it is possible to transfer any amount, anywhere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with no limits, delays, or excessive fees.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Anytime And Anywhere with Internet connection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Soarcoin can be used 24/7, anytime, anywhere. You can also send and receive payments to individuals or businesses that are using different devices and software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just like sending an email.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Protect Your Identity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Using Soarcoin is more like using cash than a bank account. There are no account numbers and you don’t have to share your information with a bank or building society. You can also set up multiple addresses to keep your record anonymous.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Low Fees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Using Soarcoin allows you to send and receive payments at very low rate compared to traditional online payments methods including Paypal, Western Union, Bank Transfers or Credit and Debit Card charges.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Protection Against Fraud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Any business accepting credit cards or PayPal has experienced the problem of payments that are later reversed. Chargeback fraud results in limited market reach and increased prices, which in turn penalises customers. Payments and transfers from Soarcoin are irreversible and secure, meaning that the cost of fraud is no longer passed onto the merchants.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kdyholdings.com/" Id="docRId2" Type="http://schemas.openxmlformats.org/officeDocument/2006/relationships/hyperlink" /><Relationship Target="media/image1.wmf" Id="docRId4" Type="http://schemas.openxmlformats.org/officeDocument/2006/relationships/image" /><Relationship Target="media/image2.wmf" Id="docRId6" Type="http://schemas.openxmlformats.org/officeDocument/2006/relationships/image" /><Relationship Target="styles.xml" Id="docRId8" Type="http://schemas.openxmlformats.org/officeDocument/2006/relationships/styles" /><Relationship Target="media/image0.wmf" Id="docRId1" Type="http://schemas.openxmlformats.org/officeDocument/2006/relationships/image" /><Relationship Target="embeddings/oleObject2.bin" Id="docRId5" Type="http://schemas.openxmlformats.org/officeDocument/2006/relationships/oleObject" /></Relationships>
</file>