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A0" w:rsidRDefault="00D947DA" w:rsidP="00083278">
      <w:pPr>
        <w:rPr>
          <w:b/>
        </w:rPr>
      </w:pPr>
      <w:r>
        <w:rPr>
          <w:b/>
        </w:rPr>
        <w:t>Other Comment:</w:t>
      </w:r>
    </w:p>
    <w:p w:rsidR="00843589" w:rsidRDefault="00843589" w:rsidP="00083278">
      <w:r>
        <w:t>Page 14, line 15: “</w:t>
      </w:r>
      <w:r>
        <w:rPr>
          <w:i/>
        </w:rPr>
        <w:t>f</w:t>
      </w:r>
      <w:r>
        <w:t xml:space="preserve"> number” -&gt; “f-number”</w:t>
      </w:r>
    </w:p>
    <w:p w:rsidR="009006F1" w:rsidRPr="00843589" w:rsidRDefault="009006F1" w:rsidP="00083278">
      <w:r>
        <w:t xml:space="preserve">Page 20, line 26: “The spectra display the expected…” -&gt; </w:t>
      </w:r>
      <w:r>
        <w:t>“The spectra display</w:t>
      </w:r>
      <w:r>
        <w:t>s</w:t>
      </w:r>
      <w:r>
        <w:t xml:space="preserve"> the expected</w:t>
      </w:r>
      <w:r>
        <w:t>…</w:t>
      </w:r>
      <w:r>
        <w:t>”</w:t>
      </w:r>
    </w:p>
    <w:p w:rsidR="00843589" w:rsidRDefault="00843589" w:rsidP="009075C7">
      <w:pPr>
        <w:pBdr>
          <w:bottom w:val="single" w:sz="6" w:space="1" w:color="auto"/>
        </w:pBdr>
      </w:pPr>
      <w:r>
        <w:t xml:space="preserve">Table 1: </w:t>
      </w:r>
      <w:r>
        <w:t>“</w:t>
      </w:r>
      <w:r>
        <w:rPr>
          <w:i/>
        </w:rPr>
        <w:t>F</w:t>
      </w:r>
      <w:r>
        <w:t xml:space="preserve"> number” -&gt; “</w:t>
      </w:r>
      <w:r>
        <w:t>F</w:t>
      </w:r>
      <w:r>
        <w:t>-number”</w:t>
      </w:r>
    </w:p>
    <w:p w:rsidR="002A40BA" w:rsidRDefault="002A40BA" w:rsidP="009075C7">
      <w:pPr>
        <w:rPr>
          <w:b/>
        </w:rPr>
      </w:pPr>
      <w:r w:rsidRPr="00D947DA">
        <w:rPr>
          <w:b/>
        </w:rPr>
        <w:t>TS1</w:t>
      </w:r>
      <w:r w:rsidR="00D947DA" w:rsidRPr="00D947DA">
        <w:rPr>
          <w:b/>
        </w:rPr>
        <w:t xml:space="preserve"> </w:t>
      </w:r>
      <w:r w:rsidRPr="00D947DA">
        <w:rPr>
          <w:b/>
        </w:rPr>
        <w:t xml:space="preserve">Please make sure all matrices are bold and all vectors bold italic throughout the paper. </w:t>
      </w:r>
    </w:p>
    <w:p w:rsidR="00D947DA" w:rsidRDefault="00D947DA" w:rsidP="00D947DA">
      <w:pPr>
        <w:rPr>
          <w:i/>
        </w:rPr>
      </w:pPr>
      <w:r>
        <w:t>Page 21, line 22: “</w:t>
      </w:r>
      <w:r>
        <w:rPr>
          <w:i/>
        </w:rPr>
        <w:t>I</w:t>
      </w:r>
      <w:r>
        <w:rPr>
          <w:i/>
          <w:vertAlign w:val="subscript"/>
        </w:rPr>
        <w:t>v</w:t>
      </w:r>
      <w:r>
        <w:rPr>
          <w:i/>
        </w:rPr>
        <w:t xml:space="preserve"> (</w:t>
      </w:r>
      <w:r>
        <w:rPr>
          <w:b/>
          <w:i/>
        </w:rPr>
        <w:t>z</w:t>
      </w:r>
      <w:proofErr w:type="gramStart"/>
      <w:r>
        <w:rPr>
          <w:i/>
        </w:rPr>
        <w:t>,λ</w:t>
      </w:r>
      <w:proofErr w:type="gramEnd"/>
      <w:r>
        <w:rPr>
          <w:i/>
        </w:rPr>
        <w:t>) -&gt; “</w:t>
      </w:r>
      <w:r>
        <w:rPr>
          <w:b/>
          <w:i/>
        </w:rPr>
        <w:t>I</w:t>
      </w:r>
      <w:r>
        <w:rPr>
          <w:i/>
          <w:vertAlign w:val="subscript"/>
        </w:rPr>
        <w:t>v</w:t>
      </w:r>
      <w:r>
        <w:rPr>
          <w:i/>
        </w:rPr>
        <w:t xml:space="preserve"> (</w:t>
      </w:r>
      <w:r>
        <w:rPr>
          <w:b/>
          <w:i/>
        </w:rPr>
        <w:t>z</w:t>
      </w:r>
      <w:r>
        <w:rPr>
          <w:i/>
        </w:rPr>
        <w:t>,λ)”</w:t>
      </w:r>
    </w:p>
    <w:p w:rsidR="00D947DA" w:rsidRDefault="00D947DA" w:rsidP="00D947DA">
      <w:pPr>
        <w:rPr>
          <w:i/>
        </w:rPr>
      </w:pPr>
      <w:r>
        <w:t>Page 21, line 22: “</w:t>
      </w:r>
      <w:r>
        <w:rPr>
          <w:i/>
        </w:rPr>
        <w:t>I</w:t>
      </w:r>
      <w:r>
        <w:rPr>
          <w:i/>
          <w:vertAlign w:val="subscript"/>
        </w:rPr>
        <w:t>v</w:t>
      </w:r>
      <w:proofErr w:type="gramStart"/>
      <w:r>
        <w:rPr>
          <w:i/>
          <w:vertAlign w:val="subscript"/>
        </w:rPr>
        <w:t>,</w:t>
      </w:r>
      <w:r>
        <w:rPr>
          <w:vertAlign w:val="subscript"/>
        </w:rPr>
        <w:t>rayleigh</w:t>
      </w:r>
      <w:proofErr w:type="gramEnd"/>
      <w:r>
        <w:rPr>
          <w:i/>
        </w:rPr>
        <w:t xml:space="preserve"> (</w:t>
      </w:r>
      <w:r>
        <w:rPr>
          <w:b/>
          <w:i/>
        </w:rPr>
        <w:t>z</w:t>
      </w:r>
      <w:r>
        <w:rPr>
          <w:i/>
        </w:rPr>
        <w:t>,λ) -&gt; “</w:t>
      </w:r>
      <w:r>
        <w:rPr>
          <w:b/>
          <w:i/>
        </w:rPr>
        <w:t>I</w:t>
      </w:r>
      <w:r>
        <w:rPr>
          <w:i/>
          <w:vertAlign w:val="subscript"/>
        </w:rPr>
        <w:t>v,</w:t>
      </w:r>
      <w:r>
        <w:rPr>
          <w:vertAlign w:val="subscript"/>
        </w:rPr>
        <w:t>rayleigh</w:t>
      </w:r>
      <w:r>
        <w:rPr>
          <w:i/>
        </w:rPr>
        <w:t xml:space="preserve"> (</w:t>
      </w:r>
      <w:r>
        <w:rPr>
          <w:b/>
          <w:i/>
        </w:rPr>
        <w:t>z</w:t>
      </w:r>
      <w:r>
        <w:rPr>
          <w:i/>
        </w:rPr>
        <w:t>,λ)”</w:t>
      </w:r>
    </w:p>
    <w:p w:rsidR="00D947DA" w:rsidRDefault="00D947DA" w:rsidP="00D947DA">
      <w:pPr>
        <w:rPr>
          <w:i/>
        </w:rPr>
      </w:pPr>
      <w:r>
        <w:t>Page 21, line 23: “</w:t>
      </w:r>
      <w:r>
        <w:rPr>
          <w:i/>
        </w:rPr>
        <w:t>I</w:t>
      </w:r>
      <w:r>
        <w:rPr>
          <w:i/>
          <w:vertAlign w:val="subscript"/>
        </w:rPr>
        <w:t>v</w:t>
      </w:r>
      <w:r>
        <w:rPr>
          <w:i/>
        </w:rPr>
        <w:t xml:space="preserve"> (</w:t>
      </w:r>
      <w:r>
        <w:rPr>
          <w:b/>
          <w:i/>
        </w:rPr>
        <w:t>z</w:t>
      </w:r>
      <w:proofErr w:type="gramStart"/>
      <w:r>
        <w:rPr>
          <w:i/>
        </w:rPr>
        <w:t>,λ</w:t>
      </w:r>
      <w:proofErr w:type="gramEnd"/>
      <w:r>
        <w:rPr>
          <w:i/>
        </w:rPr>
        <w:t xml:space="preserve">)” -&gt; </w:t>
      </w:r>
      <w:r w:rsidRPr="009075C7">
        <w:rPr>
          <w:i/>
        </w:rPr>
        <w:t>“</w:t>
      </w:r>
      <w:r>
        <w:rPr>
          <w:b/>
          <w:i/>
        </w:rPr>
        <w:t>I</w:t>
      </w:r>
      <w:r>
        <w:rPr>
          <w:i/>
          <w:vertAlign w:val="subscript"/>
        </w:rPr>
        <w:t>v</w:t>
      </w:r>
      <w:r>
        <w:rPr>
          <w:i/>
        </w:rPr>
        <w:t xml:space="preserve"> (</w:t>
      </w:r>
      <w:r>
        <w:rPr>
          <w:b/>
          <w:i/>
        </w:rPr>
        <w:t>z</w:t>
      </w:r>
      <w:r>
        <w:rPr>
          <w:i/>
        </w:rPr>
        <w:t>,λ)”</w:t>
      </w:r>
    </w:p>
    <w:p w:rsidR="00D947DA" w:rsidRDefault="00D947DA" w:rsidP="00D947DA">
      <w:pPr>
        <w:rPr>
          <w:i/>
        </w:rPr>
      </w:pPr>
      <w:r>
        <w:t>Page 22, line 11: “</w:t>
      </w:r>
      <w:r>
        <w:rPr>
          <w:b/>
          <w:i/>
        </w:rPr>
        <w:t>W</w:t>
      </w:r>
      <w:r>
        <w:rPr>
          <w:i/>
          <w:vertAlign w:val="subscript"/>
        </w:rPr>
        <w:t>i</w:t>
      </w:r>
      <w:proofErr w:type="gramStart"/>
      <w:r>
        <w:rPr>
          <w:i/>
          <w:vertAlign w:val="subscript"/>
        </w:rPr>
        <w:t>,j</w:t>
      </w:r>
      <w:proofErr w:type="gramEnd"/>
      <w:r>
        <w:rPr>
          <w:i/>
          <w:vertAlign w:val="subscript"/>
        </w:rPr>
        <w:t>”</w:t>
      </w:r>
      <w:r>
        <w:rPr>
          <w:i/>
        </w:rPr>
        <w:t xml:space="preserve">“-&gt; </w:t>
      </w:r>
      <w:r w:rsidRPr="009075C7">
        <w:rPr>
          <w:i/>
        </w:rPr>
        <w:t>“</w:t>
      </w:r>
      <w:r>
        <w:rPr>
          <w:i/>
        </w:rPr>
        <w:t>W</w:t>
      </w:r>
      <w:r>
        <w:rPr>
          <w:i/>
          <w:vertAlign w:val="subscript"/>
        </w:rPr>
        <w:t>i,j</w:t>
      </w:r>
      <w:r>
        <w:rPr>
          <w:i/>
        </w:rPr>
        <w:t>”</w:t>
      </w:r>
    </w:p>
    <w:p w:rsidR="00D947DA" w:rsidRDefault="00D947DA" w:rsidP="00D947DA">
      <w:pPr>
        <w:pBdr>
          <w:bottom w:val="single" w:sz="6" w:space="1" w:color="auto"/>
        </w:pBdr>
        <w:rPr>
          <w:i/>
        </w:rPr>
      </w:pPr>
      <w:r>
        <w:t>Page 22, line 13: “</w:t>
      </w:r>
      <w:r>
        <w:rPr>
          <w:b/>
          <w:i/>
        </w:rPr>
        <w:t>W</w:t>
      </w:r>
      <w:r>
        <w:rPr>
          <w:i/>
          <w:vertAlign w:val="subscript"/>
        </w:rPr>
        <w:t>i</w:t>
      </w:r>
      <w:proofErr w:type="gramStart"/>
      <w:r>
        <w:rPr>
          <w:i/>
          <w:vertAlign w:val="subscript"/>
        </w:rPr>
        <w:t>,j</w:t>
      </w:r>
      <w:proofErr w:type="gramEnd"/>
      <w:r>
        <w:rPr>
          <w:i/>
          <w:vertAlign w:val="subscript"/>
        </w:rPr>
        <w:t>”</w:t>
      </w:r>
      <w:r>
        <w:rPr>
          <w:i/>
        </w:rPr>
        <w:t xml:space="preserve"> </w:t>
      </w:r>
      <w:r w:rsidRPr="009075C7">
        <w:t>is the weighting</w:t>
      </w:r>
      <w:r>
        <w:t xml:space="preserve"> matrix</w:t>
      </w:r>
      <w:r>
        <w:rPr>
          <w:i/>
        </w:rPr>
        <w:t xml:space="preserve">”-&gt; </w:t>
      </w:r>
      <w:r w:rsidRPr="009075C7">
        <w:rPr>
          <w:i/>
        </w:rPr>
        <w:t>“</w:t>
      </w:r>
      <w:r>
        <w:rPr>
          <w:i/>
        </w:rPr>
        <w:t>W</w:t>
      </w:r>
      <w:r>
        <w:rPr>
          <w:i/>
          <w:vertAlign w:val="subscript"/>
        </w:rPr>
        <w:t>i,j</w:t>
      </w:r>
      <w:r>
        <w:rPr>
          <w:i/>
        </w:rPr>
        <w:t xml:space="preserve"> </w:t>
      </w:r>
      <w:r w:rsidRPr="009075C7">
        <w:t>is an element of the weighting matrix</w:t>
      </w:r>
      <w:r>
        <w:rPr>
          <w:i/>
        </w:rPr>
        <w:t>”</w:t>
      </w:r>
    </w:p>
    <w:p w:rsidR="002A40BA" w:rsidRDefault="002A40BA" w:rsidP="009075C7">
      <w:pPr>
        <w:rPr>
          <w:b/>
        </w:rPr>
      </w:pPr>
      <w:r w:rsidRPr="00D947DA">
        <w:rPr>
          <w:b/>
        </w:rPr>
        <w:t xml:space="preserve">TS2 Please provide year. </w:t>
      </w:r>
    </w:p>
    <w:p w:rsidR="00D947DA" w:rsidRDefault="00D947DA" w:rsidP="009075C7">
      <w:pPr>
        <w:pBdr>
          <w:bottom w:val="single" w:sz="6" w:space="1" w:color="auto"/>
        </w:pBdr>
      </w:pPr>
      <w:r>
        <w:t>Page 20, line 1: “(B. Solheim, private communication</w:t>
      </w:r>
      <w:proofErr w:type="gramStart"/>
      <w:r>
        <w:t>, )</w:t>
      </w:r>
      <w:proofErr w:type="gramEnd"/>
      <w:r>
        <w:t xml:space="preserve">” -&gt; </w:t>
      </w:r>
      <w:r>
        <w:t xml:space="preserve">“(B. Solheim, private communication, </w:t>
      </w:r>
      <w:r>
        <w:t>2014</w:t>
      </w:r>
      <w:r>
        <w:t>)”</w:t>
      </w:r>
    </w:p>
    <w:p w:rsidR="002A40BA" w:rsidRPr="00D947DA" w:rsidRDefault="002A40BA" w:rsidP="009075C7">
      <w:pPr>
        <w:rPr>
          <w:b/>
        </w:rPr>
      </w:pPr>
      <w:r w:rsidRPr="00D947DA">
        <w:rPr>
          <w:b/>
        </w:rPr>
        <w:t xml:space="preserve">TS3 Please check numbering of equations throughout the text. </w:t>
      </w:r>
    </w:p>
    <w:p w:rsidR="00D947DA" w:rsidRDefault="00D947DA" w:rsidP="009075C7">
      <w:pPr>
        <w:pBdr>
          <w:bottom w:val="single" w:sz="6" w:space="1" w:color="auto"/>
        </w:pBdr>
      </w:pPr>
      <w:r>
        <w:t>Page 22, line 3: “Eq. (8)” -&gt; “Eq. (7)”</w:t>
      </w:r>
    </w:p>
    <w:p w:rsidR="002A40BA" w:rsidRPr="0000104C" w:rsidRDefault="002A40BA" w:rsidP="009075C7">
      <w:pPr>
        <w:rPr>
          <w:b/>
        </w:rPr>
      </w:pPr>
      <w:r w:rsidRPr="0000104C">
        <w:rPr>
          <w:b/>
        </w:rPr>
        <w:t xml:space="preserve">TS4 Please provide page range or article number + DOI. </w:t>
      </w:r>
    </w:p>
    <w:p w:rsidR="0000104C" w:rsidRDefault="0000104C" w:rsidP="0000104C">
      <w:pPr>
        <w:pBdr>
          <w:bottom w:val="single" w:sz="6" w:space="1" w:color="auto"/>
        </w:pBdr>
      </w:pPr>
      <w:r>
        <w:t xml:space="preserve">Article Number: 7692, DOI: </w:t>
      </w:r>
      <w:r w:rsidRPr="0000104C">
        <w:t>10.1038/ncomms8692</w:t>
      </w:r>
    </w:p>
    <w:p w:rsidR="002A40BA" w:rsidRPr="00A278D0" w:rsidRDefault="002A40BA" w:rsidP="009075C7">
      <w:pPr>
        <w:rPr>
          <w:b/>
        </w:rPr>
      </w:pPr>
      <w:r w:rsidRPr="00A278D0">
        <w:rPr>
          <w:b/>
        </w:rPr>
        <w:t xml:space="preserve">TS5 Please provide page range or article number + DOI. </w:t>
      </w:r>
    </w:p>
    <w:p w:rsidR="0000104C" w:rsidRDefault="00A278D0" w:rsidP="009075C7">
      <w:pPr>
        <w:pBdr>
          <w:bottom w:val="single" w:sz="6" w:space="1" w:color="auto"/>
        </w:pBdr>
      </w:pPr>
      <w:r>
        <w:t xml:space="preserve">Issue: 11, Pages: 357-359, </w:t>
      </w:r>
      <w:r w:rsidR="0000104C">
        <w:t xml:space="preserve">DOI: </w:t>
      </w:r>
      <w:r w:rsidRPr="00A278D0">
        <w:t>10.1088/0950-7671/26/11/302</w:t>
      </w:r>
    </w:p>
    <w:p w:rsidR="002A40BA" w:rsidRPr="00D947DA" w:rsidRDefault="002A40BA" w:rsidP="009075C7">
      <w:pPr>
        <w:rPr>
          <w:b/>
        </w:rPr>
      </w:pPr>
      <w:r w:rsidRPr="00D947DA">
        <w:rPr>
          <w:b/>
        </w:rPr>
        <w:t xml:space="preserve">TS6 Please differ throughout text. </w:t>
      </w:r>
    </w:p>
    <w:p w:rsidR="00D947DA" w:rsidRDefault="00D947DA" w:rsidP="00D947DA">
      <w:r>
        <w:t>Page 5, line 19: “Bourassa et al., 2012” -&gt; “Bourassa et al., 2012c”</w:t>
      </w:r>
    </w:p>
    <w:p w:rsidR="00D947DA" w:rsidRDefault="00D947DA" w:rsidP="00D947DA">
      <w:pPr>
        <w:pBdr>
          <w:bottom w:val="single" w:sz="6" w:space="1" w:color="auto"/>
        </w:pBdr>
      </w:pPr>
      <w:r>
        <w:t>Page 21, line 21: “Bourassa et al. (2012)” -&gt; “Bourassa et al. (2012b)”</w:t>
      </w:r>
    </w:p>
    <w:p w:rsidR="002A40BA" w:rsidRPr="00A278D0" w:rsidRDefault="002A40BA" w:rsidP="009075C7">
      <w:pPr>
        <w:rPr>
          <w:b/>
        </w:rPr>
      </w:pPr>
      <w:r w:rsidRPr="00A278D0">
        <w:rPr>
          <w:b/>
        </w:rPr>
        <w:t xml:space="preserve">TS7 Please provide page range or article number + DOI. </w:t>
      </w:r>
    </w:p>
    <w:p w:rsidR="00A278D0" w:rsidRDefault="00A278D0" w:rsidP="00A278D0">
      <w:pPr>
        <w:pBdr>
          <w:bottom w:val="single" w:sz="6" w:space="1" w:color="auto"/>
        </w:pBdr>
      </w:pPr>
      <w:r>
        <w:t xml:space="preserve">Issue: D5, Article Number: </w:t>
      </w:r>
      <w:r w:rsidRPr="00A278D0">
        <w:t>4167</w:t>
      </w:r>
      <w:r>
        <w:t>, DOI: 10.1029/2002JD002514</w:t>
      </w:r>
    </w:p>
    <w:p w:rsidR="00E81972" w:rsidRPr="00E81972" w:rsidRDefault="002A40BA" w:rsidP="009075C7">
      <w:pPr>
        <w:rPr>
          <w:b/>
        </w:rPr>
      </w:pPr>
      <w:r w:rsidRPr="00E81972">
        <w:rPr>
          <w:b/>
        </w:rPr>
        <w:t>TS8 Please update if possible.</w:t>
      </w:r>
    </w:p>
    <w:p w:rsidR="002A40BA" w:rsidRDefault="00E81972" w:rsidP="009075C7">
      <w:pPr>
        <w:pBdr>
          <w:bottom w:val="single" w:sz="6" w:space="1" w:color="auto"/>
        </w:pBdr>
      </w:pPr>
      <w:r>
        <w:t>“</w:t>
      </w:r>
      <w:r>
        <w:t xml:space="preserve">Dueck, S., Bourassa, A. E., and Degenstein, D. A.: SASKTRAN-HR Polarization Module, in </w:t>
      </w:r>
      <w:r>
        <w:t>preparation</w:t>
      </w:r>
      <w:r>
        <w:t>, 2015</w:t>
      </w:r>
      <w:r>
        <w:t xml:space="preserve">” -&gt; </w:t>
      </w:r>
      <w:r w:rsidR="002A40BA">
        <w:t xml:space="preserve"> </w:t>
      </w:r>
      <w:r>
        <w:t>Dueck, S. R., Bourassa, A. E., Degenstein, D. A.</w:t>
      </w:r>
      <w:r>
        <w:t xml:space="preserve">: </w:t>
      </w:r>
      <w:r>
        <w:t>Polarization in the SASKTRAN radiative transfer framework</w:t>
      </w:r>
      <w:r>
        <w:t xml:space="preserve">, </w:t>
      </w:r>
      <w:r>
        <w:t>in preparation</w:t>
      </w:r>
      <w:r>
        <w:t>s, 201</w:t>
      </w:r>
      <w:r w:rsidR="00F4783E">
        <w:t>5</w:t>
      </w:r>
      <w:bookmarkStart w:id="0" w:name="_GoBack"/>
      <w:bookmarkEnd w:id="0"/>
    </w:p>
    <w:p w:rsidR="002A40BA" w:rsidRPr="009137DB" w:rsidRDefault="002A40BA" w:rsidP="009075C7">
      <w:pPr>
        <w:rPr>
          <w:b/>
        </w:rPr>
      </w:pPr>
      <w:r w:rsidRPr="009137DB">
        <w:rPr>
          <w:b/>
        </w:rPr>
        <w:t xml:space="preserve">TS9 Please provide place of publication. </w:t>
      </w:r>
    </w:p>
    <w:p w:rsidR="00E81972" w:rsidRDefault="009137DB" w:rsidP="009075C7">
      <w:pPr>
        <w:pBdr>
          <w:bottom w:val="single" w:sz="6" w:space="1" w:color="auto"/>
        </w:pBdr>
      </w:pPr>
      <w:r>
        <w:t>New York, USA</w:t>
      </w:r>
    </w:p>
    <w:p w:rsidR="009137DB" w:rsidRDefault="009137DB" w:rsidP="009075C7"/>
    <w:p w:rsidR="002A40BA" w:rsidRPr="009137DB" w:rsidRDefault="002A40BA" w:rsidP="009075C7">
      <w:pPr>
        <w:rPr>
          <w:b/>
        </w:rPr>
      </w:pPr>
      <w:r w:rsidRPr="009137DB">
        <w:rPr>
          <w:b/>
        </w:rPr>
        <w:t xml:space="preserve">TS10 Please provide page range or article number + DOI. </w:t>
      </w:r>
    </w:p>
    <w:p w:rsidR="009137DB" w:rsidRDefault="009137DB" w:rsidP="009075C7">
      <w:pPr>
        <w:pBdr>
          <w:bottom w:val="single" w:sz="6" w:space="1" w:color="auto"/>
        </w:pBdr>
      </w:pPr>
      <w:r>
        <w:t xml:space="preserve">Article Number: </w:t>
      </w:r>
      <w:r w:rsidRPr="009137DB">
        <w:t>D12207</w:t>
      </w:r>
      <w:r>
        <w:t xml:space="preserve"> DOI: </w:t>
      </w:r>
      <w:r w:rsidRPr="009137DB">
        <w:t>10.1029/2006JD007714</w:t>
      </w:r>
      <w:r>
        <w:t xml:space="preserve"> </w:t>
      </w:r>
    </w:p>
    <w:p w:rsidR="002A40BA" w:rsidRPr="009C53A9" w:rsidRDefault="002A40BA" w:rsidP="009075C7">
      <w:pPr>
        <w:rPr>
          <w:b/>
        </w:rPr>
      </w:pPr>
      <w:r w:rsidRPr="009C53A9">
        <w:rPr>
          <w:b/>
        </w:rPr>
        <w:t xml:space="preserve">TS11 Please check DOI/url. </w:t>
      </w:r>
    </w:p>
    <w:p w:rsidR="009137DB" w:rsidRDefault="009C53A9" w:rsidP="009075C7">
      <w:pPr>
        <w:pBdr>
          <w:bottom w:val="single" w:sz="6" w:space="1" w:color="auto"/>
        </w:pBdr>
      </w:pPr>
      <w:r>
        <w:t xml:space="preserve">DOI: </w:t>
      </w:r>
      <w:r w:rsidRPr="009C53A9">
        <w:t>10.1175/1520-0469(1961)018&lt;0081</w:t>
      </w:r>
      <w:proofErr w:type="gramStart"/>
      <w:r w:rsidRPr="009C53A9">
        <w:t>:SA</w:t>
      </w:r>
      <w:proofErr w:type="gramEnd"/>
      <w:r w:rsidRPr="009C53A9">
        <w:t>&gt;2.0.CO;2</w:t>
      </w:r>
    </w:p>
    <w:p w:rsidR="002A40BA" w:rsidRPr="009C53A9" w:rsidRDefault="002A40BA" w:rsidP="009075C7">
      <w:pPr>
        <w:rPr>
          <w:b/>
        </w:rPr>
      </w:pPr>
      <w:r w:rsidRPr="009C53A9">
        <w:rPr>
          <w:b/>
        </w:rPr>
        <w:t xml:space="preserve">TS12 Please provide page range or DOI. </w:t>
      </w:r>
    </w:p>
    <w:p w:rsidR="009C53A9" w:rsidRDefault="009C53A9" w:rsidP="009075C7">
      <w:pPr>
        <w:pBdr>
          <w:bottom w:val="single" w:sz="6" w:space="1" w:color="auto"/>
        </w:pBdr>
      </w:pPr>
      <w:r>
        <w:t xml:space="preserve">DOI: </w:t>
      </w:r>
      <w:r w:rsidRPr="009C53A9">
        <w:t>10.1088/1748-9326/7/3/034013</w:t>
      </w:r>
    </w:p>
    <w:p w:rsidR="002A40BA" w:rsidRPr="009C53A9" w:rsidRDefault="002A40BA" w:rsidP="009075C7">
      <w:pPr>
        <w:rPr>
          <w:b/>
        </w:rPr>
      </w:pPr>
      <w:r w:rsidRPr="009C53A9">
        <w:rPr>
          <w:b/>
        </w:rPr>
        <w:t xml:space="preserve">TS13 Please provide place of publication and publisher. </w:t>
      </w:r>
    </w:p>
    <w:p w:rsidR="009C53A9" w:rsidRDefault="009C53A9" w:rsidP="009075C7">
      <w:pPr>
        <w:pBdr>
          <w:bottom w:val="single" w:sz="6" w:space="1" w:color="auto"/>
        </w:pBdr>
      </w:pPr>
      <w:r>
        <w:t>Place of publication: Cambridge, UK</w:t>
      </w:r>
      <w:r w:rsidR="003D5DE4">
        <w:t xml:space="preserve"> and New</w:t>
      </w:r>
      <w:r w:rsidR="00466F3F">
        <w:t xml:space="preserve"> Y</w:t>
      </w:r>
      <w:r w:rsidR="003D5DE4">
        <w:t>ork</w:t>
      </w:r>
      <w:r w:rsidR="00705ED0">
        <w:t>, USA</w:t>
      </w:r>
      <w:r>
        <w:t xml:space="preserve">, Publisher: </w:t>
      </w:r>
      <w:r>
        <w:t>Cambridge University Press</w:t>
      </w:r>
    </w:p>
    <w:p w:rsidR="002A40BA" w:rsidRPr="00466F3F" w:rsidRDefault="002A40BA" w:rsidP="009075C7">
      <w:pPr>
        <w:rPr>
          <w:b/>
        </w:rPr>
      </w:pPr>
      <w:r w:rsidRPr="00466F3F">
        <w:rPr>
          <w:b/>
        </w:rPr>
        <w:t xml:space="preserve">TS14 Please provide page range or article number + DOI. </w:t>
      </w:r>
    </w:p>
    <w:p w:rsidR="00705ED0" w:rsidRDefault="00466F3F" w:rsidP="009075C7">
      <w:pPr>
        <w:pBdr>
          <w:bottom w:val="single" w:sz="6" w:space="1" w:color="auto"/>
        </w:pBdr>
      </w:pPr>
      <w:r>
        <w:t xml:space="preserve">Issue: 12, Article Number: 1631, DOI: </w:t>
      </w:r>
      <w:r w:rsidRPr="00466F3F">
        <w:t>10.1029/2003GL017317</w:t>
      </w:r>
    </w:p>
    <w:p w:rsidR="002A40BA" w:rsidRPr="00C04CFB" w:rsidRDefault="002A40BA" w:rsidP="009075C7">
      <w:pPr>
        <w:rPr>
          <w:b/>
        </w:rPr>
      </w:pPr>
      <w:r w:rsidRPr="00C04CFB">
        <w:rPr>
          <w:b/>
        </w:rPr>
        <w:t xml:space="preserve">TS15 Please provide page range or article number + DOI. </w:t>
      </w:r>
    </w:p>
    <w:p w:rsidR="00C04CFB" w:rsidRDefault="00C04CFB" w:rsidP="009075C7">
      <w:pPr>
        <w:pBdr>
          <w:bottom w:val="single" w:sz="6" w:space="1" w:color="auto"/>
        </w:pBdr>
      </w:pPr>
      <w:r>
        <w:t xml:space="preserve">Article Number: L07804, DOI: </w:t>
      </w:r>
      <w:r w:rsidRPr="00C04CFB">
        <w:t>10.1029/2010GL046614</w:t>
      </w:r>
    </w:p>
    <w:p w:rsidR="002A40BA" w:rsidRPr="00C04CFB" w:rsidRDefault="002A40BA" w:rsidP="009075C7">
      <w:pPr>
        <w:rPr>
          <w:b/>
        </w:rPr>
      </w:pPr>
      <w:r w:rsidRPr="00C04CFB">
        <w:rPr>
          <w:b/>
        </w:rPr>
        <w:t xml:space="preserve">TS16 Please check DOI/url. </w:t>
      </w:r>
    </w:p>
    <w:p w:rsidR="00C04CFB" w:rsidRDefault="00C04CFB" w:rsidP="009075C7">
      <w:pPr>
        <w:pBdr>
          <w:bottom w:val="single" w:sz="6" w:space="1" w:color="auto"/>
        </w:pBdr>
      </w:pPr>
      <w:r>
        <w:t xml:space="preserve">DOI: </w:t>
      </w:r>
      <w:r w:rsidRPr="00C04CFB">
        <w:t>10.1088/1464-4258/9/4/006</w:t>
      </w:r>
      <w:r>
        <w:t xml:space="preserve"> (Correct in text)</w:t>
      </w:r>
    </w:p>
    <w:p w:rsidR="002A40BA" w:rsidRPr="0056422E" w:rsidRDefault="002A40BA" w:rsidP="009075C7">
      <w:pPr>
        <w:rPr>
          <w:b/>
        </w:rPr>
      </w:pPr>
      <w:r w:rsidRPr="0056422E">
        <w:rPr>
          <w:b/>
        </w:rPr>
        <w:t xml:space="preserve">TS17 Please provide page range or article number + DOI. </w:t>
      </w:r>
    </w:p>
    <w:p w:rsidR="0056422E" w:rsidRDefault="0056422E" w:rsidP="009075C7">
      <w:pPr>
        <w:pBdr>
          <w:bottom w:val="single" w:sz="6" w:space="1" w:color="auto"/>
        </w:pBdr>
      </w:pPr>
      <w:r>
        <w:t xml:space="preserve">Article Number: </w:t>
      </w:r>
      <w:r w:rsidRPr="0056422E">
        <w:t xml:space="preserve">L19803, </w:t>
      </w:r>
      <w:r>
        <w:t>DOI</w:t>
      </w:r>
      <w:r w:rsidRPr="0056422E">
        <w:t>:</w:t>
      </w:r>
      <w:r>
        <w:t xml:space="preserve"> 10.1029/2007GL030135</w:t>
      </w:r>
    </w:p>
    <w:p w:rsidR="002A40BA" w:rsidRPr="007743ED" w:rsidRDefault="002A40BA" w:rsidP="009075C7">
      <w:pPr>
        <w:rPr>
          <w:b/>
        </w:rPr>
      </w:pPr>
      <w:r w:rsidRPr="007743ED">
        <w:rPr>
          <w:b/>
        </w:rPr>
        <w:t xml:space="preserve">TS18 Please provide place of publication. </w:t>
      </w:r>
    </w:p>
    <w:p w:rsidR="0056422E" w:rsidRDefault="007743ED" w:rsidP="009075C7">
      <w:pPr>
        <w:pBdr>
          <w:bottom w:val="single" w:sz="6" w:space="1" w:color="auto"/>
        </w:pBdr>
      </w:pPr>
      <w:r>
        <w:t>Place of Publication: New York, USA</w:t>
      </w:r>
    </w:p>
    <w:p w:rsidR="002A40BA" w:rsidRDefault="002A40BA" w:rsidP="009075C7">
      <w:pPr>
        <w:rPr>
          <w:b/>
        </w:rPr>
      </w:pPr>
      <w:r w:rsidRPr="007743ED">
        <w:rPr>
          <w:b/>
        </w:rPr>
        <w:t>TS19 AMT update has been inserted.</w:t>
      </w:r>
    </w:p>
    <w:p w:rsidR="007743ED" w:rsidRPr="007743ED" w:rsidRDefault="007743ED" w:rsidP="009075C7">
      <w:r>
        <w:t>Noted</w:t>
      </w:r>
    </w:p>
    <w:p w:rsidR="009075C7" w:rsidRPr="009075C7" w:rsidRDefault="009075C7" w:rsidP="009075C7">
      <w:pPr>
        <w:rPr>
          <w:i/>
        </w:rPr>
      </w:pPr>
    </w:p>
    <w:p w:rsidR="009075C7" w:rsidRPr="009075C7" w:rsidRDefault="009075C7" w:rsidP="00716FA0">
      <w:pPr>
        <w:rPr>
          <w:i/>
        </w:rPr>
      </w:pPr>
    </w:p>
    <w:p w:rsidR="00716FA0" w:rsidRPr="00716FA0" w:rsidRDefault="00716FA0" w:rsidP="00083278"/>
    <w:sectPr w:rsidR="00716FA0" w:rsidRPr="00716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960E94"/>
    <w:multiLevelType w:val="hybridMultilevel"/>
    <w:tmpl w:val="94E801D8"/>
    <w:lvl w:ilvl="0" w:tplc="FE6CFBE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278"/>
    <w:rsid w:val="0000104C"/>
    <w:rsid w:val="00006E55"/>
    <w:rsid w:val="000127E0"/>
    <w:rsid w:val="00040FE8"/>
    <w:rsid w:val="00083278"/>
    <w:rsid w:val="002A40BA"/>
    <w:rsid w:val="003D5DE4"/>
    <w:rsid w:val="00466F3F"/>
    <w:rsid w:val="0056422E"/>
    <w:rsid w:val="00652FB0"/>
    <w:rsid w:val="00690306"/>
    <w:rsid w:val="00705ED0"/>
    <w:rsid w:val="00716FA0"/>
    <w:rsid w:val="007743ED"/>
    <w:rsid w:val="00843589"/>
    <w:rsid w:val="008F1225"/>
    <w:rsid w:val="008F17ED"/>
    <w:rsid w:val="009006F1"/>
    <w:rsid w:val="009075C7"/>
    <w:rsid w:val="009137DB"/>
    <w:rsid w:val="00967C15"/>
    <w:rsid w:val="009C53A9"/>
    <w:rsid w:val="00A278D0"/>
    <w:rsid w:val="00BA5E49"/>
    <w:rsid w:val="00C04CFB"/>
    <w:rsid w:val="00D34F67"/>
    <w:rsid w:val="00D947DA"/>
    <w:rsid w:val="00DC6661"/>
    <w:rsid w:val="00E81972"/>
    <w:rsid w:val="00F4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E567D-801F-4112-AA69-9D94CCBC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3726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533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Elash, Brenden</dc:creator>
  <cp:keywords/>
  <dc:description/>
  <cp:lastModifiedBy>Elash, Brenden</cp:lastModifiedBy>
  <cp:revision>13</cp:revision>
  <dcterms:created xsi:type="dcterms:W3CDTF">2015-12-10T17:57:00Z</dcterms:created>
  <dcterms:modified xsi:type="dcterms:W3CDTF">2015-12-11T21:46:00Z</dcterms:modified>
</cp:coreProperties>
</file>