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C955" w14:textId="0A180371" w:rsidR="00851497" w:rsidRDefault="0029173F" w:rsidP="00A91E3D">
      <w:pPr>
        <w:pStyle w:val="Title"/>
      </w:pPr>
      <w:r>
        <w:t>The s</w:t>
      </w:r>
      <w:r w:rsidR="00851497">
        <w:t xml:space="preserve">ensitivity </w:t>
      </w:r>
      <w:r w:rsidR="00E55DBB">
        <w:t xml:space="preserve">to polarization </w:t>
      </w:r>
      <w:r w:rsidR="00AB71FF">
        <w:t>in</w:t>
      </w:r>
      <w:r w:rsidR="00851497">
        <w:t xml:space="preserve"> stratospheric aerosol retrievals </w:t>
      </w:r>
      <w:r w:rsidR="00E55DBB">
        <w:t xml:space="preserve">from </w:t>
      </w:r>
      <w:r w:rsidR="00851497">
        <w:t>limb scattered sunlight measurements</w:t>
      </w:r>
    </w:p>
    <w:p w14:paraId="65288330" w14:textId="15CA4334" w:rsidR="000127E0" w:rsidRDefault="0070223E" w:rsidP="00A91E3D">
      <w:pPr>
        <w:pStyle w:val="Title"/>
      </w:pPr>
      <w:r>
        <w:t xml:space="preserve"> </w:t>
      </w:r>
    </w:p>
    <w:p w14:paraId="01CB9E53" w14:textId="165BBF7B" w:rsidR="00A91E3D" w:rsidRDefault="00A91E3D" w:rsidP="00A91E3D">
      <w:r>
        <w:t>B. J</w:t>
      </w:r>
      <w:r w:rsidR="00D56BE9">
        <w:t>.</w:t>
      </w:r>
      <w:r>
        <w:t xml:space="preserve"> Elash, A. E. Bourassa, </w:t>
      </w:r>
      <w:r w:rsidR="00621739">
        <w:t xml:space="preserve">L. A. </w:t>
      </w:r>
      <w:proofErr w:type="spellStart"/>
      <w:r w:rsidR="00621739">
        <w:t>Rieger</w:t>
      </w:r>
      <w:proofErr w:type="spellEnd"/>
      <w:r w:rsidR="00621739">
        <w:t xml:space="preserve">, </w:t>
      </w:r>
      <w:r w:rsidR="003931D3">
        <w:t>S</w:t>
      </w:r>
      <w:r w:rsidR="00E03315">
        <w:t xml:space="preserve">. R. </w:t>
      </w:r>
      <w:proofErr w:type="spellStart"/>
      <w:r w:rsidR="00E03315">
        <w:t>Dueck</w:t>
      </w:r>
      <w:proofErr w:type="spellEnd"/>
      <w:r w:rsidR="003931D3">
        <w:t xml:space="preserve">, </w:t>
      </w:r>
      <w:r w:rsidR="008B7B87">
        <w:t xml:space="preserve">D. J. </w:t>
      </w:r>
      <w:proofErr w:type="spellStart"/>
      <w:r w:rsidR="008B7B87">
        <w:t>Zawada</w:t>
      </w:r>
      <w:proofErr w:type="spellEnd"/>
      <w:r w:rsidR="008B7B87">
        <w:t xml:space="preserve">, and </w:t>
      </w:r>
      <w:r>
        <w:t xml:space="preserve">D. A. </w:t>
      </w:r>
      <w:proofErr w:type="spellStart"/>
      <w:r>
        <w:t>Degenstein</w:t>
      </w:r>
      <w:proofErr w:type="spellEnd"/>
    </w:p>
    <w:p w14:paraId="3858AD13" w14:textId="083AC9F2" w:rsidR="00406198" w:rsidRDefault="00406198" w:rsidP="00A91E3D">
      <w:r>
        <w:t>Contact</w:t>
      </w:r>
      <w:r w:rsidR="008B0153">
        <w:t xml:space="preserve"> Author</w:t>
      </w:r>
      <w:bookmarkStart w:id="0" w:name="_GoBack"/>
      <w:bookmarkEnd w:id="0"/>
      <w:r>
        <w:t xml:space="preserve">: </w:t>
      </w:r>
      <w:r w:rsidR="008B0153">
        <w:t xml:space="preserve">B. J. Elash, </w:t>
      </w:r>
      <w:hyperlink r:id="rId5" w:history="1">
        <w:r w:rsidRPr="00DD7ABC">
          <w:rPr>
            <w:rStyle w:val="Hyperlink"/>
          </w:rPr>
          <w:t>brenden.elash@usask.ca</w:t>
        </w:r>
      </w:hyperlink>
    </w:p>
    <w:p w14:paraId="665879C6" w14:textId="79E94F1E" w:rsidR="00406198" w:rsidRDefault="00406198" w:rsidP="00A91E3D">
      <w:r>
        <w:t>Institute of Space and Atmospheric Science, 116 Science Place, Saskatoon SK, Canada, S7N 5E2</w:t>
      </w:r>
    </w:p>
    <w:p w14:paraId="7B859012" w14:textId="49F6C0E3" w:rsidR="00A91E3D" w:rsidRPr="0012256F" w:rsidRDefault="00A91E3D" w:rsidP="00604579">
      <w:pPr>
        <w:jc w:val="both"/>
        <w:rPr>
          <w:rStyle w:val="Strong"/>
          <w:b w:val="0"/>
        </w:rPr>
      </w:pPr>
      <w:r>
        <w:rPr>
          <w:rStyle w:val="Strong"/>
        </w:rPr>
        <w:t>Abstract:</w:t>
      </w:r>
      <w:r w:rsidR="00664D82">
        <w:rPr>
          <w:rStyle w:val="Strong"/>
        </w:rPr>
        <w:t xml:space="preserve"> </w:t>
      </w:r>
      <w:r w:rsidR="00E55DBB" w:rsidRPr="005D0A63">
        <w:rPr>
          <w:rStyle w:val="Strong"/>
          <w:b w:val="0"/>
        </w:rPr>
        <w:t xml:space="preserve">Satellite measurements of limb scattered sunlight </w:t>
      </w:r>
      <w:r w:rsidR="00770F53">
        <w:rPr>
          <w:rStyle w:val="Strong"/>
          <w:b w:val="0"/>
        </w:rPr>
        <w:t xml:space="preserve">at visible and near infrared wavelengths </w:t>
      </w:r>
      <w:r w:rsidR="00E55DBB" w:rsidRPr="005D0A63">
        <w:rPr>
          <w:rStyle w:val="Strong"/>
          <w:b w:val="0"/>
        </w:rPr>
        <w:t>have been used successfully for several years</w:t>
      </w:r>
      <w:r w:rsidR="00E55DBB">
        <w:rPr>
          <w:rStyle w:val="Strong"/>
          <w:b w:val="0"/>
        </w:rPr>
        <w:t xml:space="preserve"> to retrieve the vertical profile of stratospheric aerosol extinction</w:t>
      </w:r>
      <w:r w:rsidR="00E55DBB" w:rsidRPr="005D0A63">
        <w:rPr>
          <w:rStyle w:val="Strong"/>
          <w:b w:val="0"/>
        </w:rPr>
        <w:t xml:space="preserve"> </w:t>
      </w:r>
      <w:r w:rsidR="00E55DBB">
        <w:rPr>
          <w:rStyle w:val="Strong"/>
          <w:b w:val="0"/>
        </w:rPr>
        <w:t xml:space="preserve">coefficient. </w:t>
      </w:r>
      <w:r w:rsidR="00770F53">
        <w:rPr>
          <w:rStyle w:val="Strong"/>
          <w:b w:val="0"/>
        </w:rPr>
        <w:t xml:space="preserve">  The existing satellite measurements are of the </w:t>
      </w:r>
      <w:r w:rsidR="006B31F3">
        <w:rPr>
          <w:rStyle w:val="Strong"/>
          <w:b w:val="0"/>
        </w:rPr>
        <w:t>total</w:t>
      </w:r>
      <w:r w:rsidR="00770F53">
        <w:rPr>
          <w:rStyle w:val="Strong"/>
          <w:b w:val="0"/>
        </w:rPr>
        <w:t xml:space="preserve"> radiance, with very little knowledge or impact of the polarization state of the limb radiance, by </w:t>
      </w:r>
      <w:r w:rsidR="009E1C92">
        <w:rPr>
          <w:rStyle w:val="Strong"/>
          <w:b w:val="0"/>
        </w:rPr>
        <w:t xml:space="preserve">the intentional </w:t>
      </w:r>
      <w:r w:rsidR="00770F53">
        <w:rPr>
          <w:rStyle w:val="Strong"/>
          <w:b w:val="0"/>
        </w:rPr>
        <w:t>nat</w:t>
      </w:r>
      <w:r w:rsidR="000868AD">
        <w:rPr>
          <w:rStyle w:val="Strong"/>
          <w:b w:val="0"/>
        </w:rPr>
        <w:t xml:space="preserve">ure of the instrument design. </w:t>
      </w:r>
      <w:r w:rsidR="00E55DBB">
        <w:rPr>
          <w:rStyle w:val="Strong"/>
          <w:b w:val="0"/>
        </w:rPr>
        <w:t xml:space="preserve">Recently proposed </w:t>
      </w:r>
      <w:r w:rsidR="00FA5F4C">
        <w:rPr>
          <w:rStyle w:val="Strong"/>
          <w:b w:val="0"/>
        </w:rPr>
        <w:t>instrument</w:t>
      </w:r>
      <w:r w:rsidR="001A0C96">
        <w:rPr>
          <w:rStyle w:val="Strong"/>
          <w:b w:val="0"/>
        </w:rPr>
        <w:t xml:space="preserve"> concepts for stratospheric aerosol profiling</w:t>
      </w:r>
      <w:r w:rsidR="00E55DBB">
        <w:rPr>
          <w:rStyle w:val="Strong"/>
          <w:b w:val="0"/>
        </w:rPr>
        <w:t xml:space="preserve"> have been designed to</w:t>
      </w:r>
      <w:r w:rsidR="002F7C63">
        <w:rPr>
          <w:rStyle w:val="Strong"/>
          <w:b w:val="0"/>
        </w:rPr>
        <w:t xml:space="preserve"> </w:t>
      </w:r>
      <w:r w:rsidR="007E2CFD">
        <w:rPr>
          <w:rStyle w:val="Strong"/>
          <w:b w:val="0"/>
        </w:rPr>
        <w:t>measur</w:t>
      </w:r>
      <w:r w:rsidR="00E55DBB">
        <w:rPr>
          <w:rStyle w:val="Strong"/>
          <w:b w:val="0"/>
        </w:rPr>
        <w:t>e</w:t>
      </w:r>
      <w:r w:rsidR="002F7C63">
        <w:rPr>
          <w:rStyle w:val="Strong"/>
          <w:b w:val="0"/>
        </w:rPr>
        <w:t xml:space="preserve"> </w:t>
      </w:r>
      <w:r w:rsidR="00E55DBB">
        <w:rPr>
          <w:rStyle w:val="Strong"/>
          <w:b w:val="0"/>
        </w:rPr>
        <w:t xml:space="preserve">the </w:t>
      </w:r>
      <w:r w:rsidR="007E2CFD">
        <w:rPr>
          <w:rStyle w:val="Strong"/>
          <w:b w:val="0"/>
        </w:rPr>
        <w:t>linear</w:t>
      </w:r>
      <w:r w:rsidR="00E55DBB">
        <w:rPr>
          <w:rStyle w:val="Strong"/>
          <w:b w:val="0"/>
        </w:rPr>
        <w:t>ly</w:t>
      </w:r>
      <w:r w:rsidR="007E2CFD">
        <w:rPr>
          <w:rStyle w:val="Strong"/>
          <w:b w:val="0"/>
        </w:rPr>
        <w:t xml:space="preserve"> polarized radiance</w:t>
      </w:r>
      <w:r w:rsidR="00DB65E5">
        <w:rPr>
          <w:rStyle w:val="Strong"/>
          <w:b w:val="0"/>
        </w:rPr>
        <w:t>.  Yet</w:t>
      </w:r>
      <w:r w:rsidR="00D3606E">
        <w:rPr>
          <w:rStyle w:val="Strong"/>
          <w:b w:val="0"/>
        </w:rPr>
        <w:t>,</w:t>
      </w:r>
      <w:r w:rsidR="00DB65E5">
        <w:rPr>
          <w:rStyle w:val="Strong"/>
          <w:b w:val="0"/>
        </w:rPr>
        <w:t xml:space="preserve"> to date, the impact of the polarized measurement on the retrievals has not been systematically studied. </w:t>
      </w:r>
      <w:r w:rsidR="0012256F">
        <w:rPr>
          <w:rStyle w:val="Strong"/>
          <w:b w:val="0"/>
        </w:rPr>
        <w:t xml:space="preserve"> </w:t>
      </w:r>
      <w:r w:rsidR="00DB65E5">
        <w:rPr>
          <w:rStyle w:val="Strong"/>
          <w:b w:val="0"/>
        </w:rPr>
        <w:t xml:space="preserve">Here we use a fully spherical, multiple scattering radiative </w:t>
      </w:r>
      <w:proofErr w:type="gramStart"/>
      <w:r w:rsidR="00DB65E5">
        <w:rPr>
          <w:rStyle w:val="Strong"/>
          <w:b w:val="0"/>
        </w:rPr>
        <w:t>transfer</w:t>
      </w:r>
      <w:proofErr w:type="gramEnd"/>
      <w:r w:rsidR="00DB65E5">
        <w:rPr>
          <w:rStyle w:val="Strong"/>
          <w:b w:val="0"/>
        </w:rPr>
        <w:t xml:space="preserve"> model to perform a </w:t>
      </w:r>
      <w:r w:rsidR="00851497">
        <w:rPr>
          <w:rStyle w:val="Strong"/>
          <w:b w:val="0"/>
        </w:rPr>
        <w:t xml:space="preserve">sensitivity </w:t>
      </w:r>
      <w:r w:rsidR="0012256F">
        <w:rPr>
          <w:rStyle w:val="Strong"/>
          <w:b w:val="0"/>
        </w:rPr>
        <w:t xml:space="preserve">study </w:t>
      </w:r>
      <w:r w:rsidR="00DB65E5">
        <w:rPr>
          <w:rStyle w:val="Strong"/>
          <w:b w:val="0"/>
        </w:rPr>
        <w:t xml:space="preserve">on </w:t>
      </w:r>
      <w:r w:rsidR="0012256F">
        <w:rPr>
          <w:rStyle w:val="Strong"/>
          <w:b w:val="0"/>
        </w:rPr>
        <w:t xml:space="preserve">the </w:t>
      </w:r>
      <w:r w:rsidR="00851497">
        <w:rPr>
          <w:rStyle w:val="Strong"/>
          <w:b w:val="0"/>
        </w:rPr>
        <w:t>effect</w:t>
      </w:r>
      <w:r w:rsidR="00DB65E5">
        <w:rPr>
          <w:rStyle w:val="Strong"/>
          <w:b w:val="0"/>
        </w:rPr>
        <w:t>s</w:t>
      </w:r>
      <w:r w:rsidR="00851497">
        <w:rPr>
          <w:rStyle w:val="Strong"/>
          <w:b w:val="0"/>
        </w:rPr>
        <w:t xml:space="preserve"> of </w:t>
      </w:r>
      <w:r w:rsidR="00DB65E5">
        <w:rPr>
          <w:rStyle w:val="Strong"/>
          <w:b w:val="0"/>
        </w:rPr>
        <w:t>the polarized measurement</w:t>
      </w:r>
      <w:r w:rsidR="00851497">
        <w:rPr>
          <w:rStyle w:val="Strong"/>
          <w:b w:val="0"/>
        </w:rPr>
        <w:t xml:space="preserve"> on s</w:t>
      </w:r>
      <w:r w:rsidR="00DB65E5">
        <w:rPr>
          <w:rStyle w:val="Strong"/>
          <w:b w:val="0"/>
        </w:rPr>
        <w:t>tratospheric aerosol extinction retrievals</w:t>
      </w:r>
      <w:r w:rsidR="00604579">
        <w:rPr>
          <w:rStyle w:val="Strong"/>
          <w:b w:val="0"/>
        </w:rPr>
        <w:t xml:space="preserve">. </w:t>
      </w:r>
      <w:r w:rsidR="00DB65E5">
        <w:rPr>
          <w:rStyle w:val="Strong"/>
          <w:b w:val="0"/>
        </w:rPr>
        <w:t xml:space="preserve">In this </w:t>
      </w:r>
      <w:r w:rsidR="00604579">
        <w:rPr>
          <w:rStyle w:val="Strong"/>
          <w:b w:val="0"/>
        </w:rPr>
        <w:t>study,</w:t>
      </w:r>
      <w:r w:rsidR="00851497">
        <w:rPr>
          <w:rStyle w:val="Strong"/>
          <w:b w:val="0"/>
        </w:rPr>
        <w:t xml:space="preserve"> </w:t>
      </w:r>
      <w:r w:rsidR="00DB65E5">
        <w:rPr>
          <w:rStyle w:val="Strong"/>
          <w:b w:val="0"/>
        </w:rPr>
        <w:t xml:space="preserve">we simulate both </w:t>
      </w:r>
      <w:r w:rsidR="0022744B">
        <w:rPr>
          <w:rStyle w:val="Strong"/>
          <w:b w:val="0"/>
        </w:rPr>
        <w:t>total</w:t>
      </w:r>
      <w:r w:rsidR="00DB65E5">
        <w:rPr>
          <w:rStyle w:val="Strong"/>
          <w:b w:val="0"/>
        </w:rPr>
        <w:t xml:space="preserve"> and linearly polarized measurements, for a wide range of limb viewing geometries</w:t>
      </w:r>
      <w:r w:rsidR="000868AD">
        <w:rPr>
          <w:rStyle w:val="Strong"/>
          <w:b w:val="0"/>
        </w:rPr>
        <w:t xml:space="preserve"> that are</w:t>
      </w:r>
      <w:r w:rsidR="00DB65E5">
        <w:rPr>
          <w:rStyle w:val="Strong"/>
          <w:b w:val="0"/>
        </w:rPr>
        <w:t xml:space="preserve"> encountered in typical low</w:t>
      </w:r>
      <w:r w:rsidR="000868AD">
        <w:rPr>
          <w:rStyle w:val="Strong"/>
          <w:b w:val="0"/>
        </w:rPr>
        <w:t xml:space="preserve"> earth orbit</w:t>
      </w:r>
      <w:r w:rsidR="00DB65E5">
        <w:rPr>
          <w:rStyle w:val="Strong"/>
          <w:b w:val="0"/>
        </w:rPr>
        <w:t xml:space="preserve"> and </w:t>
      </w:r>
      <w:r w:rsidR="000868AD">
        <w:rPr>
          <w:rStyle w:val="Strong"/>
          <w:b w:val="0"/>
        </w:rPr>
        <w:t xml:space="preserve">for </w:t>
      </w:r>
      <w:r w:rsidR="00DB65E5">
        <w:rPr>
          <w:rStyle w:val="Strong"/>
          <w:b w:val="0"/>
        </w:rPr>
        <w:t xml:space="preserve">various aerosol loading scenarios.  The orientation of the linear polarization with respect to the horizon is also studied. </w:t>
      </w:r>
      <w:r w:rsidR="000868AD">
        <w:rPr>
          <w:rStyle w:val="Strong"/>
          <w:b w:val="0"/>
        </w:rPr>
        <w:t xml:space="preserve"> It is found that in general, the linear polarization can be used as effectively as the </w:t>
      </w:r>
      <w:r w:rsidR="0022744B">
        <w:rPr>
          <w:rStyle w:val="Strong"/>
          <w:b w:val="0"/>
        </w:rPr>
        <w:t>total radiance</w:t>
      </w:r>
      <w:r w:rsidR="000868AD">
        <w:rPr>
          <w:rStyle w:val="Strong"/>
          <w:b w:val="0"/>
        </w:rPr>
        <w:t xml:space="preserve"> measurement</w:t>
      </w:r>
      <w:r w:rsidR="00D1418F">
        <w:rPr>
          <w:rStyle w:val="Strong"/>
          <w:b w:val="0"/>
        </w:rPr>
        <w:t>, with consideration of instrument signal to noise capabilities</w:t>
      </w:r>
      <w:r w:rsidR="000868AD">
        <w:rPr>
          <w:rStyle w:val="Strong"/>
          <w:b w:val="0"/>
        </w:rPr>
        <w:t xml:space="preserve">. </w:t>
      </w:r>
    </w:p>
    <w:p w14:paraId="4DF4EC0A" w14:textId="77777777" w:rsidR="00A91E3D" w:rsidRDefault="00A91E3D" w:rsidP="00A91E3D">
      <w:pPr>
        <w:pStyle w:val="Heading1"/>
        <w:rPr>
          <w:rStyle w:val="Strong"/>
        </w:rPr>
      </w:pPr>
      <w:r>
        <w:rPr>
          <w:rStyle w:val="Strong"/>
        </w:rPr>
        <w:t>1 Introduction</w:t>
      </w:r>
    </w:p>
    <w:p w14:paraId="481022F5" w14:textId="1298A2C3" w:rsidR="00A91E3D" w:rsidRDefault="00395E6E" w:rsidP="00C0366D">
      <w:pPr>
        <w:spacing w:line="276" w:lineRule="auto"/>
        <w:jc w:val="both"/>
        <w:rPr>
          <w:rFonts w:cs="Times New Roman"/>
        </w:rPr>
      </w:pPr>
      <w:r>
        <w:rPr>
          <w:rFonts w:cs="Times New Roman"/>
        </w:rPr>
        <w:t>Stratospheric aerosols</w:t>
      </w:r>
      <w:r w:rsidR="00D1418F">
        <w:rPr>
          <w:rFonts w:cs="Times New Roman"/>
        </w:rPr>
        <w:t>, which are micron-sized spherical liquid droplets of sulfuric acid,</w:t>
      </w:r>
      <w:r w:rsidR="001B5BB3">
        <w:rPr>
          <w:rFonts w:cs="Times New Roman"/>
        </w:rPr>
        <w:t xml:space="preserve"> </w:t>
      </w:r>
      <w:r>
        <w:rPr>
          <w:rFonts w:cs="Times New Roman"/>
        </w:rPr>
        <w:t xml:space="preserve">cause a cooling effect by scattering </w:t>
      </w:r>
      <w:r w:rsidR="00D1418F">
        <w:rPr>
          <w:rFonts w:cs="Times New Roman"/>
        </w:rPr>
        <w:t xml:space="preserve">the </w:t>
      </w:r>
      <w:r>
        <w:rPr>
          <w:rFonts w:cs="Times New Roman"/>
        </w:rPr>
        <w:t xml:space="preserve">incoming </w:t>
      </w:r>
      <w:r w:rsidR="00D1418F">
        <w:rPr>
          <w:rFonts w:cs="Times New Roman"/>
        </w:rPr>
        <w:t xml:space="preserve">solar </w:t>
      </w:r>
      <w:r>
        <w:rPr>
          <w:rFonts w:cs="Times New Roman"/>
        </w:rPr>
        <w:t xml:space="preserve">irradiance and </w:t>
      </w:r>
      <w:r w:rsidR="00D1418F">
        <w:rPr>
          <w:rFonts w:cs="Times New Roman"/>
        </w:rPr>
        <w:t xml:space="preserve">therefore </w:t>
      </w:r>
      <w:r>
        <w:rPr>
          <w:rFonts w:cs="Times New Roman"/>
        </w:rPr>
        <w:t>ha</w:t>
      </w:r>
      <w:r w:rsidR="00D1418F">
        <w:rPr>
          <w:rFonts w:cs="Times New Roman"/>
        </w:rPr>
        <w:t>ve</w:t>
      </w:r>
      <w:r>
        <w:rPr>
          <w:rFonts w:cs="Times New Roman"/>
        </w:rPr>
        <w:t xml:space="preserve"> an important radiative effect on climate</w:t>
      </w:r>
      <w:r w:rsidR="00D1418F">
        <w:rPr>
          <w:rFonts w:cs="Times New Roman"/>
        </w:rPr>
        <w:t>.  This effect depends strongly</w:t>
      </w:r>
      <w:r>
        <w:rPr>
          <w:rFonts w:cs="Times New Roman"/>
        </w:rPr>
        <w:t xml:space="preserve"> on the </w:t>
      </w:r>
      <w:r w:rsidR="00D1418F">
        <w:rPr>
          <w:rFonts w:cs="Times New Roman"/>
        </w:rPr>
        <w:t xml:space="preserve">aerosol </w:t>
      </w:r>
      <w:r>
        <w:rPr>
          <w:rFonts w:cs="Times New Roman"/>
        </w:rPr>
        <w:t xml:space="preserve">concentration and </w:t>
      </w:r>
      <w:r w:rsidR="00D1418F">
        <w:rPr>
          <w:rFonts w:cs="Times New Roman"/>
        </w:rPr>
        <w:t xml:space="preserve">also the </w:t>
      </w:r>
      <w:r>
        <w:rPr>
          <w:rFonts w:cs="Times New Roman"/>
        </w:rPr>
        <w:t xml:space="preserve">particle size distribution </w:t>
      </w:r>
      <w:r w:rsidRPr="00C0366D">
        <w:rPr>
          <w:rFonts w:cs="Times New Roman"/>
        </w:rPr>
        <w:t>(</w:t>
      </w:r>
      <w:proofErr w:type="spellStart"/>
      <w:r w:rsidRPr="00C0366D">
        <w:rPr>
          <w:rFonts w:cs="Times New Roman"/>
        </w:rPr>
        <w:t>Kiehl</w:t>
      </w:r>
      <w:proofErr w:type="spellEnd"/>
      <w:r w:rsidRPr="00C0366D">
        <w:rPr>
          <w:rFonts w:cs="Times New Roman"/>
        </w:rPr>
        <w:t xml:space="preserve"> and </w:t>
      </w:r>
      <w:proofErr w:type="spellStart"/>
      <w:r w:rsidRPr="00C0366D">
        <w:rPr>
          <w:rFonts w:cs="Times New Roman"/>
        </w:rPr>
        <w:t>Briegleb</w:t>
      </w:r>
      <w:proofErr w:type="spellEnd"/>
      <w:r w:rsidRPr="00C0366D">
        <w:rPr>
          <w:rFonts w:cs="Times New Roman"/>
        </w:rPr>
        <w:t>, 1993; Stocker et al., 2013)</w:t>
      </w:r>
      <w:r>
        <w:rPr>
          <w:rFonts w:cs="Times New Roman"/>
        </w:rPr>
        <w:t xml:space="preserve">. </w:t>
      </w:r>
      <w:r w:rsidR="00D1418F">
        <w:rPr>
          <w:rFonts w:cs="Times New Roman"/>
        </w:rPr>
        <w:t>R</w:t>
      </w:r>
      <w:r w:rsidR="009D1BC5">
        <w:t>e</w:t>
      </w:r>
      <w:r w:rsidR="00A13091">
        <w:t>cent studies have proposed a link between the so-</w:t>
      </w:r>
      <w:r w:rsidR="009D1BC5">
        <w:t xml:space="preserve">called global warming hiatus </w:t>
      </w:r>
      <w:r w:rsidR="00A13091">
        <w:t>and</w:t>
      </w:r>
      <w:r w:rsidR="009D1BC5">
        <w:t xml:space="preserve"> an increase in the </w:t>
      </w:r>
      <w:r w:rsidR="00A13091">
        <w:t>s</w:t>
      </w:r>
      <w:r w:rsidR="009D1BC5">
        <w:t xml:space="preserve">tratospheric </w:t>
      </w:r>
      <w:r w:rsidR="00C0366D">
        <w:t xml:space="preserve">sulfate </w:t>
      </w:r>
      <w:r w:rsidR="009D1BC5">
        <w:t xml:space="preserve">aerosol </w:t>
      </w:r>
      <w:r w:rsidR="009D1BC5" w:rsidRPr="009D1BC5">
        <w:t xml:space="preserve">layer. </w:t>
      </w:r>
      <w:r w:rsidR="009D1BC5" w:rsidRPr="009D1BC5">
        <w:rPr>
          <w:rFonts w:cs="Times New Roman"/>
        </w:rPr>
        <w:t>(Solomon et al., 2011; Haywood et al., 2014; Fyfe et al., 2013)</w:t>
      </w:r>
      <w:r w:rsidR="00C0366D">
        <w:rPr>
          <w:rFonts w:cs="Times New Roman"/>
        </w:rPr>
        <w:t xml:space="preserve">. </w:t>
      </w:r>
      <w:r w:rsidR="0005362D">
        <w:rPr>
          <w:rFonts w:cs="Times New Roman"/>
        </w:rPr>
        <w:t xml:space="preserve">The increase </w:t>
      </w:r>
      <w:r w:rsidR="00AF03D9">
        <w:rPr>
          <w:rFonts w:cs="Times New Roman"/>
        </w:rPr>
        <w:t xml:space="preserve">in stratospheric </w:t>
      </w:r>
      <w:r w:rsidR="001A0BCA">
        <w:rPr>
          <w:rFonts w:cs="Times New Roman"/>
        </w:rPr>
        <w:t>aerosol over the last decade wa</w:t>
      </w:r>
      <w:r w:rsidR="00AF03D9">
        <w:rPr>
          <w:rFonts w:cs="Times New Roman"/>
        </w:rPr>
        <w:t xml:space="preserve">s </w:t>
      </w:r>
      <w:r w:rsidR="001A0BCA">
        <w:rPr>
          <w:rFonts w:cs="Times New Roman"/>
        </w:rPr>
        <w:t>primarily</w:t>
      </w:r>
      <w:r w:rsidR="00AF03D9">
        <w:rPr>
          <w:rFonts w:cs="Times New Roman"/>
        </w:rPr>
        <w:t xml:space="preserve"> cause</w:t>
      </w:r>
      <w:r w:rsidR="007E2CFD">
        <w:rPr>
          <w:rFonts w:cs="Times New Roman"/>
        </w:rPr>
        <w:t>d</w:t>
      </w:r>
      <w:r w:rsidR="00FA5F4C">
        <w:rPr>
          <w:rFonts w:cs="Times New Roman"/>
        </w:rPr>
        <w:t xml:space="preserve"> by a series of </w:t>
      </w:r>
      <w:r w:rsidR="00384DA5">
        <w:rPr>
          <w:rFonts w:cs="Times New Roman"/>
        </w:rPr>
        <w:t>somewhat minor, mostly</w:t>
      </w:r>
      <w:r w:rsidR="00AF03D9">
        <w:rPr>
          <w:rFonts w:cs="Times New Roman"/>
        </w:rPr>
        <w:t xml:space="preserve"> tropical volcan</w:t>
      </w:r>
      <w:r w:rsidR="00384DA5">
        <w:rPr>
          <w:rFonts w:cs="Times New Roman"/>
        </w:rPr>
        <w:t>ic eruptions</w:t>
      </w:r>
      <w:r w:rsidR="00AF03D9">
        <w:rPr>
          <w:rFonts w:cs="Times New Roman"/>
        </w:rPr>
        <w:t xml:space="preserve"> (</w:t>
      </w:r>
      <w:r w:rsidR="00183825">
        <w:rPr>
          <w:rFonts w:cs="Times New Roman"/>
        </w:rPr>
        <w:t xml:space="preserve">Vernier et al., </w:t>
      </w:r>
      <w:r w:rsidR="00183825" w:rsidRPr="00183825">
        <w:rPr>
          <w:rFonts w:cs="Times New Roman"/>
        </w:rPr>
        <w:t>2011</w:t>
      </w:r>
      <w:r w:rsidR="00AF03D9">
        <w:rPr>
          <w:rFonts w:cs="Times New Roman"/>
        </w:rPr>
        <w:t>)</w:t>
      </w:r>
      <w:r w:rsidR="001A0BCA">
        <w:rPr>
          <w:rFonts w:cs="Times New Roman"/>
        </w:rPr>
        <w:t xml:space="preserve"> although the impact of anthropogenic pollution</w:t>
      </w:r>
      <w:r w:rsidR="002C6EDB">
        <w:rPr>
          <w:rFonts w:cs="Times New Roman"/>
        </w:rPr>
        <w:t xml:space="preserve"> sources continues to be studied</w:t>
      </w:r>
      <w:r w:rsidR="001A0BCA">
        <w:rPr>
          <w:rFonts w:cs="Times New Roman"/>
        </w:rPr>
        <w:t xml:space="preserve"> (</w:t>
      </w:r>
      <w:r w:rsidR="00F74E18">
        <w:rPr>
          <w:rFonts w:cs="Times New Roman"/>
        </w:rPr>
        <w:t>Neely et al, 2014</w:t>
      </w:r>
      <w:r w:rsidR="001A0BCA">
        <w:rPr>
          <w:rFonts w:cs="Times New Roman"/>
        </w:rPr>
        <w:t>)</w:t>
      </w:r>
      <w:r w:rsidR="004F6187">
        <w:rPr>
          <w:rFonts w:cs="Times New Roman"/>
        </w:rPr>
        <w:t>.</w:t>
      </w:r>
      <w:r w:rsidR="00AF03D9">
        <w:rPr>
          <w:rFonts w:cs="Times New Roman"/>
        </w:rPr>
        <w:t xml:space="preserve"> </w:t>
      </w:r>
      <w:r w:rsidR="001A0BCA">
        <w:rPr>
          <w:rFonts w:cs="Times New Roman"/>
        </w:rPr>
        <w:t xml:space="preserve"> As noted in the recent review paper by </w:t>
      </w:r>
      <w:proofErr w:type="spellStart"/>
      <w:r w:rsidR="001A0BCA">
        <w:rPr>
          <w:rFonts w:cs="Times New Roman"/>
        </w:rPr>
        <w:t>Kremser</w:t>
      </w:r>
      <w:proofErr w:type="spellEnd"/>
      <w:r w:rsidR="001A0BCA">
        <w:rPr>
          <w:rFonts w:cs="Times New Roman"/>
        </w:rPr>
        <w:t xml:space="preserve"> et al., 2015, there is a distinct need for continued monitoring with global coverage of aerosol, particularly extending down to tropopause altitudes.  </w:t>
      </w:r>
    </w:p>
    <w:p w14:paraId="2E19FD5A" w14:textId="3FA20B40" w:rsidR="00C0366D" w:rsidRDefault="00384DA5" w:rsidP="00C0366D">
      <w:pPr>
        <w:spacing w:line="276" w:lineRule="auto"/>
        <w:jc w:val="both"/>
        <w:rPr>
          <w:rFonts w:cs="Times New Roman"/>
        </w:rPr>
      </w:pPr>
      <w:r>
        <w:rPr>
          <w:rFonts w:cs="Times New Roman"/>
        </w:rPr>
        <w:t xml:space="preserve">Stratospheric aerosol distributions </w:t>
      </w:r>
      <w:r w:rsidR="00C0366D">
        <w:rPr>
          <w:rFonts w:cs="Times New Roman"/>
        </w:rPr>
        <w:t>have been monitor</w:t>
      </w:r>
      <w:r w:rsidR="007E2CFD">
        <w:rPr>
          <w:rFonts w:cs="Times New Roman"/>
        </w:rPr>
        <w:t>ed</w:t>
      </w:r>
      <w:r w:rsidR="00C0366D">
        <w:rPr>
          <w:rFonts w:cs="Times New Roman"/>
        </w:rPr>
        <w:t xml:space="preserve"> o</w:t>
      </w:r>
      <w:r w:rsidR="00FA5F4C">
        <w:rPr>
          <w:rFonts w:cs="Times New Roman"/>
        </w:rPr>
        <w:t>n a global scale</w:t>
      </w:r>
      <w:r w:rsidR="00C0366D">
        <w:rPr>
          <w:rFonts w:cs="Times New Roman"/>
        </w:rPr>
        <w:t xml:space="preserve"> </w:t>
      </w:r>
      <w:r>
        <w:rPr>
          <w:rFonts w:cs="Times New Roman"/>
        </w:rPr>
        <w:t xml:space="preserve">since the </w:t>
      </w:r>
      <w:r w:rsidR="006C1919">
        <w:rPr>
          <w:rFonts w:cs="Times New Roman"/>
        </w:rPr>
        <w:t>1970s with</w:t>
      </w:r>
      <w:r>
        <w:rPr>
          <w:rFonts w:cs="Times New Roman"/>
        </w:rPr>
        <w:t xml:space="preserve"> </w:t>
      </w:r>
      <w:r w:rsidR="00FA5F4C">
        <w:rPr>
          <w:rFonts w:cs="Times New Roman"/>
        </w:rPr>
        <w:t>satellite</w:t>
      </w:r>
      <w:r>
        <w:rPr>
          <w:rFonts w:cs="Times New Roman"/>
        </w:rPr>
        <w:t xml:space="preserve"> instruments using a variety of remote sensing techniques. </w:t>
      </w:r>
      <w:r w:rsidR="007B70AD">
        <w:rPr>
          <w:rFonts w:cs="Times New Roman"/>
        </w:rPr>
        <w:t>The first satellite aerosol</w:t>
      </w:r>
      <w:r>
        <w:rPr>
          <w:rFonts w:cs="Times New Roman"/>
        </w:rPr>
        <w:t xml:space="preserve"> extinction</w:t>
      </w:r>
      <w:r w:rsidR="007B70AD">
        <w:rPr>
          <w:rFonts w:cs="Times New Roman"/>
        </w:rPr>
        <w:t xml:space="preserve"> profile</w:t>
      </w:r>
      <w:r>
        <w:rPr>
          <w:rFonts w:cs="Times New Roman"/>
        </w:rPr>
        <w:t xml:space="preserve"> </w:t>
      </w:r>
      <w:r w:rsidR="00183825">
        <w:rPr>
          <w:rFonts w:cs="Times New Roman"/>
        </w:rPr>
        <w:t>retrievals were</w:t>
      </w:r>
      <w:r w:rsidR="007B70AD">
        <w:rPr>
          <w:rFonts w:cs="Times New Roman"/>
        </w:rPr>
        <w:t xml:space="preserve"> from limb sounding solar occultation measurements, </w:t>
      </w:r>
      <w:r>
        <w:rPr>
          <w:rFonts w:cs="Times New Roman"/>
        </w:rPr>
        <w:t>most notably from the</w:t>
      </w:r>
      <w:r w:rsidR="007B70AD">
        <w:rPr>
          <w:rFonts w:cs="Times New Roman"/>
        </w:rPr>
        <w:t xml:space="preserve"> </w:t>
      </w:r>
      <w:r>
        <w:rPr>
          <w:rFonts w:cs="Times New Roman"/>
        </w:rPr>
        <w:t xml:space="preserve">NASA </w:t>
      </w:r>
      <w:r w:rsidR="007B70AD">
        <w:rPr>
          <w:rFonts w:cs="Times New Roman"/>
        </w:rPr>
        <w:t>SAGE missions</w:t>
      </w:r>
      <w:r>
        <w:rPr>
          <w:rFonts w:cs="Times New Roman"/>
        </w:rPr>
        <w:t xml:space="preserve"> (</w:t>
      </w:r>
      <w:r w:rsidR="00183825" w:rsidRPr="00C0366D">
        <w:rPr>
          <w:rFonts w:cs="Times New Roman"/>
        </w:rPr>
        <w:t xml:space="preserve">Russell and McCormick, 1989; Thomason and </w:t>
      </w:r>
      <w:proofErr w:type="spellStart"/>
      <w:r w:rsidR="00183825" w:rsidRPr="00C0366D">
        <w:rPr>
          <w:rFonts w:cs="Times New Roman"/>
        </w:rPr>
        <w:t>Taha</w:t>
      </w:r>
      <w:proofErr w:type="spellEnd"/>
      <w:r w:rsidR="00183825" w:rsidRPr="00C0366D">
        <w:rPr>
          <w:rFonts w:cs="Times New Roman"/>
        </w:rPr>
        <w:t>, 2003</w:t>
      </w:r>
      <w:r>
        <w:rPr>
          <w:rFonts w:cs="Times New Roman"/>
        </w:rPr>
        <w:t>).  The solar occultation technique has</w:t>
      </w:r>
      <w:r w:rsidR="007B70AD">
        <w:rPr>
          <w:rFonts w:cs="Times New Roman"/>
        </w:rPr>
        <w:t xml:space="preserve"> </w:t>
      </w:r>
      <w:r w:rsidR="007B70AD">
        <w:rPr>
          <w:rFonts w:cs="Times New Roman"/>
        </w:rPr>
        <w:lastRenderedPageBreak/>
        <w:t xml:space="preserve">provided a robust </w:t>
      </w:r>
      <w:r w:rsidR="00FE1405">
        <w:rPr>
          <w:rFonts w:cs="Times New Roman"/>
        </w:rPr>
        <w:t xml:space="preserve">and reliable method to retrieve aerosol by directly measuring the </w:t>
      </w:r>
      <w:r>
        <w:rPr>
          <w:rFonts w:cs="Times New Roman"/>
        </w:rPr>
        <w:t xml:space="preserve">atmospheric </w:t>
      </w:r>
      <w:r w:rsidR="00FE1405">
        <w:rPr>
          <w:rFonts w:cs="Times New Roman"/>
        </w:rPr>
        <w:t xml:space="preserve">optical depth. However, </w:t>
      </w:r>
      <w:r>
        <w:rPr>
          <w:rFonts w:cs="Times New Roman"/>
        </w:rPr>
        <w:t xml:space="preserve">the sampling </w:t>
      </w:r>
      <w:r w:rsidR="00472181">
        <w:rPr>
          <w:rFonts w:cs="Times New Roman"/>
        </w:rPr>
        <w:t xml:space="preserve">rate </w:t>
      </w:r>
      <w:r>
        <w:rPr>
          <w:rFonts w:cs="Times New Roman"/>
        </w:rPr>
        <w:t xml:space="preserve">of </w:t>
      </w:r>
      <w:r w:rsidR="00FE1405">
        <w:rPr>
          <w:rFonts w:cs="Times New Roman"/>
        </w:rPr>
        <w:t xml:space="preserve">occultation </w:t>
      </w:r>
      <w:r>
        <w:rPr>
          <w:rFonts w:cs="Times New Roman"/>
        </w:rPr>
        <w:t xml:space="preserve">measurements </w:t>
      </w:r>
      <w:r w:rsidR="00FE1405">
        <w:rPr>
          <w:rFonts w:cs="Times New Roman"/>
        </w:rPr>
        <w:t xml:space="preserve">is </w:t>
      </w:r>
      <w:r w:rsidR="00E5429D">
        <w:rPr>
          <w:rFonts w:cs="Times New Roman"/>
        </w:rPr>
        <w:t xml:space="preserve">somewhat </w:t>
      </w:r>
      <w:r w:rsidR="00FE1405">
        <w:rPr>
          <w:rFonts w:cs="Times New Roman"/>
        </w:rPr>
        <w:t>limited due the necessity of a sunrise or sunset</w:t>
      </w:r>
      <w:r w:rsidR="00E5429D">
        <w:rPr>
          <w:rFonts w:cs="Times New Roman"/>
        </w:rPr>
        <w:t xml:space="preserve"> and typically requires months to cover a large range of latitudes. </w:t>
      </w:r>
      <w:r w:rsidR="00FE1405">
        <w:rPr>
          <w:rFonts w:cs="Times New Roman"/>
        </w:rPr>
        <w:t>Limb scatter measurements</w:t>
      </w:r>
      <w:r w:rsidR="00D154A5">
        <w:rPr>
          <w:rFonts w:cs="Times New Roman"/>
        </w:rPr>
        <w:t xml:space="preserve">, </w:t>
      </w:r>
      <w:r w:rsidR="001A611E">
        <w:rPr>
          <w:rFonts w:cs="Times New Roman"/>
        </w:rPr>
        <w:t xml:space="preserve">such as </w:t>
      </w:r>
      <w:r w:rsidR="00D154A5">
        <w:rPr>
          <w:rFonts w:cs="Times New Roman"/>
        </w:rPr>
        <w:t>from OSIRIS</w:t>
      </w:r>
      <w:r w:rsidR="00E5429D">
        <w:rPr>
          <w:rFonts w:cs="Times New Roman"/>
        </w:rPr>
        <w:t xml:space="preserve"> (</w:t>
      </w:r>
      <w:r w:rsidR="006C1919" w:rsidRPr="0005362D">
        <w:rPr>
          <w:rFonts w:cs="Times New Roman"/>
        </w:rPr>
        <w:t>Llewellyn et al., 2004</w:t>
      </w:r>
      <w:r w:rsidR="00E5429D">
        <w:rPr>
          <w:rFonts w:cs="Times New Roman"/>
        </w:rPr>
        <w:t>)</w:t>
      </w:r>
      <w:r w:rsidR="006C1919">
        <w:rPr>
          <w:rFonts w:cs="Times New Roman"/>
        </w:rPr>
        <w:t>,</w:t>
      </w:r>
      <w:r w:rsidR="00D154A5">
        <w:rPr>
          <w:rFonts w:cs="Times New Roman"/>
        </w:rPr>
        <w:t xml:space="preserve"> SCIAMACHY</w:t>
      </w:r>
      <w:r w:rsidR="00E5429D">
        <w:rPr>
          <w:rFonts w:cs="Times New Roman"/>
        </w:rPr>
        <w:t xml:space="preserve"> (</w:t>
      </w:r>
      <w:proofErr w:type="spellStart"/>
      <w:r w:rsidR="006C1919" w:rsidRPr="0005362D">
        <w:rPr>
          <w:rFonts w:cs="Times New Roman"/>
        </w:rPr>
        <w:t>Bovensmann</w:t>
      </w:r>
      <w:proofErr w:type="spellEnd"/>
      <w:r w:rsidR="006C1919" w:rsidRPr="0005362D">
        <w:rPr>
          <w:rFonts w:cs="Times New Roman"/>
        </w:rPr>
        <w:t xml:space="preserve"> et al., 1999</w:t>
      </w:r>
      <w:r w:rsidR="00E5429D">
        <w:rPr>
          <w:rFonts w:cs="Times New Roman"/>
        </w:rPr>
        <w:t>)</w:t>
      </w:r>
      <w:r w:rsidR="006C1919">
        <w:rPr>
          <w:rFonts w:cs="Times New Roman"/>
        </w:rPr>
        <w:t>,</w:t>
      </w:r>
      <w:r w:rsidR="00E5429D">
        <w:rPr>
          <w:rFonts w:cs="Times New Roman"/>
        </w:rPr>
        <w:t xml:space="preserve"> and </w:t>
      </w:r>
      <w:r w:rsidR="001A0BCA">
        <w:rPr>
          <w:rFonts w:cs="Times New Roman"/>
        </w:rPr>
        <w:t xml:space="preserve">most recently by </w:t>
      </w:r>
      <w:r w:rsidR="00E5429D">
        <w:rPr>
          <w:rFonts w:cs="Times New Roman"/>
        </w:rPr>
        <w:t>OMPS (</w:t>
      </w:r>
      <w:proofErr w:type="spellStart"/>
      <w:r w:rsidR="006C1919">
        <w:rPr>
          <w:rFonts w:cs="Times New Roman"/>
        </w:rPr>
        <w:t>Rault</w:t>
      </w:r>
      <w:proofErr w:type="spellEnd"/>
      <w:r w:rsidR="006C1919">
        <w:rPr>
          <w:rFonts w:cs="Times New Roman"/>
        </w:rPr>
        <w:t xml:space="preserve"> and </w:t>
      </w:r>
      <w:proofErr w:type="spellStart"/>
      <w:r w:rsidR="006C1919">
        <w:rPr>
          <w:rFonts w:cs="Times New Roman"/>
        </w:rPr>
        <w:t>Loughman</w:t>
      </w:r>
      <w:proofErr w:type="spellEnd"/>
      <w:r w:rsidR="006C1919">
        <w:rPr>
          <w:rFonts w:cs="Times New Roman"/>
        </w:rPr>
        <w:t>, 2013</w:t>
      </w:r>
      <w:r w:rsidR="00E5429D">
        <w:rPr>
          <w:rFonts w:cs="Times New Roman"/>
        </w:rPr>
        <w:t>)</w:t>
      </w:r>
      <w:r w:rsidR="00D154A5">
        <w:rPr>
          <w:rFonts w:cs="Times New Roman"/>
        </w:rPr>
        <w:t>,</w:t>
      </w:r>
      <w:r w:rsidR="00FE1405">
        <w:rPr>
          <w:rFonts w:cs="Times New Roman"/>
        </w:rPr>
        <w:t xml:space="preserve"> have better coverage by only requiring the sunlit </w:t>
      </w:r>
      <w:r w:rsidR="00E5429D">
        <w:rPr>
          <w:rFonts w:cs="Times New Roman"/>
        </w:rPr>
        <w:t xml:space="preserve">conditions at the tangent point, </w:t>
      </w:r>
      <w:r w:rsidR="00D154A5">
        <w:rPr>
          <w:rFonts w:cs="Times New Roman"/>
        </w:rPr>
        <w:t xml:space="preserve">but the retrieval of aerosol is </w:t>
      </w:r>
      <w:r w:rsidR="00E5429D">
        <w:rPr>
          <w:rFonts w:cs="Times New Roman"/>
        </w:rPr>
        <w:t xml:space="preserve">more complex requiring </w:t>
      </w:r>
      <w:r w:rsidR="00D154A5">
        <w:rPr>
          <w:rFonts w:cs="Times New Roman"/>
        </w:rPr>
        <w:t xml:space="preserve">computationally heavy </w:t>
      </w:r>
      <w:r w:rsidR="00E5429D">
        <w:rPr>
          <w:rFonts w:cs="Times New Roman"/>
        </w:rPr>
        <w:t xml:space="preserve">forward modelling and inversion </w:t>
      </w:r>
      <w:r w:rsidR="00D154A5">
        <w:rPr>
          <w:rFonts w:cs="Times New Roman"/>
        </w:rPr>
        <w:t>compared to occultation</w:t>
      </w:r>
      <w:r w:rsidR="001A0BCA">
        <w:rPr>
          <w:rFonts w:cs="Times New Roman"/>
        </w:rPr>
        <w:t xml:space="preserve"> (Bourassa et al, 2007</w:t>
      </w:r>
      <w:r w:rsidR="00D1672D">
        <w:rPr>
          <w:rFonts w:cs="Times New Roman"/>
        </w:rPr>
        <w:t xml:space="preserve">, Bourassa et al., 2012b, </w:t>
      </w:r>
      <w:proofErr w:type="spellStart"/>
      <w:r w:rsidR="00D1672D">
        <w:rPr>
          <w:rFonts w:cs="Times New Roman"/>
        </w:rPr>
        <w:t>Rieger</w:t>
      </w:r>
      <w:proofErr w:type="spellEnd"/>
      <w:r w:rsidR="00D1672D">
        <w:rPr>
          <w:rFonts w:cs="Times New Roman"/>
        </w:rPr>
        <w:t xml:space="preserve"> et al., 2014</w:t>
      </w:r>
      <w:r w:rsidR="001A0BCA">
        <w:rPr>
          <w:rFonts w:cs="Times New Roman"/>
        </w:rPr>
        <w:t>)</w:t>
      </w:r>
      <w:r w:rsidR="00D154A5">
        <w:rPr>
          <w:rFonts w:cs="Times New Roman"/>
        </w:rPr>
        <w:t xml:space="preserve">. </w:t>
      </w:r>
      <w:r w:rsidR="00E5429D">
        <w:rPr>
          <w:rFonts w:cs="Times New Roman"/>
        </w:rPr>
        <w:t xml:space="preserve">It is worthwhile to note </w:t>
      </w:r>
      <w:r w:rsidR="001A0BCA">
        <w:rPr>
          <w:rFonts w:cs="Times New Roman"/>
        </w:rPr>
        <w:t xml:space="preserve">the success of limb scatter aerosol measurements: </w:t>
      </w:r>
      <w:r w:rsidR="00472181">
        <w:rPr>
          <w:rFonts w:cs="Times New Roman"/>
        </w:rPr>
        <w:t>T</w:t>
      </w:r>
      <w:r w:rsidR="00E5429D">
        <w:rPr>
          <w:rFonts w:cs="Times New Roman"/>
        </w:rPr>
        <w:t xml:space="preserve">he </w:t>
      </w:r>
      <w:r w:rsidR="00D154A5">
        <w:rPr>
          <w:rFonts w:cs="Times New Roman"/>
        </w:rPr>
        <w:t>combination of the</w:t>
      </w:r>
      <w:r w:rsidR="00E5429D">
        <w:rPr>
          <w:rFonts w:cs="Times New Roman"/>
        </w:rPr>
        <w:t xml:space="preserve"> SAGE II and OSIRIS</w:t>
      </w:r>
      <w:r w:rsidR="00D154A5">
        <w:rPr>
          <w:rFonts w:cs="Times New Roman"/>
        </w:rPr>
        <w:t xml:space="preserve"> datasets</w:t>
      </w:r>
      <w:r w:rsidR="004F6187">
        <w:rPr>
          <w:rFonts w:cs="Times New Roman"/>
        </w:rPr>
        <w:t xml:space="preserve"> have </w:t>
      </w:r>
      <w:r w:rsidR="00E5429D">
        <w:rPr>
          <w:rFonts w:cs="Times New Roman"/>
        </w:rPr>
        <w:t xml:space="preserve">recently </w:t>
      </w:r>
      <w:r w:rsidR="004F6187">
        <w:rPr>
          <w:rFonts w:cs="Times New Roman"/>
        </w:rPr>
        <w:t xml:space="preserve">been used to </w:t>
      </w:r>
      <w:r w:rsidR="00E5429D">
        <w:rPr>
          <w:rFonts w:cs="Times New Roman"/>
        </w:rPr>
        <w:t xml:space="preserve">successfully </w:t>
      </w:r>
      <w:r w:rsidR="004F6187">
        <w:rPr>
          <w:rFonts w:cs="Times New Roman"/>
        </w:rPr>
        <w:t xml:space="preserve">create </w:t>
      </w:r>
      <w:r w:rsidR="00E5429D">
        <w:rPr>
          <w:rFonts w:cs="Times New Roman"/>
        </w:rPr>
        <w:t xml:space="preserve">a single </w:t>
      </w:r>
      <w:r w:rsidR="004F6187">
        <w:rPr>
          <w:rFonts w:cs="Times New Roman"/>
        </w:rPr>
        <w:t xml:space="preserve">long </w:t>
      </w:r>
      <w:r w:rsidR="00E5429D">
        <w:rPr>
          <w:rFonts w:cs="Times New Roman"/>
        </w:rPr>
        <w:t xml:space="preserve">term </w:t>
      </w:r>
      <w:r w:rsidR="004F6187">
        <w:rPr>
          <w:rFonts w:cs="Times New Roman"/>
        </w:rPr>
        <w:t>merge</w:t>
      </w:r>
      <w:r w:rsidR="00E5429D">
        <w:rPr>
          <w:rFonts w:cs="Times New Roman"/>
        </w:rPr>
        <w:t>d</w:t>
      </w:r>
      <w:r w:rsidR="004F6187">
        <w:rPr>
          <w:rFonts w:cs="Times New Roman"/>
        </w:rPr>
        <w:t xml:space="preserve"> time series depicting the evolution of the stratospheric aerosol layer </w:t>
      </w:r>
      <w:r w:rsidR="001A0BCA">
        <w:rPr>
          <w:rFonts w:cs="Times New Roman"/>
        </w:rPr>
        <w:t>(</w:t>
      </w:r>
      <w:proofErr w:type="spellStart"/>
      <w:r w:rsidR="001A0BCA">
        <w:rPr>
          <w:rFonts w:cs="Times New Roman"/>
        </w:rPr>
        <w:t>Rieger</w:t>
      </w:r>
      <w:proofErr w:type="spellEnd"/>
      <w:r w:rsidR="001A0BCA">
        <w:rPr>
          <w:rFonts w:cs="Times New Roman"/>
        </w:rPr>
        <w:t xml:space="preserve"> et al., 2015), and OSIRIS measurements have been used as one of primary extension</w:t>
      </w:r>
      <w:r w:rsidR="00A93C4E">
        <w:rPr>
          <w:rFonts w:cs="Times New Roman"/>
        </w:rPr>
        <w:t>s</w:t>
      </w:r>
      <w:r w:rsidR="001A0BCA">
        <w:rPr>
          <w:rFonts w:cs="Times New Roman"/>
        </w:rPr>
        <w:t xml:space="preserve"> </w:t>
      </w:r>
      <w:r w:rsidR="00A93C4E">
        <w:rPr>
          <w:rFonts w:cs="Times New Roman"/>
        </w:rPr>
        <w:t>of</w:t>
      </w:r>
      <w:r w:rsidR="00472181">
        <w:rPr>
          <w:rFonts w:cs="Times New Roman"/>
        </w:rPr>
        <w:t xml:space="preserve"> </w:t>
      </w:r>
      <w:r w:rsidR="001A0BCA">
        <w:rPr>
          <w:rFonts w:cs="Times New Roman"/>
        </w:rPr>
        <w:t xml:space="preserve">the stratospheric aerosol record for the CMIP6 study (Thomason et al., in preparation). </w:t>
      </w:r>
      <w:r w:rsidR="004F6187" w:rsidRPr="004F6187">
        <w:rPr>
          <w:rFonts w:cs="Times New Roman"/>
        </w:rPr>
        <w:t xml:space="preserve"> </w:t>
      </w:r>
      <w:r w:rsidR="00C0366D">
        <w:rPr>
          <w:rFonts w:cs="Times New Roman"/>
        </w:rPr>
        <w:t xml:space="preserve"> </w:t>
      </w:r>
    </w:p>
    <w:p w14:paraId="36193233" w14:textId="144B748C" w:rsidR="004F6187" w:rsidRPr="009D1BC5" w:rsidRDefault="00D154A5" w:rsidP="00C0366D">
      <w:pPr>
        <w:spacing w:line="276" w:lineRule="auto"/>
        <w:jc w:val="both"/>
      </w:pPr>
      <w:r>
        <w:rPr>
          <w:rFonts w:cs="Times New Roman"/>
        </w:rPr>
        <w:t xml:space="preserve">OSIRIS, </w:t>
      </w:r>
      <w:r w:rsidR="000731A0">
        <w:rPr>
          <w:rFonts w:cs="Times New Roman"/>
        </w:rPr>
        <w:t>SCIAMACHY</w:t>
      </w:r>
      <w:r>
        <w:rPr>
          <w:rFonts w:cs="Times New Roman"/>
        </w:rPr>
        <w:t>, and OMPS</w:t>
      </w:r>
      <w:r w:rsidR="00472181">
        <w:rPr>
          <w:rFonts w:cs="Times New Roman"/>
        </w:rPr>
        <w:t>-LP</w:t>
      </w:r>
      <w:r>
        <w:rPr>
          <w:rFonts w:cs="Times New Roman"/>
        </w:rPr>
        <w:t xml:space="preserve"> </w:t>
      </w:r>
      <w:r w:rsidR="000731A0">
        <w:rPr>
          <w:rFonts w:cs="Times New Roman"/>
        </w:rPr>
        <w:t xml:space="preserve">measure </w:t>
      </w:r>
      <w:r w:rsidR="00AB71FF">
        <w:rPr>
          <w:rFonts w:cs="Times New Roman"/>
        </w:rPr>
        <w:t xml:space="preserve">the spectral </w:t>
      </w:r>
      <w:r w:rsidR="000731A0">
        <w:rPr>
          <w:rFonts w:cs="Times New Roman"/>
        </w:rPr>
        <w:t xml:space="preserve">radiance </w:t>
      </w:r>
      <w:r w:rsidR="00AB71FF">
        <w:rPr>
          <w:rFonts w:cs="Times New Roman"/>
        </w:rPr>
        <w:t xml:space="preserve">of </w:t>
      </w:r>
      <w:r w:rsidR="000731A0">
        <w:rPr>
          <w:rFonts w:cs="Times New Roman"/>
        </w:rPr>
        <w:t xml:space="preserve">the </w:t>
      </w:r>
      <w:r w:rsidR="00AB71FF">
        <w:rPr>
          <w:rFonts w:cs="Times New Roman"/>
        </w:rPr>
        <w:t xml:space="preserve">scattered sunlight from the </w:t>
      </w:r>
      <w:r w:rsidR="000731A0">
        <w:rPr>
          <w:rFonts w:cs="Times New Roman"/>
        </w:rPr>
        <w:t xml:space="preserve">limb and use </w:t>
      </w:r>
      <w:r w:rsidR="00ED7A1B">
        <w:rPr>
          <w:rFonts w:cs="Times New Roman"/>
        </w:rPr>
        <w:t xml:space="preserve">non-linear </w:t>
      </w:r>
      <w:r w:rsidR="000731A0">
        <w:rPr>
          <w:rFonts w:cs="Times New Roman"/>
        </w:rPr>
        <w:t xml:space="preserve">inversion techniques to </w:t>
      </w:r>
      <w:r w:rsidR="00ED7A1B">
        <w:rPr>
          <w:rFonts w:cs="Times New Roman"/>
        </w:rPr>
        <w:t>retrieve</w:t>
      </w:r>
      <w:r w:rsidR="000731A0">
        <w:rPr>
          <w:rFonts w:cs="Times New Roman"/>
        </w:rPr>
        <w:t xml:space="preserve"> aerosol </w:t>
      </w:r>
      <w:r w:rsidR="00AB71FF">
        <w:rPr>
          <w:rFonts w:cs="Times New Roman"/>
        </w:rPr>
        <w:t xml:space="preserve">extinction </w:t>
      </w:r>
      <w:r w:rsidR="000731A0">
        <w:rPr>
          <w:rFonts w:cs="Times New Roman"/>
        </w:rPr>
        <w:t>profiles (</w:t>
      </w:r>
      <w:r w:rsidR="007E2CFD">
        <w:rPr>
          <w:rFonts w:cs="Times New Roman"/>
        </w:rPr>
        <w:t>Bourassa et al., 2012</w:t>
      </w:r>
      <w:r w:rsidR="00725194">
        <w:rPr>
          <w:rFonts w:cs="Times New Roman"/>
        </w:rPr>
        <w:t>b; Ernst et al., 2012</w:t>
      </w:r>
      <w:r w:rsidR="000D1D06">
        <w:rPr>
          <w:rFonts w:cs="Times New Roman"/>
        </w:rPr>
        <w:t xml:space="preserve">, </w:t>
      </w:r>
      <w:proofErr w:type="spellStart"/>
      <w:r w:rsidR="000D1D06">
        <w:rPr>
          <w:rFonts w:cs="Times New Roman"/>
        </w:rPr>
        <w:t>Rault</w:t>
      </w:r>
      <w:proofErr w:type="spellEnd"/>
      <w:r w:rsidR="000D1D06">
        <w:rPr>
          <w:rFonts w:cs="Times New Roman"/>
        </w:rPr>
        <w:t xml:space="preserve"> and </w:t>
      </w:r>
      <w:proofErr w:type="spellStart"/>
      <w:r w:rsidR="000D1D06">
        <w:rPr>
          <w:rFonts w:cs="Times New Roman"/>
        </w:rPr>
        <w:t>Loughman</w:t>
      </w:r>
      <w:proofErr w:type="spellEnd"/>
      <w:r w:rsidR="000D1D06">
        <w:rPr>
          <w:rFonts w:cs="Times New Roman"/>
        </w:rPr>
        <w:t>, 2013</w:t>
      </w:r>
      <w:r w:rsidR="000731A0">
        <w:rPr>
          <w:rFonts w:cs="Times New Roman"/>
        </w:rPr>
        <w:t xml:space="preserve">). </w:t>
      </w:r>
      <w:r w:rsidR="00ED7A1B">
        <w:rPr>
          <w:rFonts w:cs="Times New Roman"/>
        </w:rPr>
        <w:t xml:space="preserve"> For these retrievals, </w:t>
      </w:r>
      <w:r w:rsidR="00CB7E6A">
        <w:rPr>
          <w:rFonts w:cs="Times New Roman"/>
        </w:rPr>
        <w:t xml:space="preserve">some </w:t>
      </w:r>
      <w:r w:rsidR="00ED7A1B">
        <w:rPr>
          <w:rFonts w:cs="Times New Roman"/>
        </w:rPr>
        <w:t xml:space="preserve">assumptions regarding particle size distributions and/or composition are </w:t>
      </w:r>
      <w:r w:rsidR="00CB7E6A">
        <w:rPr>
          <w:rFonts w:cs="Times New Roman"/>
        </w:rPr>
        <w:t xml:space="preserve">always </w:t>
      </w:r>
      <w:r w:rsidR="00ED7A1B">
        <w:rPr>
          <w:rFonts w:cs="Times New Roman"/>
        </w:rPr>
        <w:t xml:space="preserve">required in the forward model. </w:t>
      </w:r>
      <w:r w:rsidR="00F67BBB">
        <w:rPr>
          <w:rFonts w:cs="Times New Roman"/>
        </w:rPr>
        <w:t>Most importantly for this study,</w:t>
      </w:r>
      <w:r w:rsidR="000D1D06">
        <w:rPr>
          <w:rFonts w:cs="Times New Roman"/>
        </w:rPr>
        <w:t xml:space="preserve"> currently none of these retrievals account for any polarization sensitivity in their respective measurements. </w:t>
      </w:r>
      <w:r w:rsidR="00F67BBB">
        <w:rPr>
          <w:rFonts w:cs="Times New Roman"/>
        </w:rPr>
        <w:t xml:space="preserve">However, these instruments have been specifically designed to measure the </w:t>
      </w:r>
      <w:r w:rsidR="0022744B">
        <w:rPr>
          <w:rFonts w:cs="Times New Roman"/>
        </w:rPr>
        <w:t>total</w:t>
      </w:r>
      <w:r w:rsidR="00F67BBB">
        <w:rPr>
          <w:rFonts w:cs="Times New Roman"/>
        </w:rPr>
        <w:t xml:space="preserve"> radiance by minimizing the instrument sensitivity to polarization. </w:t>
      </w:r>
      <w:r w:rsidR="001073EB">
        <w:rPr>
          <w:rFonts w:cs="Times New Roman"/>
        </w:rPr>
        <w:t>R</w:t>
      </w:r>
      <w:r w:rsidR="00F67BBB">
        <w:rPr>
          <w:rFonts w:cs="Times New Roman"/>
        </w:rPr>
        <w:t>ecently</w:t>
      </w:r>
      <w:r w:rsidR="001073EB">
        <w:rPr>
          <w:rFonts w:cs="Times New Roman"/>
        </w:rPr>
        <w:t xml:space="preserve"> proposed</w:t>
      </w:r>
      <w:r w:rsidR="00F67BBB">
        <w:rPr>
          <w:rFonts w:cs="Times New Roman"/>
        </w:rPr>
        <w:t xml:space="preserve"> </w:t>
      </w:r>
      <w:r w:rsidR="004F6187">
        <w:rPr>
          <w:rFonts w:cs="Times New Roman"/>
        </w:rPr>
        <w:t xml:space="preserve">instruments with the capability to measure aerosol </w:t>
      </w:r>
      <w:r w:rsidR="001073EB">
        <w:rPr>
          <w:rFonts w:cs="Times New Roman"/>
        </w:rPr>
        <w:t>using</w:t>
      </w:r>
      <w:r w:rsidR="000731A0">
        <w:rPr>
          <w:rFonts w:cs="Times New Roman"/>
        </w:rPr>
        <w:t xml:space="preserve"> limb </w:t>
      </w:r>
      <w:r w:rsidR="001073EB">
        <w:rPr>
          <w:rFonts w:cs="Times New Roman"/>
        </w:rPr>
        <w:t xml:space="preserve">scattering </w:t>
      </w:r>
      <w:r w:rsidR="004F6187">
        <w:rPr>
          <w:rFonts w:cs="Times New Roman"/>
        </w:rPr>
        <w:t>includ</w:t>
      </w:r>
      <w:r w:rsidR="001073EB">
        <w:rPr>
          <w:rFonts w:cs="Times New Roman"/>
        </w:rPr>
        <w:t>e</w:t>
      </w:r>
      <w:r w:rsidR="004F6187">
        <w:rPr>
          <w:rFonts w:cs="Times New Roman"/>
        </w:rPr>
        <w:t xml:space="preserve"> the Belgium instrument </w:t>
      </w:r>
      <w:r w:rsidR="004F6187" w:rsidRPr="004F6187">
        <w:rPr>
          <w:rFonts w:cs="Times New Roman"/>
        </w:rPr>
        <w:t>Atmospheric Limb Tracker for the Investigation of the Upcoming Stratosphere (ALTIUS)</w:t>
      </w:r>
      <w:r w:rsidR="004F6187">
        <w:rPr>
          <w:rFonts w:cs="Times New Roman"/>
        </w:rPr>
        <w:t xml:space="preserve"> </w:t>
      </w:r>
      <w:r w:rsidR="004F6187" w:rsidRPr="004F6187">
        <w:rPr>
          <w:rFonts w:cs="Times New Roman"/>
        </w:rPr>
        <w:t>(</w:t>
      </w:r>
      <w:proofErr w:type="spellStart"/>
      <w:r w:rsidR="004F6187" w:rsidRPr="004F6187">
        <w:rPr>
          <w:rFonts w:cs="Times New Roman"/>
        </w:rPr>
        <w:t>Dekemper</w:t>
      </w:r>
      <w:proofErr w:type="spellEnd"/>
      <w:r w:rsidR="004F6187" w:rsidRPr="004F6187">
        <w:rPr>
          <w:rFonts w:cs="Times New Roman"/>
        </w:rPr>
        <w:t xml:space="preserve"> et al., 2012)</w:t>
      </w:r>
      <w:r w:rsidR="004F6187">
        <w:rPr>
          <w:rFonts w:cs="Times New Roman"/>
        </w:rPr>
        <w:t xml:space="preserve"> and the </w:t>
      </w:r>
      <w:r w:rsidR="00FA5F4C">
        <w:rPr>
          <w:rFonts w:cs="Times New Roman"/>
        </w:rPr>
        <w:t>Aerosol Limb Imager (ALI),</w:t>
      </w:r>
      <w:r w:rsidR="00952285">
        <w:rPr>
          <w:rFonts w:cs="Times New Roman"/>
        </w:rPr>
        <w:t xml:space="preserve"> a Canadian endeavour </w:t>
      </w:r>
      <w:r w:rsidR="000731A0">
        <w:rPr>
          <w:rFonts w:cs="Times New Roman"/>
        </w:rPr>
        <w:t>(</w:t>
      </w:r>
      <w:proofErr w:type="spellStart"/>
      <w:r w:rsidR="000731A0">
        <w:rPr>
          <w:rFonts w:cs="Times New Roman"/>
        </w:rPr>
        <w:t>Elash</w:t>
      </w:r>
      <w:proofErr w:type="spellEnd"/>
      <w:r w:rsidR="000731A0">
        <w:rPr>
          <w:rFonts w:cs="Times New Roman"/>
        </w:rPr>
        <w:t xml:space="preserve"> et al., </w:t>
      </w:r>
      <w:r w:rsidR="001F1E36">
        <w:rPr>
          <w:rFonts w:cs="Times New Roman"/>
        </w:rPr>
        <w:t>2016</w:t>
      </w:r>
      <w:r w:rsidR="000731A0">
        <w:rPr>
          <w:rFonts w:cs="Times New Roman"/>
        </w:rPr>
        <w:t xml:space="preserve">). Both instruments </w:t>
      </w:r>
      <w:r w:rsidR="001073EB">
        <w:rPr>
          <w:rFonts w:cs="Times New Roman"/>
        </w:rPr>
        <w:t xml:space="preserve">image the limb and </w:t>
      </w:r>
      <w:r w:rsidR="000731A0">
        <w:rPr>
          <w:rFonts w:cs="Times New Roman"/>
        </w:rPr>
        <w:t>use acousto-optic tunable filters to select the measured wavelength</w:t>
      </w:r>
      <w:r w:rsidR="001073EB">
        <w:rPr>
          <w:rFonts w:cs="Times New Roman"/>
        </w:rPr>
        <w:t>.</w:t>
      </w:r>
      <w:r w:rsidR="000731A0">
        <w:rPr>
          <w:rFonts w:cs="Times New Roman"/>
        </w:rPr>
        <w:t xml:space="preserve"> </w:t>
      </w:r>
      <w:r w:rsidR="001073EB">
        <w:rPr>
          <w:rFonts w:cs="Times New Roman"/>
        </w:rPr>
        <w:t>The use of the acousto-optic filter</w:t>
      </w:r>
      <w:r w:rsidR="00952285">
        <w:rPr>
          <w:rFonts w:cs="Times New Roman"/>
        </w:rPr>
        <w:t xml:space="preserve"> </w:t>
      </w:r>
      <w:r w:rsidR="001073EB">
        <w:rPr>
          <w:rFonts w:cs="Times New Roman"/>
        </w:rPr>
        <w:t>inherently means that the measured image</w:t>
      </w:r>
      <w:r w:rsidR="006A41C9">
        <w:rPr>
          <w:rFonts w:cs="Times New Roman"/>
        </w:rPr>
        <w:t xml:space="preserve"> </w:t>
      </w:r>
      <w:r w:rsidR="001073EB">
        <w:rPr>
          <w:rFonts w:cs="Times New Roman"/>
        </w:rPr>
        <w:t xml:space="preserve">is </w:t>
      </w:r>
      <w:r w:rsidR="006A41C9">
        <w:rPr>
          <w:rFonts w:cs="Times New Roman"/>
        </w:rPr>
        <w:t xml:space="preserve">of the </w:t>
      </w:r>
      <w:r w:rsidR="000731A0">
        <w:rPr>
          <w:rFonts w:cs="Times New Roman"/>
        </w:rPr>
        <w:t>linear</w:t>
      </w:r>
      <w:r w:rsidR="00E5429D">
        <w:rPr>
          <w:rFonts w:cs="Times New Roman"/>
        </w:rPr>
        <w:t>ly</w:t>
      </w:r>
      <w:r w:rsidR="000731A0">
        <w:rPr>
          <w:rFonts w:cs="Times New Roman"/>
        </w:rPr>
        <w:t xml:space="preserve"> polarized</w:t>
      </w:r>
      <w:r w:rsidR="006A41C9">
        <w:rPr>
          <w:rFonts w:cs="Times New Roman"/>
        </w:rPr>
        <w:t xml:space="preserve"> radiance</w:t>
      </w:r>
      <w:r w:rsidR="00B306A8">
        <w:rPr>
          <w:rFonts w:cs="Times New Roman"/>
        </w:rPr>
        <w:t>.</w:t>
      </w:r>
      <w:r w:rsidR="00154CA6">
        <w:rPr>
          <w:rFonts w:cs="Times New Roman"/>
        </w:rPr>
        <w:t xml:space="preserve"> Although it has been previously shown that the retrieval of stratospheric aerosol extinction profiles from polarized scattered sunlight measurements are possible (</w:t>
      </w:r>
      <w:proofErr w:type="spellStart"/>
      <w:r w:rsidR="00154CA6">
        <w:rPr>
          <w:rFonts w:cs="Times New Roman"/>
        </w:rPr>
        <w:t>Elash</w:t>
      </w:r>
      <w:proofErr w:type="spellEnd"/>
      <w:r w:rsidR="00154CA6">
        <w:rPr>
          <w:rFonts w:cs="Times New Roman"/>
        </w:rPr>
        <w:t xml:space="preserve"> et al., 2016; </w:t>
      </w:r>
      <w:proofErr w:type="spellStart"/>
      <w:r w:rsidR="00154CA6">
        <w:rPr>
          <w:rFonts w:cs="Times New Roman"/>
        </w:rPr>
        <w:t>McLinden</w:t>
      </w:r>
      <w:proofErr w:type="spellEnd"/>
      <w:r w:rsidR="00154CA6">
        <w:rPr>
          <w:rFonts w:cs="Times New Roman"/>
        </w:rPr>
        <w:t xml:space="preserve"> et al., </w:t>
      </w:r>
      <w:r w:rsidR="001F1E36">
        <w:rPr>
          <w:rFonts w:cs="Times New Roman"/>
        </w:rPr>
        <w:t xml:space="preserve">1999), </w:t>
      </w:r>
      <w:r w:rsidR="00154CA6">
        <w:rPr>
          <w:rFonts w:cs="Times New Roman"/>
        </w:rPr>
        <w:t xml:space="preserve">the </w:t>
      </w:r>
      <w:r w:rsidR="001073EB">
        <w:rPr>
          <w:rFonts w:cs="Times New Roman"/>
        </w:rPr>
        <w:t xml:space="preserve">full </w:t>
      </w:r>
      <w:r w:rsidR="00154CA6">
        <w:rPr>
          <w:rFonts w:cs="Times New Roman"/>
        </w:rPr>
        <w:t>impact of the polarized measurement ha</w:t>
      </w:r>
      <w:r w:rsidR="001073EB">
        <w:rPr>
          <w:rFonts w:cs="Times New Roman"/>
        </w:rPr>
        <w:t>s</w:t>
      </w:r>
      <w:r w:rsidR="00154CA6">
        <w:rPr>
          <w:rFonts w:cs="Times New Roman"/>
        </w:rPr>
        <w:t xml:space="preserve"> not been systematically studied.</w:t>
      </w:r>
      <w:r w:rsidR="003A5DFB">
        <w:rPr>
          <w:rFonts w:cs="Times New Roman"/>
        </w:rPr>
        <w:t xml:space="preserve"> </w:t>
      </w:r>
      <w:r w:rsidR="00B306A8">
        <w:rPr>
          <w:rFonts w:cs="Times New Roman"/>
        </w:rPr>
        <w:t xml:space="preserve"> </w:t>
      </w:r>
      <w:r w:rsidR="003A5DFB">
        <w:rPr>
          <w:rFonts w:cs="Times New Roman"/>
        </w:rPr>
        <w:t>In t</w:t>
      </w:r>
      <w:r w:rsidR="00B306A8">
        <w:rPr>
          <w:rFonts w:cs="Times New Roman"/>
        </w:rPr>
        <w:t xml:space="preserve">his work </w:t>
      </w:r>
      <w:r w:rsidR="003A5DFB">
        <w:rPr>
          <w:rFonts w:cs="Times New Roman"/>
        </w:rPr>
        <w:t xml:space="preserve">we </w:t>
      </w:r>
      <w:r w:rsidR="00B306A8">
        <w:rPr>
          <w:rFonts w:cs="Times New Roman"/>
        </w:rPr>
        <w:t xml:space="preserve">perform an analysis </w:t>
      </w:r>
      <w:r w:rsidR="001073EB">
        <w:rPr>
          <w:rFonts w:cs="Times New Roman"/>
        </w:rPr>
        <w:t>with</w:t>
      </w:r>
      <w:r w:rsidR="00B306A8">
        <w:rPr>
          <w:rFonts w:cs="Times New Roman"/>
        </w:rPr>
        <w:t xml:space="preserve"> simulated polarized measurements </w:t>
      </w:r>
      <w:r w:rsidR="001073EB">
        <w:rPr>
          <w:rFonts w:cs="Times New Roman"/>
        </w:rPr>
        <w:t>to</w:t>
      </w:r>
      <w:r w:rsidR="00B306A8">
        <w:rPr>
          <w:rFonts w:cs="Times New Roman"/>
        </w:rPr>
        <w:t xml:space="preserve"> determine </w:t>
      </w:r>
      <w:r w:rsidR="001073EB">
        <w:rPr>
          <w:rFonts w:cs="Times New Roman"/>
        </w:rPr>
        <w:t xml:space="preserve">first if there are any clear advantages or disadvantages to making the linearly polarized measurement.  Further, we investigate </w:t>
      </w:r>
      <w:r w:rsidR="00B306A8">
        <w:rPr>
          <w:rFonts w:cs="Times New Roman"/>
        </w:rPr>
        <w:t xml:space="preserve">which linear polarization and </w:t>
      </w:r>
      <w:r w:rsidR="00154CA6">
        <w:rPr>
          <w:rFonts w:cs="Times New Roman"/>
        </w:rPr>
        <w:t xml:space="preserve">viewing </w:t>
      </w:r>
      <w:r w:rsidR="00B306A8">
        <w:rPr>
          <w:rFonts w:cs="Times New Roman"/>
        </w:rPr>
        <w:t>geometries have the largest sensitivities to aerosol, and how th</w:t>
      </w:r>
      <w:r w:rsidR="00154CA6">
        <w:rPr>
          <w:rFonts w:cs="Times New Roman"/>
        </w:rPr>
        <w:t>e</w:t>
      </w:r>
      <w:r w:rsidR="00B306A8">
        <w:rPr>
          <w:rFonts w:cs="Times New Roman"/>
        </w:rPr>
        <w:t xml:space="preserve"> polarized measurements affect the accuracy and precision of the retrieved aerosol product. </w:t>
      </w:r>
    </w:p>
    <w:p w14:paraId="7FA79375" w14:textId="5D3E08C3" w:rsidR="00A91E3D" w:rsidRDefault="00A91E3D" w:rsidP="00A91E3D">
      <w:pPr>
        <w:pStyle w:val="Heading1"/>
        <w:rPr>
          <w:b/>
        </w:rPr>
      </w:pPr>
      <w:r w:rsidRPr="00A91E3D">
        <w:rPr>
          <w:b/>
        </w:rPr>
        <w:t xml:space="preserve">2 </w:t>
      </w:r>
      <w:r w:rsidR="00176EF4">
        <w:rPr>
          <w:b/>
        </w:rPr>
        <w:t xml:space="preserve">Background and Forward </w:t>
      </w:r>
      <w:r w:rsidRPr="00A91E3D">
        <w:rPr>
          <w:b/>
        </w:rPr>
        <w:t xml:space="preserve">Model </w:t>
      </w:r>
    </w:p>
    <w:p w14:paraId="5AD0F3E7" w14:textId="24555638" w:rsidR="007F37E9" w:rsidRDefault="008558FC" w:rsidP="00C0366D">
      <w:pPr>
        <w:spacing w:line="276" w:lineRule="auto"/>
        <w:jc w:val="both"/>
      </w:pPr>
      <w:r>
        <w:t xml:space="preserve">In order to </w:t>
      </w:r>
      <w:r w:rsidR="006B31F3">
        <w:t>investigate</w:t>
      </w:r>
      <w:r>
        <w:t xml:space="preserve"> the effect of polarization on the sensitivity </w:t>
      </w:r>
      <w:r w:rsidR="007370C4">
        <w:t>to aerosol</w:t>
      </w:r>
      <w:r w:rsidR="007C79D8">
        <w:t>,</w:t>
      </w:r>
      <w:r w:rsidR="007370C4">
        <w:t xml:space="preserve"> </w:t>
      </w:r>
      <w:r w:rsidR="006B31F3">
        <w:t>an accurate model</w:t>
      </w:r>
      <w:r w:rsidR="007370C4">
        <w:t xml:space="preserve"> </w:t>
      </w:r>
      <w:r w:rsidR="006B31F3">
        <w:t xml:space="preserve">of the </w:t>
      </w:r>
      <w:r>
        <w:t xml:space="preserve">polarized </w:t>
      </w:r>
      <w:r w:rsidR="006B31F3">
        <w:t xml:space="preserve">limb </w:t>
      </w:r>
      <w:r>
        <w:t>radiance</w:t>
      </w:r>
      <w:r w:rsidR="006B31F3">
        <w:t xml:space="preserve"> must be employed</w:t>
      </w:r>
      <w:r w:rsidR="007C79D8">
        <w:t>. Additionally, a large number of scenarios</w:t>
      </w:r>
      <w:r w:rsidR="006B31F3">
        <w:t>, including</w:t>
      </w:r>
      <w:r w:rsidR="007C79D8">
        <w:t xml:space="preserve"> </w:t>
      </w:r>
      <w:r w:rsidR="006B31F3">
        <w:t>various</w:t>
      </w:r>
      <w:r w:rsidR="007370C4">
        <w:t xml:space="preserve"> atmospheric states and</w:t>
      </w:r>
      <w:r w:rsidR="006B31F3">
        <w:t xml:space="preserve"> viewing</w:t>
      </w:r>
      <w:r w:rsidR="007370C4">
        <w:t xml:space="preserve"> geometries</w:t>
      </w:r>
      <w:r w:rsidR="006B31F3">
        <w:t>, are required</w:t>
      </w:r>
      <w:r w:rsidR="007C79D8" w:rsidRPr="007C79D8">
        <w:t xml:space="preserve"> </w:t>
      </w:r>
      <w:r w:rsidR="007C79D8">
        <w:t>to fully probe the solution space</w:t>
      </w:r>
      <w:r>
        <w:t>.</w:t>
      </w:r>
      <w:r w:rsidR="007F37E9">
        <w:t xml:space="preserve"> In this section</w:t>
      </w:r>
      <w:r w:rsidR="007370C4">
        <w:t>,</w:t>
      </w:r>
      <w:r w:rsidR="0022744B">
        <w:t xml:space="preserve"> the basic background describing the polarization state of the limb signal is developed</w:t>
      </w:r>
      <w:r w:rsidR="00CB7E6A">
        <w:t>,</w:t>
      </w:r>
      <w:r w:rsidR="0022744B">
        <w:t xml:space="preserve"> and</w:t>
      </w:r>
      <w:r w:rsidR="007F37E9">
        <w:t xml:space="preserve"> the </w:t>
      </w:r>
      <w:r w:rsidR="00F2088C">
        <w:rPr>
          <w:rFonts w:eastAsiaTheme="minorEastAsia"/>
        </w:rPr>
        <w:t>SASKTRAN</w:t>
      </w:r>
      <w:r w:rsidR="007E6859">
        <w:rPr>
          <w:rFonts w:eastAsiaTheme="minorEastAsia"/>
        </w:rPr>
        <w:t>-HR</w:t>
      </w:r>
      <w:r w:rsidR="00F2088C">
        <w:rPr>
          <w:rFonts w:eastAsiaTheme="minorEastAsia"/>
        </w:rPr>
        <w:t xml:space="preserve"> </w:t>
      </w:r>
      <w:r w:rsidR="007F37E9">
        <w:t xml:space="preserve">model </w:t>
      </w:r>
      <w:r w:rsidR="006B31F3">
        <w:t xml:space="preserve">and the various model scenarios </w:t>
      </w:r>
      <w:r w:rsidR="007F37E9">
        <w:t xml:space="preserve">used for the analysis </w:t>
      </w:r>
      <w:r w:rsidR="006B31F3">
        <w:t>are</w:t>
      </w:r>
      <w:r w:rsidR="007F37E9">
        <w:t xml:space="preserve"> d</w:t>
      </w:r>
      <w:r w:rsidR="006B31F3">
        <w:t>escribed</w:t>
      </w:r>
      <w:r w:rsidR="007F37E9">
        <w:t>.</w:t>
      </w:r>
      <w:r w:rsidR="006A41C9">
        <w:t xml:space="preserve">  Based on the useful spectral range for limb scatter observations of stratospheric aerosol, we have limited our discussion to wavelengths from 500-1500 nm. </w:t>
      </w:r>
    </w:p>
    <w:p w14:paraId="6949A7F6" w14:textId="30CF87D6" w:rsidR="00851497" w:rsidRDefault="00851497" w:rsidP="007F37E9">
      <w:pPr>
        <w:pStyle w:val="Heading2"/>
      </w:pPr>
      <w:r>
        <w:lastRenderedPageBreak/>
        <w:t xml:space="preserve">2.1 Polarized </w:t>
      </w:r>
      <w:r w:rsidR="005434AB">
        <w:t xml:space="preserve">Scattered Sunlight </w:t>
      </w:r>
      <w:r>
        <w:t xml:space="preserve">and </w:t>
      </w:r>
      <w:r w:rsidR="005434AB">
        <w:t xml:space="preserve">Stratospheric Aerosols </w:t>
      </w:r>
    </w:p>
    <w:p w14:paraId="6B1A089C" w14:textId="24654B9C" w:rsidR="00F06DBB" w:rsidRDefault="00307115" w:rsidP="00E43BD9">
      <w:pPr>
        <w:jc w:val="both"/>
      </w:pPr>
      <w:r>
        <w:t>The time-averaged polarization state of partially polarized, incoherent light can be fully characterized by a Stokes vector,</w:t>
      </w:r>
      <w:r w:rsidR="00F1616E">
        <w:t xml:space="preserve"> </w:t>
      </w:r>
    </w:p>
    <w:p w14:paraId="395BAC80" w14:textId="44EE2B91" w:rsidR="00156E8C" w:rsidRPr="00CE3CB4" w:rsidRDefault="00352FD4" w:rsidP="00E55220">
      <w:pPr>
        <w:rPr>
          <w:rFonts w:eastAsiaTheme="minorEastAsia"/>
        </w:rPr>
      </w:pPr>
      <m:oMathPara>
        <m:oMath>
          <m:r>
            <m:rPr>
              <m:sty m:val="bi"/>
            </m:rPr>
            <w:rPr>
              <w:rFonts w:ascii="Cambria Math" w:hAnsi="Cambria Math"/>
            </w:rPr>
            <m:t>I</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Q</m:t>
                    </m:r>
                  </m:e>
                </m:mr>
                <m:mr>
                  <m:e>
                    <m:r>
                      <w:rPr>
                        <w:rFonts w:ascii="Cambria Math" w:hAnsi="Cambria Math"/>
                      </w:rPr>
                      <m:t>U</m:t>
                    </m:r>
                  </m:e>
                </m:mr>
                <m:mr>
                  <m:e>
                    <m:r>
                      <w:rPr>
                        <w:rFonts w:ascii="Cambria Math" w:hAnsi="Cambria Math"/>
                      </w:rPr>
                      <m:t>V</m:t>
                    </m:r>
                  </m:e>
                </m:mr>
              </m:m>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oMath>
      </m:oMathPara>
    </w:p>
    <w:p w14:paraId="27B7C2E7" w14:textId="4807F252" w:rsidR="00156E8C" w:rsidRPr="00CE3CB4" w:rsidRDefault="00B1115E" w:rsidP="00E55220">
      <w:pPr>
        <w:jc w:val="both"/>
        <w:rPr>
          <w:rFonts w:eastAsiaTheme="minorEastAsia"/>
        </w:rPr>
      </w:pPr>
      <w:r>
        <w:rPr>
          <w:rFonts w:eastAsiaTheme="minorEastAsia"/>
        </w:rPr>
        <w:t>where the</w:t>
      </w:r>
      <w:r w:rsidR="00156E8C">
        <w:rPr>
          <w:rFonts w:eastAsiaTheme="minorEastAsia"/>
        </w:rPr>
        <w:t xml:space="preserve"> terms of the </w:t>
      </w:r>
      <w:r w:rsidR="00ED0D0E">
        <w:rPr>
          <w:rFonts w:eastAsiaTheme="minorEastAsia"/>
        </w:rPr>
        <w:t>S</w:t>
      </w:r>
      <w:r w:rsidR="00156E8C">
        <w:rPr>
          <w:rFonts w:eastAsiaTheme="minorEastAsia"/>
        </w:rPr>
        <w:t xml:space="preserve">tokes </w:t>
      </w:r>
      <w:r w:rsidR="00250B0A">
        <w:rPr>
          <w:rFonts w:eastAsiaTheme="minorEastAsia"/>
        </w:rPr>
        <w:t>vector</w:t>
      </w:r>
      <w:r w:rsidR="0022744B">
        <w:rPr>
          <w:rFonts w:eastAsiaTheme="minorEastAsia"/>
        </w:rPr>
        <w:t>, defined in a reference frame,</w:t>
      </w:r>
      <w:r w:rsidR="00250B0A">
        <w:rPr>
          <w:rFonts w:eastAsiaTheme="minorEastAsia"/>
        </w:rPr>
        <w:t xml:space="preserve"> </w:t>
      </w:r>
      <w:r w:rsidR="00156E8C">
        <w:rPr>
          <w:rFonts w:eastAsiaTheme="minorEastAsia"/>
        </w:rPr>
        <w:t xml:space="preserve">are </w:t>
      </w:r>
      <w:r w:rsidR="00FD2A2B">
        <w:rPr>
          <w:rFonts w:eastAsiaTheme="minorEastAsia"/>
        </w:rPr>
        <w:t xml:space="preserve">measures of </w:t>
      </w:r>
      <w:r w:rsidR="00156E8C">
        <w:rPr>
          <w:rFonts w:eastAsiaTheme="minorEastAsia"/>
        </w:rPr>
        <w:t xml:space="preserve">the total </w:t>
      </w:r>
      <w:r>
        <w:rPr>
          <w:rFonts w:eastAsiaTheme="minorEastAsia"/>
        </w:rPr>
        <w:t>radiance</w:t>
      </w:r>
      <w:r w:rsidR="00156E8C">
        <w:rPr>
          <w:rFonts w:eastAsiaTheme="minorEastAsia"/>
        </w:rPr>
        <w:t>,</w:t>
      </w:r>
      <w:r w:rsidR="00FD2A2B">
        <w:rPr>
          <w:rFonts w:eastAsiaTheme="minorEastAsia"/>
        </w:rPr>
        <w:t xml:space="preserve"> </w:t>
      </w:r>
      <m:oMath>
        <m:r>
          <w:rPr>
            <w:rFonts w:ascii="Cambria Math" w:eastAsiaTheme="minorEastAsia" w:hAnsi="Cambria Math"/>
          </w:rPr>
          <m:t>I</m:t>
        </m:r>
      </m:oMath>
      <w:r w:rsidR="00FD2A2B">
        <w:rPr>
          <w:rFonts w:eastAsiaTheme="minorEastAsia"/>
        </w:rPr>
        <w:t>,</w:t>
      </w:r>
      <w:r w:rsidR="00156E8C">
        <w:rPr>
          <w:rFonts w:eastAsiaTheme="minorEastAsia"/>
        </w:rPr>
        <w:t xml:space="preserve"> the </w:t>
      </w:r>
      <w:r w:rsidR="00FD2A2B">
        <w:rPr>
          <w:rFonts w:eastAsiaTheme="minorEastAsia"/>
        </w:rPr>
        <w:t xml:space="preserve">difference between </w:t>
      </w:r>
      <w:r w:rsidR="00E1678C">
        <w:rPr>
          <w:rFonts w:eastAsiaTheme="minorEastAsia"/>
        </w:rPr>
        <w:t>horizontal polarization</w:t>
      </w:r>
      <w:r w:rsidR="00FD2A2B">
        <w:rPr>
          <w:rFonts w:eastAsiaTheme="minorEastAsia"/>
        </w:rPr>
        <w:t xml:space="preserve"> to vertical polarization, </w:t>
      </w:r>
      <m:oMath>
        <m:r>
          <w:rPr>
            <w:rFonts w:ascii="Cambria Math" w:eastAsiaTheme="minorEastAsia" w:hAnsi="Cambria Math"/>
          </w:rPr>
          <m:t>Q</m:t>
        </m:r>
      </m:oMath>
      <w:r w:rsidR="00E1678C">
        <w:rPr>
          <w:rFonts w:eastAsiaTheme="minorEastAsia"/>
        </w:rPr>
        <w:t xml:space="preserve">, the </w:t>
      </w:r>
      <w:r w:rsidR="00FD2A2B">
        <w:rPr>
          <w:rFonts w:eastAsiaTheme="minorEastAsia"/>
        </w:rPr>
        <w:t xml:space="preserve">difference between </w:t>
      </w:r>
      <w:r w:rsidR="00E1678C">
        <w:rPr>
          <w:rFonts w:eastAsiaTheme="minorEastAsia"/>
        </w:rPr>
        <w:t>+45</w:t>
      </w:r>
      <w:r w:rsidR="00E1678C">
        <w:rPr>
          <w:rFonts w:eastAsiaTheme="minorEastAsia"/>
          <w:vertAlign w:val="superscript"/>
        </w:rPr>
        <w:t>o</w:t>
      </w:r>
      <w:r w:rsidR="00E1678C">
        <w:rPr>
          <w:rFonts w:eastAsiaTheme="minorEastAsia"/>
        </w:rPr>
        <w:t xml:space="preserve"> diagonal polarization</w:t>
      </w:r>
      <w:r w:rsidR="00FD2A2B">
        <w:rPr>
          <w:rFonts w:eastAsiaTheme="minorEastAsia"/>
        </w:rPr>
        <w:t xml:space="preserve"> to -45</w:t>
      </w:r>
      <w:r w:rsidR="00FD2A2B">
        <w:rPr>
          <w:rFonts w:eastAsiaTheme="minorEastAsia"/>
          <w:vertAlign w:val="superscript"/>
        </w:rPr>
        <w:t>o</w:t>
      </w:r>
      <w:r w:rsidR="00FD2A2B" w:rsidRPr="00FD2A2B">
        <w:rPr>
          <w:rFonts w:eastAsiaTheme="minorEastAsia"/>
        </w:rPr>
        <w:t xml:space="preserve"> polarization</w:t>
      </w:r>
      <w:r w:rsidR="00A47579">
        <w:rPr>
          <w:rFonts w:eastAsiaTheme="minorEastAsia"/>
        </w:rPr>
        <w:t xml:space="preserve">, </w:t>
      </w:r>
      <m:oMath>
        <m:r>
          <w:rPr>
            <w:rFonts w:ascii="Cambria Math" w:eastAsiaTheme="minorEastAsia" w:hAnsi="Cambria Math"/>
          </w:rPr>
          <m:t>U</m:t>
        </m:r>
      </m:oMath>
      <w:r w:rsidR="00E1678C">
        <w:rPr>
          <w:rFonts w:eastAsiaTheme="minorEastAsia"/>
        </w:rPr>
        <w:t>, and the</w:t>
      </w:r>
      <w:r>
        <w:rPr>
          <w:rFonts w:eastAsiaTheme="minorEastAsia"/>
        </w:rPr>
        <w:t xml:space="preserve"> </w:t>
      </w:r>
      <w:r w:rsidR="00FD2A2B">
        <w:rPr>
          <w:rFonts w:eastAsiaTheme="minorEastAsia"/>
        </w:rPr>
        <w:t xml:space="preserve">difference between the </w:t>
      </w:r>
      <w:r>
        <w:rPr>
          <w:rFonts w:eastAsiaTheme="minorEastAsia"/>
        </w:rPr>
        <w:t xml:space="preserve">counter clockwise </w:t>
      </w:r>
      <w:r w:rsidR="00A47579">
        <w:rPr>
          <w:rFonts w:eastAsiaTheme="minorEastAsia"/>
        </w:rPr>
        <w:t xml:space="preserve">circular </w:t>
      </w:r>
      <w:r>
        <w:rPr>
          <w:rFonts w:eastAsiaTheme="minorEastAsia"/>
        </w:rPr>
        <w:t>polarization</w:t>
      </w:r>
      <w:r w:rsidR="00FD2A2B">
        <w:rPr>
          <w:rFonts w:eastAsiaTheme="minorEastAsia"/>
        </w:rPr>
        <w:t xml:space="preserve"> to clockwise polarization, </w:t>
      </w:r>
      <m:oMath>
        <m:r>
          <w:rPr>
            <w:rFonts w:ascii="Cambria Math" w:eastAsiaTheme="minorEastAsia" w:hAnsi="Cambria Math"/>
          </w:rPr>
          <m:t>V.</m:t>
        </m:r>
      </m:oMath>
      <w:r w:rsidR="00E1678C">
        <w:rPr>
          <w:rFonts w:eastAsiaTheme="minorEastAsia"/>
        </w:rPr>
        <w:t xml:space="preserve"> </w:t>
      </w:r>
      <w:r w:rsidR="00307115">
        <w:rPr>
          <w:rFonts w:eastAsiaTheme="minorEastAsia"/>
        </w:rPr>
        <w:t>Scattering events modify the polarization state of scattered light. This modification is described by a scattering matrix, which is valid for Stokes vectors defined in a s</w:t>
      </w:r>
      <w:r w:rsidR="00E43BD9">
        <w:rPr>
          <w:rFonts w:eastAsiaTheme="minorEastAsia"/>
        </w:rPr>
        <w:t>cattering</w:t>
      </w:r>
      <w:r w:rsidR="00307115">
        <w:rPr>
          <w:rFonts w:eastAsiaTheme="minorEastAsia"/>
        </w:rPr>
        <w:t xml:space="preserve"> frame. </w:t>
      </w:r>
      <w:r w:rsidR="00E1678C">
        <w:rPr>
          <w:rFonts w:eastAsiaTheme="minorEastAsia"/>
        </w:rPr>
        <w:t>Using a reference frame where the x-axis is defined to be the horizontal polarization</w:t>
      </w:r>
      <w:r w:rsidR="005246EE">
        <w:rPr>
          <w:rFonts w:eastAsiaTheme="minorEastAsia"/>
        </w:rPr>
        <w:t xml:space="preserve"> </w:t>
      </w:r>
      <w:r w:rsidR="008D7A37">
        <w:rPr>
          <w:rFonts w:eastAsiaTheme="minorEastAsia"/>
        </w:rPr>
        <w:t xml:space="preserve">and where x and y axes are </w:t>
      </w:r>
      <w:r w:rsidR="006A62A7">
        <w:rPr>
          <w:rFonts w:eastAsiaTheme="minorEastAsia"/>
        </w:rPr>
        <w:t>orthogonal leads</w:t>
      </w:r>
      <w:r w:rsidR="00E1678C">
        <w:rPr>
          <w:rFonts w:eastAsiaTheme="minorEastAsia"/>
        </w:rPr>
        <w:t xml:space="preserve"> to the following definition for the Stokes parameters</w:t>
      </w:r>
    </w:p>
    <w:p w14:paraId="19352078" w14:textId="48232DEA" w:rsidR="00156E8C" w:rsidRPr="00E55220" w:rsidRDefault="008B0153" w:rsidP="00E55220">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U=2</m:t>
                </m:r>
                <m:r>
                  <m:rPr>
                    <m:sty m:val="p"/>
                  </m:rPr>
                  <w:rPr>
                    <w:rFonts w:ascii="Cambria Math" w:hAnsi="Cambria Math"/>
                  </w:rPr>
                  <m:t>Re</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e>
            </m:mr>
            <m:mr>
              <m:e>
                <m:r>
                  <w:rPr>
                    <w:rFonts w:ascii="Cambria Math" w:hAnsi="Cambria Math"/>
                  </w:rPr>
                  <m:t>V= -2</m:t>
                </m:r>
                <m:r>
                  <m:rPr>
                    <m:sty m:val="p"/>
                  </m:rPr>
                  <w:rPr>
                    <w:rFonts w:ascii="Cambria Math" w:hAnsi="Cambria Math"/>
                  </w:rPr>
                  <m:t>Im</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r>
                  <w:rPr>
                    <w:rFonts w:ascii="Cambria Math" w:hAnsi="Cambria Math"/>
                  </w:rPr>
                  <m:t>.</m:t>
                </m:r>
              </m:e>
            </m:mr>
          </m:m>
          <m:r>
            <w:rPr>
              <w:rFonts w:ascii="Cambria Math" w:hAnsi="Cambria Math"/>
            </w:rPr>
            <m:t>(2)</m:t>
          </m:r>
        </m:oMath>
      </m:oMathPara>
    </w:p>
    <w:p w14:paraId="559376C1" w14:textId="70218D07" w:rsidR="00CF7CD3" w:rsidRDefault="00E43BD9" w:rsidP="00E43BD9">
      <w:pPr>
        <w:jc w:val="both"/>
      </w:pPr>
      <w:r>
        <w:t>The polarization state of light propagating along a ray is stored as a Stokes vector defined in some reference frame. When a scattering event is modelled the Stokes vector is rotated into the scattering frame, multiplied by the scattering matrix, and then rotated into a reference frame in which the scattered Stokes vector is stored and is represented by the following operation</w:t>
      </w:r>
      <w:r w:rsidR="00672BE2">
        <w:t>,</w:t>
      </w:r>
    </w:p>
    <w:p w14:paraId="34C96C71" w14:textId="2DEC2E91" w:rsidR="002D2986" w:rsidRPr="00CE3CB4" w:rsidRDefault="008B0153" w:rsidP="00E55220">
      <w:pPr>
        <w:jc w:val="center"/>
        <w:rPr>
          <w:rFonts w:eastAsiaTheme="minorEastAsia"/>
        </w:rPr>
      </w:pPr>
      <m:oMathPara>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r>
            <m:rPr>
              <m:sty m:val="bi"/>
            </m:rPr>
            <w:rPr>
              <w:rFonts w:ascii="Cambria Math" w:hAnsi="Cambria Math"/>
            </w:rPr>
            <m:t>= 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m:rPr>
              <m:sty m:val="p"/>
            </m:rPr>
            <w:rPr>
              <w:rFonts w:ascii="Cambria Math" w:hAnsi="Cambria Math"/>
            </w:rPr>
            <m:t>Θ</m:t>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inc</m:t>
              </m:r>
            </m:sup>
          </m:sSup>
          <m:r>
            <w:rPr>
              <w:rFonts w:ascii="Cambria Math" w:eastAsiaTheme="minorEastAsia" w:hAnsi="Cambria Math"/>
            </w:rPr>
            <m:t>. (3)</m:t>
          </m:r>
        </m:oMath>
      </m:oMathPara>
    </w:p>
    <w:p w14:paraId="619F75AD" w14:textId="5FA30333" w:rsidR="00307115" w:rsidRDefault="009E24CF" w:rsidP="00E55220">
      <w:pPr>
        <w:jc w:val="both"/>
        <w:rPr>
          <w:rFonts w:eastAsiaTheme="minorEastAsia"/>
        </w:rPr>
      </w:pPr>
      <w:r>
        <w:t xml:space="preserve">The </w:t>
      </w:r>
      <w:r w:rsidR="0022744B">
        <w:t xml:space="preserve">outgoing, or </w:t>
      </w:r>
      <w:r>
        <w:t>scattered</w:t>
      </w:r>
      <w:r w:rsidR="0022744B">
        <w:t>,</w:t>
      </w:r>
      <w:r>
        <w:t xml:space="preserve"> and incoming radiances are </w:t>
      </w:r>
      <w:r w:rsidR="0022744B">
        <w:t xml:space="preserve">represented </w:t>
      </w:r>
      <w:r w:rsidR="007C6CFC">
        <w:t>4 by 1 matrices</w:t>
      </w:r>
      <w:r w:rsidR="0022744B">
        <w:t>, i.e. Stokes column vectors,</w:t>
      </w:r>
      <w:r w:rsidR="007C6CFC">
        <w:t xml:space="preserve"> </w:t>
      </w:r>
      <w:r>
        <w:t xml:space="preserve">given by </w:t>
      </w:r>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oMath>
      <w:r w:rsidR="00A636F2">
        <w:rPr>
          <w:rFonts w:eastAsiaTheme="minorEastAsia"/>
        </w:rPr>
        <w:t xml:space="preserve"> and </w:t>
      </w:r>
      <m:oMath>
        <m:sSup>
          <m:sSupPr>
            <m:ctrlPr>
              <w:rPr>
                <w:rFonts w:ascii="Cambria Math" w:eastAsiaTheme="minorEastAsia" w:hAnsi="Cambria Math"/>
                <w:i/>
              </w:rPr>
            </m:ctrlPr>
          </m:sSupPr>
          <m:e>
            <m:r>
              <m:rPr>
                <m:sty m:val="bi"/>
              </m:rPr>
              <w:rPr>
                <w:rFonts w:ascii="Cambria Math" w:eastAsiaTheme="minorEastAsia" w:hAnsi="Cambria Math"/>
              </w:rPr>
              <m:t>I</m:t>
            </m:r>
            <m:ctrlPr>
              <w:rPr>
                <w:rFonts w:ascii="Cambria Math" w:eastAsiaTheme="minorEastAsia" w:hAnsi="Cambria Math"/>
                <w:b/>
                <w:i/>
              </w:rPr>
            </m:ctrlPr>
          </m:e>
          <m:sup>
            <m:r>
              <w:rPr>
                <w:rFonts w:ascii="Cambria Math" w:eastAsiaTheme="minorEastAsia" w:hAnsi="Cambria Math"/>
              </w:rPr>
              <m:t>inc</m:t>
            </m:r>
          </m:sup>
        </m:sSup>
      </m:oMath>
      <w:r w:rsidR="007C6CFC">
        <w:rPr>
          <w:rFonts w:eastAsiaTheme="minorEastAsia"/>
        </w:rPr>
        <w:t xml:space="preserve">, the rotation matrices are </w:t>
      </w:r>
      <w:r w:rsidR="00307115">
        <w:rPr>
          <w:rFonts w:eastAsiaTheme="minorEastAsia"/>
        </w:rPr>
        <w:t>denoted</w:t>
      </w:r>
      <w:r w:rsidR="007C6CFC">
        <w:rPr>
          <w:rFonts w:eastAsiaTheme="minorEastAsia"/>
        </w:rPr>
        <w:t xml:space="preserve"> </w:t>
      </w:r>
      <m:oMath>
        <m:r>
          <m:rPr>
            <m:sty m:val="bi"/>
          </m:rPr>
          <w:rPr>
            <w:rFonts w:ascii="Cambria Math" w:eastAsiaTheme="minorEastAsia" w:hAnsi="Cambria Math"/>
          </w:rPr>
          <m:t>L</m:t>
        </m:r>
      </m:oMath>
      <w:r w:rsidR="007C6CFC">
        <w:rPr>
          <w:rFonts w:eastAsiaTheme="minorEastAsia"/>
        </w:rPr>
        <w:t xml:space="preserve"> and rotate the incoming ray and scatter</w:t>
      </w:r>
      <w:proofErr w:type="spellStart"/>
      <w:r w:rsidR="00B1115E">
        <w:rPr>
          <w:rFonts w:eastAsiaTheme="minorEastAsia"/>
        </w:rPr>
        <w:t>ed</w:t>
      </w:r>
      <w:proofErr w:type="spellEnd"/>
      <w:r w:rsidR="007C6CFC">
        <w:rPr>
          <w:rFonts w:eastAsiaTheme="minorEastAsia"/>
        </w:rPr>
        <w:t xml:space="preserve"> ray by</w:t>
      </w:r>
      <w:r w:rsidR="00B1115E">
        <w:rPr>
          <w:rFonts w:eastAsiaTheme="minorEastAsia"/>
        </w:rPr>
        <w:t xml:space="preserve"> rotation angles</w:t>
      </w:r>
      <w:r w:rsidR="007C6CF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7C6CF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7C6CFC">
        <w:rPr>
          <w:rFonts w:eastAsiaTheme="minorEastAsia"/>
        </w:rPr>
        <w:t xml:space="preserve">. The </w:t>
      </w:r>
      <w:r w:rsidR="00307115">
        <w:rPr>
          <w:rFonts w:eastAsiaTheme="minorEastAsia"/>
        </w:rPr>
        <w:t xml:space="preserve">scattering </w:t>
      </w:r>
      <w:r w:rsidR="007C6CFC">
        <w:rPr>
          <w:rFonts w:eastAsiaTheme="minorEastAsia"/>
        </w:rPr>
        <w:t xml:space="preserve">matrix is a 4 by 4 represented by </w:t>
      </w:r>
      <m:oMath>
        <m:r>
          <m:rPr>
            <m:sty m:val="bi"/>
          </m:rPr>
          <w:rPr>
            <w:rFonts w:ascii="Cambria Math" w:eastAsiaTheme="minorEastAsia" w:hAnsi="Cambria Math"/>
          </w:rPr>
          <m:t>P</m:t>
        </m:r>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m:t>
        </m:r>
      </m:oMath>
      <w:r w:rsidR="001814EC">
        <w:rPr>
          <w:rFonts w:eastAsiaTheme="minorEastAsia"/>
        </w:rPr>
        <w:t xml:space="preserve"> and</w:t>
      </w:r>
      <w:r w:rsidR="00FD2A2B">
        <w:rPr>
          <w:rFonts w:eastAsiaTheme="minorEastAsia"/>
        </w:rPr>
        <w:t xml:space="preserve"> </w:t>
      </w:r>
      <w:r w:rsidR="0022744B">
        <w:rPr>
          <w:rFonts w:eastAsiaTheme="minorEastAsia"/>
        </w:rPr>
        <w:t>is related to</w:t>
      </w:r>
      <w:r w:rsidR="00FD2A2B">
        <w:rPr>
          <w:rFonts w:eastAsiaTheme="minorEastAsia"/>
        </w:rPr>
        <w:t xml:space="preserve"> </w:t>
      </w:r>
      <w:r w:rsidR="00570ECE">
        <w:rPr>
          <w:rFonts w:eastAsiaTheme="minorEastAsia"/>
        </w:rPr>
        <w:t>the probability that an incoming ray will be scattered at a scattering angle</w:t>
      </w:r>
      <w:proofErr w:type="gramStart"/>
      <w:r w:rsidR="00570ECE">
        <w:rPr>
          <w:rFonts w:eastAsiaTheme="minorEastAsia"/>
        </w:rPr>
        <w:t xml:space="preserve">, </w:t>
      </w:r>
      <w:proofErr w:type="gramEnd"/>
      <m:oMath>
        <m:r>
          <m:rPr>
            <m:sty m:val="p"/>
          </m:rPr>
          <w:rPr>
            <w:rFonts w:ascii="Cambria Math" w:eastAsiaTheme="minorEastAsia" w:hAnsi="Cambria Math"/>
          </w:rPr>
          <m:t>Θ</m:t>
        </m:r>
      </m:oMath>
      <w:r w:rsidR="00A47579">
        <w:rPr>
          <w:rFonts w:eastAsiaTheme="minorEastAsia"/>
        </w:rPr>
        <w:t>. It</w:t>
      </w:r>
      <w:r w:rsidR="00570ECE">
        <w:rPr>
          <w:rFonts w:eastAsiaTheme="minorEastAsia"/>
        </w:rPr>
        <w:t xml:space="preserve"> </w:t>
      </w:r>
      <w:r w:rsidR="00A47579">
        <w:rPr>
          <w:rFonts w:eastAsiaTheme="minorEastAsia"/>
        </w:rPr>
        <w:t xml:space="preserve">also </w:t>
      </w:r>
      <w:r w:rsidR="00570ECE">
        <w:rPr>
          <w:rFonts w:eastAsiaTheme="minorEastAsia"/>
        </w:rPr>
        <w:t xml:space="preserve">describes the change in polarization state </w:t>
      </w:r>
      <w:r w:rsidR="00027014">
        <w:rPr>
          <w:rFonts w:eastAsiaTheme="minorEastAsia"/>
        </w:rPr>
        <w:t>through the elements of the matrix</w:t>
      </w:r>
      <w:r w:rsidR="00570ECE">
        <w:rPr>
          <w:rFonts w:eastAsiaTheme="minorEastAsia"/>
        </w:rPr>
        <w:t>.</w:t>
      </w:r>
      <w:r w:rsidR="00307115">
        <w:rPr>
          <w:rFonts w:eastAsiaTheme="minorEastAsia"/>
        </w:rPr>
        <w:t xml:space="preserve"> The product </w:t>
      </w:r>
      <m:oMath>
        <m:r>
          <m:rPr>
            <m:sty m:val="bi"/>
          </m:rPr>
          <w:rPr>
            <w:rFonts w:ascii="Cambria Math" w:hAnsi="Cambria Math"/>
          </w:rPr>
          <m:t>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m:rPr>
            <m:sty m:val="p"/>
          </m:rPr>
          <w:rPr>
            <w:rFonts w:ascii="Cambria Math" w:hAnsi="Cambria Math"/>
          </w:rPr>
          <m:t>Θ</m:t>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oMath>
      <w:r w:rsidR="00307115">
        <w:rPr>
          <w:rFonts w:eastAsiaTheme="minorEastAsia"/>
        </w:rPr>
        <w:t xml:space="preserve"> is sometimes referred to as the phase matrix</w:t>
      </w:r>
    </w:p>
    <w:p w14:paraId="6A9E2783" w14:textId="2E6B8FA9" w:rsidR="007C6CFC" w:rsidRDefault="00307115" w:rsidP="00E55220">
      <w:pPr>
        <w:jc w:val="both"/>
      </w:pPr>
      <w:r>
        <w:t>F</w:t>
      </w:r>
      <w:r w:rsidR="007F32A1">
        <w:t xml:space="preserve">or </w:t>
      </w:r>
      <w:r w:rsidR="007A44FD">
        <w:t xml:space="preserve">this </w:t>
      </w:r>
      <w:r w:rsidR="007F32A1">
        <w:t>work</w:t>
      </w:r>
      <w:r w:rsidR="007A44FD">
        <w:t>,</w:t>
      </w:r>
      <w:r w:rsidR="007F32A1">
        <w:t xml:space="preserve"> </w:t>
      </w:r>
      <w:r w:rsidR="004347A7">
        <w:t>two primary scatter</w:t>
      </w:r>
      <w:r w:rsidR="007A44FD">
        <w:t>ing</w:t>
      </w:r>
      <w:r w:rsidR="004347A7">
        <w:t xml:space="preserve"> interaction</w:t>
      </w:r>
      <w:r w:rsidR="007F32A1">
        <w:t>s</w:t>
      </w:r>
      <w:r w:rsidR="004347A7">
        <w:t xml:space="preserve"> induce</w:t>
      </w:r>
      <w:r w:rsidR="007A44FD">
        <w:t xml:space="preserve"> and/or modify the</w:t>
      </w:r>
      <w:r w:rsidR="004347A7">
        <w:t xml:space="preserve"> polarization</w:t>
      </w:r>
      <w:r w:rsidR="007A44FD">
        <w:t xml:space="preserve"> state</w:t>
      </w:r>
      <w:r w:rsidR="004347A7">
        <w:t xml:space="preserve"> </w:t>
      </w:r>
      <w:r w:rsidR="00601FEF">
        <w:t>of</w:t>
      </w:r>
      <w:r w:rsidR="004347A7">
        <w:t xml:space="preserve"> the </w:t>
      </w:r>
      <w:r w:rsidR="007A44FD">
        <w:t xml:space="preserve">light propagating in the </w:t>
      </w:r>
      <w:r w:rsidR="004347A7">
        <w:t>atmosphere</w:t>
      </w:r>
      <w:r w:rsidR="007A44FD">
        <w:t>.  These are scattering by</w:t>
      </w:r>
      <w:r w:rsidR="004347A7">
        <w:t xml:space="preserve"> the </w:t>
      </w:r>
      <w:r w:rsidR="007A44FD">
        <w:t>molecular air density</w:t>
      </w:r>
      <w:r w:rsidR="004347A7">
        <w:t xml:space="preserve"> and </w:t>
      </w:r>
      <w:r w:rsidR="007A44FD">
        <w:t xml:space="preserve">by stratospheric </w:t>
      </w:r>
      <w:r w:rsidR="004347A7">
        <w:t xml:space="preserve">sulfate aerosols. The </w:t>
      </w:r>
      <w:r w:rsidR="00815D67">
        <w:t>molecular</w:t>
      </w:r>
      <w:r w:rsidR="004347A7">
        <w:t xml:space="preserve"> atmosphere </w:t>
      </w:r>
      <w:r w:rsidR="00815D67">
        <w:t xml:space="preserve">interaction is referred to as </w:t>
      </w:r>
      <w:r w:rsidR="004347A7">
        <w:t>Rayleigh scattering</w:t>
      </w:r>
      <w:r w:rsidR="00815D67">
        <w:t>, and</w:t>
      </w:r>
      <w:r w:rsidR="004347A7">
        <w:t xml:space="preserve"> </w:t>
      </w:r>
      <w:r w:rsidR="00815D67">
        <w:t>has a</w:t>
      </w:r>
      <w:r w:rsidR="004347A7">
        <w:t xml:space="preserve"> </w:t>
      </w:r>
      <w:r>
        <w:t xml:space="preserve">scattering </w:t>
      </w:r>
      <w:r w:rsidR="004347A7">
        <w:t xml:space="preserve">matrix </w:t>
      </w:r>
      <w:r w:rsidR="00815D67">
        <w:t xml:space="preserve">that </w:t>
      </w:r>
      <w:r w:rsidR="004347A7">
        <w:t xml:space="preserve">is determined from the </w:t>
      </w:r>
      <w:r w:rsidR="0021758C">
        <w:t>Rayleigh-Gains approximation (</w:t>
      </w:r>
      <w:proofErr w:type="spellStart"/>
      <w:r w:rsidR="0021758C">
        <w:t>Mishchenko</w:t>
      </w:r>
      <w:proofErr w:type="spellEnd"/>
      <w:r w:rsidR="0021758C">
        <w:t xml:space="preserve"> et al., 2002</w:t>
      </w:r>
      <w:r w:rsidR="007F6843">
        <w:t>)</w:t>
      </w:r>
      <w:r w:rsidR="00991875">
        <w:t xml:space="preserve"> given by</w:t>
      </w:r>
    </w:p>
    <w:p w14:paraId="3CC2CD95" w14:textId="51CEFC2B" w:rsidR="00991875" w:rsidRPr="00CE3CB4" w:rsidRDefault="008B0153" w:rsidP="00E55220">
      <w:pPr>
        <w:jc w:val="both"/>
        <w:rPr>
          <w:rFonts w:eastAsiaTheme="minorEastAsia"/>
        </w:rPr>
      </w:pPr>
      <m:oMathPara>
        <m:oMath>
          <m:sSub>
            <m:sSubPr>
              <m:ctrlPr>
                <w:rPr>
                  <w:rFonts w:ascii="Cambria Math" w:hAnsi="Cambria Math"/>
                  <w:b/>
                  <w:i/>
                </w:rPr>
              </m:ctrlPr>
            </m:sSubPr>
            <m:e>
              <m:r>
                <m:rPr>
                  <m:sty m:val="bi"/>
                </m:rPr>
                <w:rPr>
                  <w:rFonts w:ascii="Cambria Math" w:hAnsi="Cambria Math"/>
                </w:rPr>
                <m:t>P(</m:t>
              </m:r>
              <m:r>
                <m:rPr>
                  <m:sty m:val="b"/>
                </m:rPr>
                <w:rPr>
                  <w:rFonts w:ascii="Cambria Math" w:hAnsi="Cambria Math"/>
                </w:rPr>
                <m:t>Θ</m:t>
              </m:r>
              <m:r>
                <m:rPr>
                  <m:sty m:val="bi"/>
                </m:rPr>
                <w:rPr>
                  <w:rFonts w:ascii="Cambria Math" w:hAnsi="Cambria Math"/>
                </w:rPr>
                <m:t>)</m:t>
              </m:r>
            </m:e>
            <m:sub>
              <m:r>
                <m:rPr>
                  <m:sty m:val="bi"/>
                </m:rP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 xml:space="preserve"> (4)</m:t>
          </m:r>
        </m:oMath>
      </m:oMathPara>
    </w:p>
    <w:p w14:paraId="003FB14F" w14:textId="6107A031" w:rsidR="002D2E03" w:rsidRDefault="00991875" w:rsidP="00E55220">
      <w:pPr>
        <w:jc w:val="both"/>
        <w:rPr>
          <w:rFonts w:eastAsiaTheme="minorEastAsia"/>
        </w:rPr>
      </w:pPr>
      <w:proofErr w:type="gramStart"/>
      <w:r>
        <w:rPr>
          <w:rFonts w:eastAsiaTheme="minorEastAsia"/>
        </w:rPr>
        <w:t>where</w:t>
      </w:r>
      <w:proofErr w:type="gramEnd"/>
      <w:r>
        <w:rPr>
          <w:rFonts w:eastAsiaTheme="minorEastAsia"/>
        </w:rPr>
        <w:t xml:space="preserve"> </w:t>
      </w:r>
      <m:oMath>
        <m:r>
          <m:rPr>
            <m:sty m:val="p"/>
          </m:rPr>
          <w:rPr>
            <w:rFonts w:ascii="Cambria Math" w:eastAsiaTheme="minorEastAsia" w:hAnsi="Cambria Math"/>
          </w:rPr>
          <m:t>Θ</m:t>
        </m:r>
      </m:oMath>
      <w:r>
        <w:rPr>
          <w:rFonts w:eastAsiaTheme="minorEastAsia"/>
        </w:rPr>
        <w:t xml:space="preserve"> is the scattering angle. </w:t>
      </w:r>
    </w:p>
    <w:p w14:paraId="130D12BA" w14:textId="6F730D59" w:rsidR="00B2565F" w:rsidRDefault="00B2565F" w:rsidP="00E55220">
      <w:pPr>
        <w:jc w:val="both"/>
        <w:rPr>
          <w:rFonts w:eastAsiaTheme="minorEastAsia"/>
        </w:rPr>
      </w:pPr>
      <w:r>
        <w:rPr>
          <w:rFonts w:eastAsiaTheme="minorEastAsia"/>
        </w:rPr>
        <w:lastRenderedPageBreak/>
        <w:t>For random</w:t>
      </w:r>
      <w:r w:rsidR="00815D67">
        <w:rPr>
          <w:rFonts w:eastAsiaTheme="minorEastAsia"/>
        </w:rPr>
        <w:t>ly</w:t>
      </w:r>
      <w:r>
        <w:rPr>
          <w:rFonts w:eastAsiaTheme="minorEastAsia"/>
        </w:rPr>
        <w:t xml:space="preserve"> orientated</w:t>
      </w:r>
      <w:r w:rsidR="00027014">
        <w:rPr>
          <w:rFonts w:eastAsiaTheme="minorEastAsia"/>
        </w:rPr>
        <w:t xml:space="preserve"> or spherical</w:t>
      </w:r>
      <w:r>
        <w:rPr>
          <w:rFonts w:eastAsiaTheme="minorEastAsia"/>
        </w:rPr>
        <w:t xml:space="preserve"> particles</w:t>
      </w:r>
      <w:r w:rsidR="00027014">
        <w:rPr>
          <w:rFonts w:eastAsiaTheme="minorEastAsia"/>
        </w:rPr>
        <w:t>, such as stratospheric aerosol,</w:t>
      </w:r>
      <w:r>
        <w:rPr>
          <w:rFonts w:eastAsiaTheme="minorEastAsia"/>
        </w:rPr>
        <w:t xml:space="preserve"> only six element</w:t>
      </w:r>
      <w:r w:rsidR="007F6843">
        <w:rPr>
          <w:rFonts w:eastAsiaTheme="minorEastAsia"/>
        </w:rPr>
        <w:t>s</w:t>
      </w:r>
      <w:r>
        <w:rPr>
          <w:rFonts w:eastAsiaTheme="minorEastAsia"/>
        </w:rPr>
        <w:t xml:space="preserve"> of the </w:t>
      </w:r>
      <w:r w:rsidR="00307115">
        <w:rPr>
          <w:rFonts w:eastAsiaTheme="minorEastAsia"/>
        </w:rPr>
        <w:t xml:space="preserve">scattering </w:t>
      </w:r>
      <w:r>
        <w:rPr>
          <w:rFonts w:eastAsiaTheme="minorEastAsia"/>
        </w:rPr>
        <w:t xml:space="preserve">matrix are required (van de </w:t>
      </w:r>
      <w:proofErr w:type="spellStart"/>
      <w:r>
        <w:rPr>
          <w:rFonts w:eastAsiaTheme="minorEastAsia"/>
        </w:rPr>
        <w:t>Hulst</w:t>
      </w:r>
      <w:proofErr w:type="spellEnd"/>
      <w:r>
        <w:rPr>
          <w:rFonts w:eastAsiaTheme="minorEastAsia"/>
        </w:rPr>
        <w:t>, 1957) which are the following</w:t>
      </w:r>
    </w:p>
    <w:p w14:paraId="0B026651" w14:textId="0FB6B7D6" w:rsidR="00B2565F" w:rsidRDefault="00CD6FC0" w:rsidP="00E55220">
      <w:pPr>
        <w:jc w:val="both"/>
        <w:rPr>
          <w:rFonts w:eastAsiaTheme="minorEastAsia"/>
        </w:rPr>
      </w:pPr>
      <m:oMathPara>
        <m:oMath>
          <m:r>
            <m:rPr>
              <m:sty m:val="bi"/>
            </m:rPr>
            <w:rPr>
              <w:rFonts w:ascii="Cambria Math" w:hAnsi="Cambria Math"/>
            </w:rPr>
            <m:t>P(</m:t>
          </m:r>
          <m:r>
            <m:rPr>
              <m:sty m:val="b"/>
            </m:rPr>
            <w:rPr>
              <w:rFonts w:ascii="Cambria Math" w:hAnsi="Cambria Math"/>
            </w:rPr>
            <m:t>Θ</m:t>
          </m:r>
          <m:r>
            <m:rPr>
              <m:sty m:val="bi"/>
            </m:rPr>
            <w:rPr>
              <w:rFonts w:ascii="Cambria Math" w:hAnsi="Cambria Math"/>
            </w:rPr>
            <m:t>)</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44</m:t>
                        </m:r>
                      </m:sub>
                    </m:sSub>
                    <m:r>
                      <m:rPr>
                        <m:sty m:val="p"/>
                      </m:rPr>
                      <w:rPr>
                        <w:rFonts w:ascii="Cambria Math" w:hAnsi="Cambria Math"/>
                      </w:rPr>
                      <m:t>(Θ)</m:t>
                    </m:r>
                  </m:e>
                </m:mr>
              </m:m>
            </m:e>
          </m:d>
          <m:r>
            <w:rPr>
              <w:rFonts w:ascii="Cambria Math" w:hAnsi="Cambria Math"/>
            </w:rPr>
            <m:t xml:space="preserve"> (5)</m:t>
          </m:r>
        </m:oMath>
      </m:oMathPara>
    </w:p>
    <w:p w14:paraId="4D1EEB3A" w14:textId="2BD4100F" w:rsidR="00991875" w:rsidRDefault="002D2E03" w:rsidP="00E55220">
      <w:pPr>
        <w:jc w:val="both"/>
        <w:rPr>
          <w:rFonts w:eastAsiaTheme="minorEastAsia"/>
        </w:rPr>
      </w:pPr>
      <w:r>
        <w:rPr>
          <w:rFonts w:eastAsiaTheme="minorEastAsia"/>
        </w:rPr>
        <w:t>Additionally</w:t>
      </w:r>
      <w:r w:rsidR="007F32A1">
        <w:rPr>
          <w:rFonts w:eastAsiaTheme="minorEastAsia"/>
        </w:rPr>
        <w:t>,</w:t>
      </w:r>
      <w:r>
        <w:rPr>
          <w:rFonts w:eastAsiaTheme="minorEastAsia"/>
        </w:rPr>
        <w:t xml:space="preserve"> f</w:t>
      </w:r>
      <w:r w:rsidR="00F9146B">
        <w:rPr>
          <w:rFonts w:eastAsiaTheme="minorEastAsia"/>
        </w:rPr>
        <w:t xml:space="preserve">or </w:t>
      </w:r>
      <w:r w:rsidR="008D6682">
        <w:rPr>
          <w:rFonts w:eastAsiaTheme="minorEastAsia"/>
        </w:rPr>
        <w:t>spherical</w:t>
      </w:r>
      <w:r w:rsidR="00F9146B">
        <w:rPr>
          <w:rFonts w:eastAsiaTheme="minorEastAsia"/>
        </w:rPr>
        <w:t xml:space="preserve"> particles like </w:t>
      </w:r>
      <w:r w:rsidR="00815D67">
        <w:rPr>
          <w:rFonts w:eastAsiaTheme="minorEastAsia"/>
        </w:rPr>
        <w:t xml:space="preserve">stratospheric </w:t>
      </w:r>
      <w:r w:rsidR="00F9146B">
        <w:rPr>
          <w:rFonts w:eastAsiaTheme="minorEastAsia"/>
        </w:rPr>
        <w:t xml:space="preserve">aerosol only four unique terms are </w:t>
      </w:r>
      <w:r w:rsidR="00A47579">
        <w:rPr>
          <w:rFonts w:eastAsiaTheme="minorEastAsia"/>
        </w:rPr>
        <w:t xml:space="preserve">required </w:t>
      </w:r>
      <w:r w:rsidR="00F9146B">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oMath>
      <w:r w:rsidR="00F9146B">
        <w:rPr>
          <w:rFonts w:eastAsiaTheme="minorEastAsia"/>
        </w:rPr>
        <w:t xml:space="preserve"> </w:t>
      </w:r>
      <w:proofErr w:type="gramStart"/>
      <w:r w:rsidR="00F9146B">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44</m:t>
            </m:r>
          </m:sub>
        </m:sSub>
      </m:oMath>
      <w:r w:rsidR="00F9146B">
        <w:rPr>
          <w:rFonts w:eastAsiaTheme="minorEastAsia"/>
        </w:rPr>
        <w:t xml:space="preserve">. </w:t>
      </w:r>
      <w:r w:rsidR="00027014">
        <w:rPr>
          <w:rFonts w:eastAsiaTheme="minorEastAsia"/>
        </w:rPr>
        <w:t>Spherical a</w:t>
      </w:r>
      <w:r w:rsidR="00684A7C">
        <w:rPr>
          <w:rFonts w:eastAsiaTheme="minorEastAsia"/>
        </w:rPr>
        <w:t>erosol scattering</w:t>
      </w:r>
      <w:r w:rsidR="006A41C9">
        <w:rPr>
          <w:rFonts w:eastAsiaTheme="minorEastAsia"/>
        </w:rPr>
        <w:t xml:space="preserve"> at visible and near-infrared wavelengths</w:t>
      </w:r>
      <w:r w:rsidR="00684A7C">
        <w:rPr>
          <w:rFonts w:eastAsiaTheme="minorEastAsia"/>
        </w:rPr>
        <w:t xml:space="preserve"> is </w:t>
      </w:r>
      <w:r w:rsidR="00027014">
        <w:rPr>
          <w:rFonts w:eastAsiaTheme="minorEastAsia"/>
        </w:rPr>
        <w:t xml:space="preserve">fully described </w:t>
      </w:r>
      <w:r w:rsidR="00684A7C">
        <w:rPr>
          <w:rFonts w:eastAsiaTheme="minorEastAsia"/>
        </w:rPr>
        <w:t xml:space="preserve">by Mie </w:t>
      </w:r>
      <w:r>
        <w:rPr>
          <w:rFonts w:eastAsiaTheme="minorEastAsia"/>
        </w:rPr>
        <w:t>theory</w:t>
      </w:r>
      <w:r w:rsidR="00684A7C">
        <w:rPr>
          <w:rFonts w:eastAsiaTheme="minorEastAsia"/>
        </w:rPr>
        <w:t xml:space="preserve"> </w:t>
      </w:r>
      <w:r>
        <w:rPr>
          <w:rFonts w:eastAsiaTheme="minorEastAsia"/>
        </w:rPr>
        <w:t>(Mie, 1908)</w:t>
      </w:r>
      <w:r w:rsidR="00815D67">
        <w:rPr>
          <w:rFonts w:eastAsiaTheme="minorEastAsia"/>
        </w:rPr>
        <w:t xml:space="preserve">, for which several standard codes have been developed to calculate scattering cross sections and </w:t>
      </w:r>
      <w:r w:rsidR="00307115">
        <w:rPr>
          <w:rFonts w:eastAsiaTheme="minorEastAsia"/>
        </w:rPr>
        <w:t xml:space="preserve">scattering </w:t>
      </w:r>
      <w:r w:rsidR="00815D67">
        <w:rPr>
          <w:rFonts w:eastAsiaTheme="minorEastAsia"/>
        </w:rPr>
        <w:t xml:space="preserve">matrices based on the particle size distribution and index of refraction (e.g. </w:t>
      </w:r>
      <w:proofErr w:type="spellStart"/>
      <w:r w:rsidR="00815D67">
        <w:rPr>
          <w:rFonts w:eastAsiaTheme="minorEastAsia"/>
        </w:rPr>
        <w:t>Wiscombe</w:t>
      </w:r>
      <w:proofErr w:type="spellEnd"/>
      <w:r w:rsidR="00815D67">
        <w:rPr>
          <w:rFonts w:eastAsiaTheme="minorEastAsia"/>
        </w:rPr>
        <w:t xml:space="preserve">, </w:t>
      </w:r>
      <w:r w:rsidR="007F6843">
        <w:rPr>
          <w:rFonts w:eastAsiaTheme="minorEastAsia"/>
        </w:rPr>
        <w:t xml:space="preserve">1980). </w:t>
      </w:r>
      <w:r>
        <w:rPr>
          <w:rFonts w:eastAsiaTheme="minorEastAsia"/>
        </w:rPr>
        <w:t>A full derivation</w:t>
      </w:r>
      <w:r w:rsidR="00F9146B">
        <w:rPr>
          <w:rFonts w:eastAsiaTheme="minorEastAsia"/>
        </w:rPr>
        <w:t xml:space="preserve"> can be </w:t>
      </w:r>
      <w:r w:rsidR="007F32A1">
        <w:rPr>
          <w:rFonts w:eastAsiaTheme="minorEastAsia"/>
        </w:rPr>
        <w:t>found</w:t>
      </w:r>
      <w:r w:rsidR="00F9146B">
        <w:rPr>
          <w:rFonts w:eastAsiaTheme="minorEastAsia"/>
        </w:rPr>
        <w:t xml:space="preserve"> in van de </w:t>
      </w:r>
      <w:proofErr w:type="spellStart"/>
      <w:r w:rsidR="00F9146B">
        <w:rPr>
          <w:rFonts w:eastAsiaTheme="minorEastAsia"/>
        </w:rPr>
        <w:t>Hulst</w:t>
      </w:r>
      <w:proofErr w:type="spellEnd"/>
      <w:r w:rsidR="00F9146B">
        <w:rPr>
          <w:rFonts w:eastAsiaTheme="minorEastAsia"/>
        </w:rPr>
        <w:t xml:space="preserve"> (1957).</w:t>
      </w:r>
    </w:p>
    <w:p w14:paraId="7371C922" w14:textId="3B86EC71" w:rsidR="00BB47D0" w:rsidRDefault="00815D67" w:rsidP="00E55220">
      <w:pPr>
        <w:jc w:val="both"/>
        <w:rPr>
          <w:rFonts w:eastAsiaTheme="minorEastAsia"/>
        </w:rPr>
      </w:pPr>
      <w:r>
        <w:rPr>
          <w:rFonts w:eastAsiaTheme="minorEastAsia"/>
        </w:rPr>
        <w:t xml:space="preserve">The basic polarization state of the </w:t>
      </w:r>
      <w:r w:rsidR="00DC691D">
        <w:rPr>
          <w:rFonts w:eastAsiaTheme="minorEastAsia"/>
        </w:rPr>
        <w:t xml:space="preserve">scattered light in the </w:t>
      </w:r>
      <w:r w:rsidR="005246EE">
        <w:rPr>
          <w:rFonts w:eastAsiaTheme="minorEastAsia"/>
        </w:rPr>
        <w:t>E</w:t>
      </w:r>
      <w:r w:rsidR="00F55DDD">
        <w:rPr>
          <w:rFonts w:eastAsiaTheme="minorEastAsia"/>
        </w:rPr>
        <w:t>arth’s atmosphere</w:t>
      </w:r>
      <w:r>
        <w:rPr>
          <w:rFonts w:eastAsiaTheme="minorEastAsia"/>
        </w:rPr>
        <w:t xml:space="preserve"> can be understood by first considering a single scattering event of the </w:t>
      </w:r>
      <w:proofErr w:type="spellStart"/>
      <w:r w:rsidR="006A41C9">
        <w:rPr>
          <w:rFonts w:eastAsiaTheme="minorEastAsia"/>
        </w:rPr>
        <w:t>un</w:t>
      </w:r>
      <w:r>
        <w:rPr>
          <w:rFonts w:eastAsiaTheme="minorEastAsia"/>
        </w:rPr>
        <w:t>polarized</w:t>
      </w:r>
      <w:proofErr w:type="spellEnd"/>
      <w:r>
        <w:rPr>
          <w:rFonts w:eastAsiaTheme="minorEastAsia"/>
        </w:rPr>
        <w:t xml:space="preserve"> incoming sunlight in a molecular atmosphere. </w:t>
      </w:r>
      <w:r w:rsidR="00DC691D">
        <w:rPr>
          <w:rFonts w:eastAsiaTheme="minorEastAsia"/>
        </w:rPr>
        <w:t xml:space="preserve"> It can be easily seen from the form of the Rayleigh </w:t>
      </w:r>
      <w:r w:rsidR="00307115">
        <w:rPr>
          <w:rFonts w:eastAsiaTheme="minorEastAsia"/>
        </w:rPr>
        <w:t xml:space="preserve">scattering </w:t>
      </w:r>
      <w:r w:rsidR="00DC691D">
        <w:rPr>
          <w:rFonts w:eastAsiaTheme="minorEastAsia"/>
        </w:rPr>
        <w:t>matrix (Eq</w:t>
      </w:r>
      <w:r w:rsidR="007176E1">
        <w:rPr>
          <w:rFonts w:eastAsiaTheme="minorEastAsia"/>
        </w:rPr>
        <w:t>uation 4</w:t>
      </w:r>
      <w:r w:rsidR="00DC691D">
        <w:rPr>
          <w:rFonts w:eastAsiaTheme="minorEastAsia"/>
        </w:rPr>
        <w:t xml:space="preserve">) that a single scattering event causes </w:t>
      </w:r>
      <w:r w:rsidR="0020321F">
        <w:rPr>
          <w:rFonts w:eastAsiaTheme="minorEastAsia"/>
        </w:rPr>
        <w:t xml:space="preserve">the sky </w:t>
      </w:r>
      <w:r w:rsidR="00DC691D">
        <w:rPr>
          <w:rFonts w:eastAsiaTheme="minorEastAsia"/>
        </w:rPr>
        <w:t xml:space="preserve">to develop </w:t>
      </w:r>
      <w:r w:rsidR="0020321F">
        <w:rPr>
          <w:rFonts w:eastAsiaTheme="minorEastAsia"/>
        </w:rPr>
        <w:t xml:space="preserve">a distinct polarization at a </w:t>
      </w:r>
      <w:r w:rsidR="006A41C9">
        <w:rPr>
          <w:rFonts w:eastAsiaTheme="minorEastAsia"/>
        </w:rPr>
        <w:t xml:space="preserve">solar </w:t>
      </w:r>
      <w:r w:rsidR="0020321F">
        <w:rPr>
          <w:rFonts w:eastAsiaTheme="minorEastAsia"/>
        </w:rPr>
        <w:t>scatter</w:t>
      </w:r>
      <w:r w:rsidR="00DC691D">
        <w:rPr>
          <w:rFonts w:eastAsiaTheme="minorEastAsia"/>
        </w:rPr>
        <w:t>ing</w:t>
      </w:r>
      <w:r w:rsidR="0020321F">
        <w:rPr>
          <w:rFonts w:eastAsiaTheme="minorEastAsia"/>
        </w:rPr>
        <w:t xml:space="preserve"> angle </w:t>
      </w:r>
      <w:r w:rsidR="006A41C9">
        <w:rPr>
          <w:rFonts w:eastAsiaTheme="minorEastAsia"/>
        </w:rPr>
        <w:t xml:space="preserve">(SSA) </w:t>
      </w:r>
      <w:r w:rsidR="0020321F">
        <w:rPr>
          <w:rFonts w:eastAsiaTheme="minorEastAsia"/>
        </w:rPr>
        <w:t>of 90 degrees from the incoming solar beam</w:t>
      </w:r>
      <w:r w:rsidR="00EC0168">
        <w:rPr>
          <w:rFonts w:eastAsiaTheme="minorEastAsia"/>
        </w:rPr>
        <w:t>. T</w:t>
      </w:r>
      <w:r w:rsidR="0020321F">
        <w:rPr>
          <w:rFonts w:eastAsiaTheme="minorEastAsia"/>
        </w:rPr>
        <w:t xml:space="preserve">he </w:t>
      </w:r>
      <w:r w:rsidR="00DC691D">
        <w:rPr>
          <w:rFonts w:eastAsiaTheme="minorEastAsia"/>
        </w:rPr>
        <w:t xml:space="preserve">scattered sunlight </w:t>
      </w:r>
      <w:r w:rsidR="0020321F">
        <w:rPr>
          <w:rFonts w:eastAsiaTheme="minorEastAsia"/>
        </w:rPr>
        <w:t>is linearly polarized in the horizontal</w:t>
      </w:r>
      <w:r w:rsidR="00FE4D6A">
        <w:rPr>
          <w:rFonts w:eastAsiaTheme="minorEastAsia"/>
        </w:rPr>
        <w:t xml:space="preserve"> orientation</w:t>
      </w:r>
      <w:r w:rsidR="0020321F">
        <w:rPr>
          <w:rFonts w:eastAsiaTheme="minorEastAsia"/>
        </w:rPr>
        <w:t>, which is parallel to the horizon</w:t>
      </w:r>
      <w:r w:rsidR="006A41C9">
        <w:rPr>
          <w:rFonts w:eastAsiaTheme="minorEastAsia"/>
        </w:rPr>
        <w:t xml:space="preserve">.  The degree of polarization </w:t>
      </w:r>
      <w:r w:rsidR="008E0043">
        <w:rPr>
          <w:rFonts w:eastAsiaTheme="minorEastAsia"/>
        </w:rPr>
        <w:t xml:space="preserve">gradually </w:t>
      </w:r>
      <w:r w:rsidR="006A41C9">
        <w:rPr>
          <w:rFonts w:eastAsiaTheme="minorEastAsia"/>
        </w:rPr>
        <w:t xml:space="preserve">decreases at scattering angles greater than or less than 90 degrees (broadly referred to as back-scatter and forward-scatter geometries, respectively). In this single scattering scenario, the radiance is </w:t>
      </w:r>
      <w:r w:rsidR="001F7617">
        <w:rPr>
          <w:rFonts w:eastAsiaTheme="minorEastAsia"/>
        </w:rPr>
        <w:t>completely</w:t>
      </w:r>
      <w:r w:rsidR="008E0043">
        <w:rPr>
          <w:rFonts w:eastAsiaTheme="minorEastAsia"/>
        </w:rPr>
        <w:t xml:space="preserve"> </w:t>
      </w:r>
      <w:proofErr w:type="spellStart"/>
      <w:r w:rsidR="001F7617">
        <w:rPr>
          <w:rFonts w:eastAsiaTheme="minorEastAsia"/>
        </w:rPr>
        <w:t>un</w:t>
      </w:r>
      <w:r w:rsidR="008E0043">
        <w:rPr>
          <w:rFonts w:eastAsiaTheme="minorEastAsia"/>
        </w:rPr>
        <w:t>polarized</w:t>
      </w:r>
      <w:proofErr w:type="spellEnd"/>
      <w:r w:rsidR="008E0043">
        <w:rPr>
          <w:rFonts w:eastAsiaTheme="minorEastAsia"/>
        </w:rPr>
        <w:t xml:space="preserve"> at </w:t>
      </w:r>
      <w:r w:rsidR="00333698">
        <w:rPr>
          <w:rFonts w:eastAsiaTheme="minorEastAsia"/>
        </w:rPr>
        <w:t xml:space="preserve">solar </w:t>
      </w:r>
      <w:r w:rsidR="008E0043">
        <w:rPr>
          <w:rFonts w:eastAsiaTheme="minorEastAsia"/>
        </w:rPr>
        <w:t>scatter</w:t>
      </w:r>
      <w:r w:rsidR="00F47A45">
        <w:rPr>
          <w:rFonts w:eastAsiaTheme="minorEastAsia"/>
        </w:rPr>
        <w:t>ing</w:t>
      </w:r>
      <w:r w:rsidR="008E0043">
        <w:rPr>
          <w:rFonts w:eastAsiaTheme="minorEastAsia"/>
        </w:rPr>
        <w:t xml:space="preserve"> angles of 0 and 180 degrees</w:t>
      </w:r>
      <w:r w:rsidR="004064B8">
        <w:rPr>
          <w:rFonts w:eastAsiaTheme="minorEastAsia"/>
        </w:rPr>
        <w:t xml:space="preserve"> assuming horizontal atmospheric unity</w:t>
      </w:r>
      <w:r w:rsidR="0020321F">
        <w:rPr>
          <w:rFonts w:eastAsiaTheme="minorEastAsia"/>
        </w:rPr>
        <w:t xml:space="preserve">. </w:t>
      </w:r>
      <w:r w:rsidR="008E0043">
        <w:rPr>
          <w:rFonts w:eastAsiaTheme="minorEastAsia"/>
        </w:rPr>
        <w:t>If multiple scattering event</w:t>
      </w:r>
      <w:r w:rsidR="007F32A1">
        <w:rPr>
          <w:rFonts w:eastAsiaTheme="minorEastAsia"/>
        </w:rPr>
        <w:t>s</w:t>
      </w:r>
      <w:r w:rsidR="008E0043">
        <w:rPr>
          <w:rFonts w:eastAsiaTheme="minorEastAsia"/>
        </w:rPr>
        <w:t xml:space="preserve"> are taken into account</w:t>
      </w:r>
      <w:r w:rsidR="00C60699">
        <w:rPr>
          <w:rFonts w:eastAsiaTheme="minorEastAsia"/>
        </w:rPr>
        <w:t>,</w:t>
      </w:r>
      <w:r w:rsidR="008E0043">
        <w:rPr>
          <w:rFonts w:eastAsiaTheme="minorEastAsia"/>
        </w:rPr>
        <w:t xml:space="preserve"> the degree of polarization is decreased at 90 degrees </w:t>
      </w:r>
      <w:r w:rsidR="00333698">
        <w:rPr>
          <w:rFonts w:eastAsiaTheme="minorEastAsia"/>
        </w:rPr>
        <w:t>SSA</w:t>
      </w:r>
      <w:r w:rsidR="00C60699">
        <w:rPr>
          <w:rFonts w:eastAsiaTheme="minorEastAsia"/>
        </w:rPr>
        <w:t xml:space="preserve">, </w:t>
      </w:r>
      <w:r w:rsidR="008E0043">
        <w:rPr>
          <w:rFonts w:eastAsiaTheme="minorEastAsia"/>
        </w:rPr>
        <w:t xml:space="preserve">and </w:t>
      </w:r>
      <w:r w:rsidR="006A41C9">
        <w:rPr>
          <w:rFonts w:eastAsiaTheme="minorEastAsia"/>
        </w:rPr>
        <w:t xml:space="preserve">conversely </w:t>
      </w:r>
      <w:r w:rsidR="008E0043">
        <w:rPr>
          <w:rFonts w:eastAsiaTheme="minorEastAsia"/>
        </w:rPr>
        <w:t xml:space="preserve">does not become completely </w:t>
      </w:r>
      <w:proofErr w:type="spellStart"/>
      <w:r w:rsidR="001F7617">
        <w:rPr>
          <w:rFonts w:eastAsiaTheme="minorEastAsia"/>
        </w:rPr>
        <w:t>un</w:t>
      </w:r>
      <w:r w:rsidR="008E0043">
        <w:rPr>
          <w:rFonts w:eastAsiaTheme="minorEastAsia"/>
        </w:rPr>
        <w:t>polarized</w:t>
      </w:r>
      <w:proofErr w:type="spellEnd"/>
      <w:r w:rsidR="008E0043">
        <w:rPr>
          <w:rFonts w:eastAsiaTheme="minorEastAsia"/>
        </w:rPr>
        <w:t xml:space="preserve"> at </w:t>
      </w:r>
      <w:r w:rsidR="006A41C9">
        <w:rPr>
          <w:rFonts w:eastAsiaTheme="minorEastAsia"/>
        </w:rPr>
        <w:t>SSAs of 0 and</w:t>
      </w:r>
      <w:r w:rsidR="00333698">
        <w:rPr>
          <w:rFonts w:eastAsiaTheme="minorEastAsia"/>
        </w:rPr>
        <w:t xml:space="preserve"> 180 degree</w:t>
      </w:r>
      <w:r w:rsidR="006A41C9">
        <w:rPr>
          <w:rFonts w:eastAsiaTheme="minorEastAsia"/>
        </w:rPr>
        <w:t>s</w:t>
      </w:r>
      <w:r w:rsidR="008E0043">
        <w:rPr>
          <w:rFonts w:eastAsiaTheme="minorEastAsia"/>
        </w:rPr>
        <w:t xml:space="preserve">. </w:t>
      </w:r>
      <w:r w:rsidR="00C60699">
        <w:rPr>
          <w:rFonts w:eastAsiaTheme="minorEastAsia"/>
        </w:rPr>
        <w:t>S</w:t>
      </w:r>
      <w:r w:rsidR="008E0043">
        <w:rPr>
          <w:rFonts w:eastAsiaTheme="minorEastAsia"/>
        </w:rPr>
        <w:t xml:space="preserve">imulations </w:t>
      </w:r>
      <w:r w:rsidR="00C60699">
        <w:rPr>
          <w:rFonts w:eastAsiaTheme="minorEastAsia"/>
        </w:rPr>
        <w:t xml:space="preserve">with the </w:t>
      </w:r>
      <w:r w:rsidR="003F0376">
        <w:rPr>
          <w:rFonts w:eastAsiaTheme="minorEastAsia"/>
        </w:rPr>
        <w:t xml:space="preserve">SASKTRAN-HR </w:t>
      </w:r>
      <w:r w:rsidR="006A41C9">
        <w:rPr>
          <w:rFonts w:eastAsiaTheme="minorEastAsia"/>
        </w:rPr>
        <w:t xml:space="preserve">radiative transfer </w:t>
      </w:r>
      <w:r w:rsidR="00C60699">
        <w:rPr>
          <w:rFonts w:eastAsiaTheme="minorEastAsia"/>
        </w:rPr>
        <w:t>model</w:t>
      </w:r>
      <w:r w:rsidR="001D1C9D">
        <w:rPr>
          <w:rFonts w:eastAsiaTheme="minorEastAsia"/>
        </w:rPr>
        <w:t>, which is described below, using an atmosphere of molecular air density</w:t>
      </w:r>
      <w:r w:rsidR="00C60699">
        <w:rPr>
          <w:rFonts w:eastAsiaTheme="minorEastAsia"/>
        </w:rPr>
        <w:t xml:space="preserve"> show that </w:t>
      </w:r>
      <w:r w:rsidR="008E0043">
        <w:rPr>
          <w:rFonts w:eastAsiaTheme="minorEastAsia"/>
        </w:rPr>
        <w:t xml:space="preserve">at 90 degrees </w:t>
      </w:r>
      <w:r w:rsidR="00333698">
        <w:rPr>
          <w:rFonts w:eastAsiaTheme="minorEastAsia"/>
        </w:rPr>
        <w:t>SSA</w:t>
      </w:r>
      <w:r w:rsidR="00C60699">
        <w:rPr>
          <w:rFonts w:eastAsiaTheme="minorEastAsia"/>
        </w:rPr>
        <w:t>,</w:t>
      </w:r>
      <w:r w:rsidR="008E0043">
        <w:rPr>
          <w:rFonts w:eastAsiaTheme="minorEastAsia"/>
        </w:rPr>
        <w:t xml:space="preserve"> the </w:t>
      </w:r>
      <w:r w:rsidR="00C60699">
        <w:rPr>
          <w:rFonts w:eastAsiaTheme="minorEastAsia"/>
        </w:rPr>
        <w:t xml:space="preserve">degree of </w:t>
      </w:r>
      <w:r w:rsidR="008E0043">
        <w:rPr>
          <w:rFonts w:eastAsiaTheme="minorEastAsia"/>
        </w:rPr>
        <w:t>linear polarization</w:t>
      </w:r>
      <w:r w:rsidR="006A41C9">
        <w:rPr>
          <w:rFonts w:eastAsiaTheme="minorEastAsia"/>
        </w:rPr>
        <w:t xml:space="preserve"> of the limb radiance</w:t>
      </w:r>
      <w:r w:rsidR="008E0043">
        <w:rPr>
          <w:rFonts w:eastAsiaTheme="minorEastAsia"/>
        </w:rPr>
        <w:t xml:space="preserve"> is approximately 95</w:t>
      </w:r>
      <w:r w:rsidR="003F6EBB">
        <w:rPr>
          <w:rFonts w:eastAsiaTheme="minorEastAsia"/>
        </w:rPr>
        <w:t>%</w:t>
      </w:r>
      <w:r w:rsidR="003F0376">
        <w:rPr>
          <w:rFonts w:eastAsiaTheme="minorEastAsia"/>
        </w:rPr>
        <w:t xml:space="preserve"> for a wavelength of 750 nm</w:t>
      </w:r>
      <w:r w:rsidR="003F6EBB">
        <w:rPr>
          <w:rFonts w:eastAsiaTheme="minorEastAsia"/>
        </w:rPr>
        <w:t>.</w:t>
      </w:r>
      <w:r w:rsidR="006A41C9">
        <w:rPr>
          <w:rFonts w:eastAsiaTheme="minorEastAsia"/>
        </w:rPr>
        <w:t xml:space="preserve"> This linear polarization</w:t>
      </w:r>
      <w:r w:rsidR="00EC2374">
        <w:rPr>
          <w:rFonts w:eastAsiaTheme="minorEastAsia"/>
        </w:rPr>
        <w:t xml:space="preserve"> effect is strongest at longer wavelength</w:t>
      </w:r>
      <w:r w:rsidR="00A35C11">
        <w:rPr>
          <w:rFonts w:eastAsiaTheme="minorEastAsia"/>
        </w:rPr>
        <w:t>s</w:t>
      </w:r>
      <w:r w:rsidR="00EC2374">
        <w:rPr>
          <w:rFonts w:eastAsiaTheme="minorEastAsia"/>
        </w:rPr>
        <w:t xml:space="preserve"> (</w:t>
      </w:r>
      <w:r w:rsidR="00DD60AA">
        <w:rPr>
          <w:rFonts w:eastAsiaTheme="minorEastAsia"/>
        </w:rPr>
        <w:t xml:space="preserve">i.e. approaching </w:t>
      </w:r>
      <w:r w:rsidR="00EC2374">
        <w:rPr>
          <w:rFonts w:eastAsiaTheme="minorEastAsia"/>
        </w:rPr>
        <w:t xml:space="preserve">1500 nm) and </w:t>
      </w:r>
      <w:r w:rsidR="00EC0168">
        <w:rPr>
          <w:rFonts w:eastAsiaTheme="minorEastAsia"/>
        </w:rPr>
        <w:t>decreases</w:t>
      </w:r>
      <w:r w:rsidR="00A35C11">
        <w:rPr>
          <w:rFonts w:eastAsiaTheme="minorEastAsia"/>
        </w:rPr>
        <w:t>, on average</w:t>
      </w:r>
      <w:r w:rsidR="008E0043">
        <w:rPr>
          <w:rFonts w:eastAsiaTheme="minorEastAsia"/>
        </w:rPr>
        <w:t xml:space="preserve"> by</w:t>
      </w:r>
      <w:r w:rsidR="00A35C11">
        <w:rPr>
          <w:rFonts w:eastAsiaTheme="minorEastAsia"/>
        </w:rPr>
        <w:t xml:space="preserve"> </w:t>
      </w:r>
      <w:r w:rsidR="00EC0168">
        <w:rPr>
          <w:rFonts w:eastAsiaTheme="minorEastAsia"/>
        </w:rPr>
        <w:t>10%</w:t>
      </w:r>
      <w:r w:rsidR="00A35C11">
        <w:rPr>
          <w:rFonts w:eastAsiaTheme="minorEastAsia"/>
        </w:rPr>
        <w:t xml:space="preserve">, </w:t>
      </w:r>
      <w:r w:rsidR="00EC2374">
        <w:rPr>
          <w:rFonts w:eastAsiaTheme="minorEastAsia"/>
        </w:rPr>
        <w:t>as the wavelength become shorter (</w:t>
      </w:r>
      <w:r w:rsidR="00DD60AA">
        <w:rPr>
          <w:rFonts w:eastAsiaTheme="minorEastAsia"/>
        </w:rPr>
        <w:t xml:space="preserve">i.e. </w:t>
      </w:r>
      <w:r w:rsidR="006A41C9">
        <w:rPr>
          <w:rFonts w:eastAsiaTheme="minorEastAsia"/>
        </w:rPr>
        <w:t xml:space="preserve">down to </w:t>
      </w:r>
      <w:r w:rsidR="00EC2374">
        <w:rPr>
          <w:rFonts w:eastAsiaTheme="minorEastAsia"/>
        </w:rPr>
        <w:t xml:space="preserve">500 nm). </w:t>
      </w:r>
      <w:r w:rsidR="003F0376">
        <w:rPr>
          <w:rFonts w:eastAsiaTheme="minorEastAsia"/>
        </w:rPr>
        <w:t xml:space="preserve">This is directly related to the greater contribution from multiple scattering at shorter wavelengths. </w:t>
      </w:r>
      <w:r w:rsidR="00FE4D6A">
        <w:rPr>
          <w:rFonts w:eastAsiaTheme="minorEastAsia"/>
        </w:rPr>
        <w:t xml:space="preserve">As the </w:t>
      </w:r>
      <w:r w:rsidR="00333698">
        <w:rPr>
          <w:rFonts w:eastAsiaTheme="minorEastAsia"/>
        </w:rPr>
        <w:t>SSA</w:t>
      </w:r>
      <w:r w:rsidR="00EC2374">
        <w:rPr>
          <w:rFonts w:eastAsiaTheme="minorEastAsia"/>
        </w:rPr>
        <w:t xml:space="preserve"> increases</w:t>
      </w:r>
      <w:r w:rsidR="00C60699">
        <w:rPr>
          <w:rFonts w:eastAsiaTheme="minorEastAsia"/>
        </w:rPr>
        <w:t xml:space="preserve"> from 90 degrees,</w:t>
      </w:r>
      <w:r w:rsidR="00EC2374">
        <w:rPr>
          <w:rFonts w:eastAsiaTheme="minorEastAsia"/>
        </w:rPr>
        <w:t xml:space="preserve"> the </w:t>
      </w:r>
      <w:r w:rsidR="00C60699">
        <w:rPr>
          <w:rFonts w:eastAsiaTheme="minorEastAsia"/>
        </w:rPr>
        <w:t xml:space="preserve">degree of </w:t>
      </w:r>
      <w:r w:rsidR="00A35C11">
        <w:rPr>
          <w:rFonts w:eastAsiaTheme="minorEastAsia"/>
        </w:rPr>
        <w:t xml:space="preserve">linear </w:t>
      </w:r>
      <w:r w:rsidR="00CF5301">
        <w:rPr>
          <w:rFonts w:eastAsiaTheme="minorEastAsia"/>
        </w:rPr>
        <w:t>polarization decreases</w:t>
      </w:r>
      <w:r w:rsidR="003F0376">
        <w:rPr>
          <w:rFonts w:eastAsiaTheme="minorEastAsia"/>
        </w:rPr>
        <w:t xml:space="preserve">.  It is </w:t>
      </w:r>
      <w:r w:rsidR="00A35C11">
        <w:rPr>
          <w:rFonts w:eastAsiaTheme="minorEastAsia"/>
        </w:rPr>
        <w:t xml:space="preserve">approximately </w:t>
      </w:r>
      <w:r w:rsidR="00BB47D0">
        <w:rPr>
          <w:rFonts w:eastAsiaTheme="minorEastAsia"/>
        </w:rPr>
        <w:t>2</w:t>
      </w:r>
      <w:r w:rsidR="00A35C11">
        <w:rPr>
          <w:rFonts w:eastAsiaTheme="minorEastAsia"/>
        </w:rPr>
        <w:t xml:space="preserve">0% </w:t>
      </w:r>
      <w:r w:rsidR="00CF5301">
        <w:rPr>
          <w:rFonts w:eastAsiaTheme="minorEastAsia"/>
        </w:rPr>
        <w:t xml:space="preserve">for </w:t>
      </w:r>
      <w:r w:rsidR="003F0376">
        <w:rPr>
          <w:rFonts w:eastAsiaTheme="minorEastAsia"/>
        </w:rPr>
        <w:t xml:space="preserve">a </w:t>
      </w:r>
      <w:r w:rsidR="00CF5301">
        <w:rPr>
          <w:rFonts w:eastAsiaTheme="minorEastAsia"/>
        </w:rPr>
        <w:t>back</w:t>
      </w:r>
      <w:r w:rsidR="00870FC7">
        <w:rPr>
          <w:rFonts w:eastAsiaTheme="minorEastAsia"/>
        </w:rPr>
        <w:t xml:space="preserve"> </w:t>
      </w:r>
      <w:r w:rsidR="00CF5301">
        <w:rPr>
          <w:rFonts w:eastAsiaTheme="minorEastAsia"/>
        </w:rPr>
        <w:t>scatter</w:t>
      </w:r>
      <w:r w:rsidR="00A35C11">
        <w:rPr>
          <w:rFonts w:eastAsiaTheme="minorEastAsia"/>
        </w:rPr>
        <w:t xml:space="preserve"> </w:t>
      </w:r>
      <w:r w:rsidR="003F0376">
        <w:rPr>
          <w:rFonts w:eastAsiaTheme="minorEastAsia"/>
        </w:rPr>
        <w:t>geometry</w:t>
      </w:r>
      <w:r w:rsidR="00BB2D75">
        <w:rPr>
          <w:rFonts w:eastAsiaTheme="minorEastAsia"/>
        </w:rPr>
        <w:t xml:space="preserve"> of 180 degrees</w:t>
      </w:r>
      <w:r w:rsidR="003F0376">
        <w:rPr>
          <w:rFonts w:eastAsiaTheme="minorEastAsia"/>
        </w:rPr>
        <w:t xml:space="preserve">, </w:t>
      </w:r>
      <w:r w:rsidR="00A35C11">
        <w:rPr>
          <w:rFonts w:eastAsiaTheme="minorEastAsia"/>
        </w:rPr>
        <w:t xml:space="preserve">and </w:t>
      </w:r>
      <w:r w:rsidR="00BB47D0">
        <w:rPr>
          <w:rFonts w:eastAsiaTheme="minorEastAsia"/>
        </w:rPr>
        <w:t>30</w:t>
      </w:r>
      <w:r w:rsidR="00A35C11">
        <w:rPr>
          <w:rFonts w:eastAsiaTheme="minorEastAsia"/>
        </w:rPr>
        <w:t>% for a scattering angle of 45 degrees.</w:t>
      </w:r>
      <w:r w:rsidR="0044033B">
        <w:rPr>
          <w:rFonts w:eastAsiaTheme="minorEastAsia"/>
        </w:rPr>
        <w:t xml:space="preserve"> </w:t>
      </w:r>
      <w:r w:rsidR="006B314F">
        <w:rPr>
          <w:rFonts w:eastAsiaTheme="minorEastAsia"/>
        </w:rPr>
        <w:t>The ratio of the horizontal polarization over the total radiance and the vertical polarization over the total radiance</w:t>
      </w:r>
      <w:r w:rsidR="009B6D7C">
        <w:rPr>
          <w:rFonts w:eastAsiaTheme="minorEastAsia"/>
        </w:rPr>
        <w:t xml:space="preserve"> is shown in the top of Figure </w:t>
      </w:r>
      <w:r w:rsidR="00D56D31">
        <w:rPr>
          <w:rFonts w:eastAsiaTheme="minorEastAsia"/>
        </w:rPr>
        <w:t>1</w:t>
      </w:r>
      <w:r w:rsidR="009B6D7C">
        <w:rPr>
          <w:rFonts w:eastAsiaTheme="minorEastAsia"/>
        </w:rPr>
        <w:t xml:space="preserve">. The strong polarized nature can be noted around SSA of 90 degrees where the radiance is almost complete horizontally polarized. </w:t>
      </w:r>
    </w:p>
    <w:p w14:paraId="554DAC00" w14:textId="5B1D43F2" w:rsidR="00A35C11" w:rsidRDefault="00FA55FB" w:rsidP="00E55220">
      <w:pPr>
        <w:jc w:val="both"/>
        <w:rPr>
          <w:rFonts w:eastAsiaTheme="minorEastAsia"/>
        </w:rPr>
      </w:pPr>
      <w:r>
        <w:rPr>
          <w:rFonts w:eastAsiaTheme="minorEastAsia"/>
        </w:rPr>
        <w:t>For an</w:t>
      </w:r>
      <w:r w:rsidR="00EC0168">
        <w:rPr>
          <w:rFonts w:eastAsiaTheme="minorEastAsia"/>
        </w:rPr>
        <w:t xml:space="preserve"> atmosphere </w:t>
      </w:r>
      <w:r>
        <w:rPr>
          <w:rFonts w:eastAsiaTheme="minorEastAsia"/>
        </w:rPr>
        <w:t xml:space="preserve">that </w:t>
      </w:r>
      <w:r w:rsidR="00EC0168">
        <w:rPr>
          <w:rFonts w:eastAsiaTheme="minorEastAsia"/>
        </w:rPr>
        <w:t xml:space="preserve">contains both </w:t>
      </w:r>
      <w:r>
        <w:rPr>
          <w:rFonts w:eastAsiaTheme="minorEastAsia"/>
        </w:rPr>
        <w:t xml:space="preserve">the molecular air density </w:t>
      </w:r>
      <w:r w:rsidR="00EC0168">
        <w:rPr>
          <w:rFonts w:eastAsiaTheme="minorEastAsia"/>
        </w:rPr>
        <w:t xml:space="preserve">as well as </w:t>
      </w:r>
      <w:r>
        <w:rPr>
          <w:rFonts w:eastAsiaTheme="minorEastAsia"/>
        </w:rPr>
        <w:t>a typical</w:t>
      </w:r>
      <w:r w:rsidR="00043DAC">
        <w:rPr>
          <w:rFonts w:eastAsiaTheme="minorEastAsia"/>
        </w:rPr>
        <w:t xml:space="preserve"> background state</w:t>
      </w:r>
      <w:r>
        <w:rPr>
          <w:rFonts w:eastAsiaTheme="minorEastAsia"/>
        </w:rPr>
        <w:t xml:space="preserve"> of stratospheric </w:t>
      </w:r>
      <w:r w:rsidR="00EC0168">
        <w:rPr>
          <w:rFonts w:eastAsiaTheme="minorEastAsia"/>
        </w:rPr>
        <w:t>sulfate aerosol</w:t>
      </w:r>
      <w:r w:rsidR="00E2025D">
        <w:rPr>
          <w:rFonts w:eastAsiaTheme="minorEastAsia"/>
        </w:rPr>
        <w:t xml:space="preserve">, both </w:t>
      </w:r>
      <w:r w:rsidR="00EC0168">
        <w:rPr>
          <w:rFonts w:eastAsiaTheme="minorEastAsia"/>
        </w:rPr>
        <w:t>Rayleigh and Mie scatter</w:t>
      </w:r>
      <w:r w:rsidR="00E2025D">
        <w:rPr>
          <w:rFonts w:eastAsiaTheme="minorEastAsia"/>
        </w:rPr>
        <w:t xml:space="preserve">ing occur in a weighted fraction according to the optical depth of air and aerosol. </w:t>
      </w:r>
      <w:r w:rsidR="00EC0168">
        <w:rPr>
          <w:rFonts w:eastAsiaTheme="minorEastAsia"/>
        </w:rPr>
        <w:t xml:space="preserve"> </w:t>
      </w:r>
      <w:r w:rsidR="00E2025D">
        <w:rPr>
          <w:rFonts w:eastAsiaTheme="minorEastAsia"/>
        </w:rPr>
        <w:t xml:space="preserve">Compared to the pure Rayleigh scattering case, </w:t>
      </w:r>
      <w:r w:rsidR="00DD60AA">
        <w:rPr>
          <w:rFonts w:eastAsiaTheme="minorEastAsia"/>
        </w:rPr>
        <w:t xml:space="preserve">the addition of aerosol causes </w:t>
      </w:r>
      <w:r w:rsidR="004F6451">
        <w:rPr>
          <w:rFonts w:eastAsiaTheme="minorEastAsia"/>
        </w:rPr>
        <w:t>a decrease in</w:t>
      </w:r>
      <w:r w:rsidR="00D801E7">
        <w:rPr>
          <w:rFonts w:eastAsiaTheme="minorEastAsia"/>
        </w:rPr>
        <w:t xml:space="preserve"> the </w:t>
      </w:r>
      <w:r w:rsidR="00043DAC">
        <w:rPr>
          <w:rFonts w:eastAsiaTheme="minorEastAsia"/>
        </w:rPr>
        <w:t xml:space="preserve">degree of </w:t>
      </w:r>
      <w:r w:rsidR="00570ECE">
        <w:rPr>
          <w:rFonts w:eastAsiaTheme="minorEastAsia"/>
        </w:rPr>
        <w:t xml:space="preserve">linear </w:t>
      </w:r>
      <w:r w:rsidR="00D801E7">
        <w:rPr>
          <w:rFonts w:eastAsiaTheme="minorEastAsia"/>
        </w:rPr>
        <w:t xml:space="preserve">horizontal polarization </w:t>
      </w:r>
      <w:r w:rsidR="00E2025D">
        <w:rPr>
          <w:rFonts w:eastAsiaTheme="minorEastAsia"/>
        </w:rPr>
        <w:t xml:space="preserve">for </w:t>
      </w:r>
      <w:r w:rsidR="00DD60AA">
        <w:rPr>
          <w:rFonts w:eastAsiaTheme="minorEastAsia"/>
        </w:rPr>
        <w:t>wavelengths shorter than approximately 750 nm</w:t>
      </w:r>
      <w:r w:rsidR="001F7617">
        <w:rPr>
          <w:rFonts w:eastAsiaTheme="minorEastAsia"/>
        </w:rPr>
        <w:t>.</w:t>
      </w:r>
      <w:r w:rsidR="00DD60AA">
        <w:rPr>
          <w:rFonts w:eastAsiaTheme="minorEastAsia"/>
        </w:rPr>
        <w:t xml:space="preserve"> </w:t>
      </w:r>
      <w:r w:rsidR="009B6D7C">
        <w:rPr>
          <w:rFonts w:eastAsiaTheme="minorEastAsia"/>
        </w:rPr>
        <w:t xml:space="preserve">The bottom two panels of </w:t>
      </w:r>
      <w:r w:rsidR="00DD60AA">
        <w:rPr>
          <w:rFonts w:eastAsiaTheme="minorEastAsia"/>
        </w:rPr>
        <w:t xml:space="preserve">Figure </w:t>
      </w:r>
      <w:r w:rsidR="00D56D31">
        <w:rPr>
          <w:rFonts w:eastAsiaTheme="minorEastAsia"/>
        </w:rPr>
        <w:t>1</w:t>
      </w:r>
      <w:r w:rsidR="009B6D7C">
        <w:rPr>
          <w:rFonts w:eastAsiaTheme="minorEastAsia"/>
        </w:rPr>
        <w:t xml:space="preserve"> show the difference in the ratio of the polarized over the total radiance for the atmosphere </w:t>
      </w:r>
      <w:r w:rsidR="00D1672D">
        <w:rPr>
          <w:rFonts w:eastAsiaTheme="minorEastAsia"/>
        </w:rPr>
        <w:t>with</w:t>
      </w:r>
      <w:r w:rsidR="009B6D7C">
        <w:rPr>
          <w:rFonts w:eastAsiaTheme="minorEastAsia"/>
        </w:rPr>
        <w:t xml:space="preserve"> aerosol and one without</w:t>
      </w:r>
      <w:r w:rsidR="00DD60AA">
        <w:rPr>
          <w:rFonts w:eastAsiaTheme="minorEastAsia"/>
        </w:rPr>
        <w:t>, this effect has a weak dependence on solar scattering angle, with the most depolarization occurring in forward scatter geometries</w:t>
      </w:r>
      <w:r w:rsidR="001D1C9D">
        <w:rPr>
          <w:rFonts w:eastAsiaTheme="minorEastAsia"/>
        </w:rPr>
        <w:t xml:space="preserve"> for short wavelengths</w:t>
      </w:r>
      <w:r w:rsidR="00DD60AA">
        <w:rPr>
          <w:rFonts w:eastAsiaTheme="minorEastAsia"/>
        </w:rPr>
        <w:t xml:space="preserve">. </w:t>
      </w:r>
      <w:r w:rsidR="00E2025D">
        <w:rPr>
          <w:rFonts w:eastAsiaTheme="minorEastAsia"/>
        </w:rPr>
        <w:t xml:space="preserve"> </w:t>
      </w:r>
      <w:r w:rsidR="001F7617">
        <w:rPr>
          <w:rFonts w:eastAsiaTheme="minorEastAsia"/>
        </w:rPr>
        <w:t>I</w:t>
      </w:r>
      <w:r w:rsidR="00E2025D">
        <w:rPr>
          <w:rFonts w:eastAsiaTheme="minorEastAsia"/>
        </w:rPr>
        <w:t>nterestingly</w:t>
      </w:r>
      <w:r w:rsidR="0067377D">
        <w:rPr>
          <w:rFonts w:eastAsiaTheme="minorEastAsia"/>
        </w:rPr>
        <w:t>,</w:t>
      </w:r>
      <w:r w:rsidR="00E2025D">
        <w:rPr>
          <w:rFonts w:eastAsiaTheme="minorEastAsia"/>
        </w:rPr>
        <w:t xml:space="preserve"> </w:t>
      </w:r>
      <w:r w:rsidR="0067377D">
        <w:rPr>
          <w:rFonts w:eastAsiaTheme="minorEastAsia"/>
        </w:rPr>
        <w:t xml:space="preserve">for </w:t>
      </w:r>
      <w:r w:rsidR="0038326C">
        <w:rPr>
          <w:rFonts w:eastAsiaTheme="minorEastAsia"/>
        </w:rPr>
        <w:t xml:space="preserve">longer </w:t>
      </w:r>
      <w:r w:rsidR="0067377D">
        <w:rPr>
          <w:rFonts w:eastAsiaTheme="minorEastAsia"/>
        </w:rPr>
        <w:t>wavelengths</w:t>
      </w:r>
      <w:r w:rsidR="00DD60AA">
        <w:rPr>
          <w:rFonts w:eastAsiaTheme="minorEastAsia"/>
        </w:rPr>
        <w:t xml:space="preserve"> in back-scatter geometries,</w:t>
      </w:r>
      <w:r w:rsidR="00D801E7">
        <w:rPr>
          <w:rFonts w:eastAsiaTheme="minorEastAsia"/>
        </w:rPr>
        <w:t xml:space="preserve"> </w:t>
      </w:r>
      <w:r w:rsidR="004F6451">
        <w:rPr>
          <w:rFonts w:eastAsiaTheme="minorEastAsia"/>
        </w:rPr>
        <w:t>the opposite</w:t>
      </w:r>
      <w:r w:rsidR="00DD60AA">
        <w:rPr>
          <w:rFonts w:eastAsiaTheme="minorEastAsia"/>
        </w:rPr>
        <w:t xml:space="preserve"> occurs</w:t>
      </w:r>
      <w:r w:rsidR="00D801E7">
        <w:rPr>
          <w:rFonts w:eastAsiaTheme="minorEastAsia"/>
        </w:rPr>
        <w:t>.</w:t>
      </w:r>
      <w:r w:rsidR="00043DAC">
        <w:rPr>
          <w:rFonts w:eastAsiaTheme="minorEastAsia"/>
        </w:rPr>
        <w:t xml:space="preserve"> This is due to the changing fraction of scattering from </w:t>
      </w:r>
      <w:r w:rsidR="0067377D">
        <w:rPr>
          <w:rFonts w:eastAsiaTheme="minorEastAsia"/>
        </w:rPr>
        <w:t xml:space="preserve">the molecular </w:t>
      </w:r>
      <w:r w:rsidR="00043DAC">
        <w:rPr>
          <w:rFonts w:eastAsiaTheme="minorEastAsia"/>
        </w:rPr>
        <w:t xml:space="preserve">air </w:t>
      </w:r>
      <w:r w:rsidR="0067377D">
        <w:rPr>
          <w:rFonts w:eastAsiaTheme="minorEastAsia"/>
        </w:rPr>
        <w:t xml:space="preserve">density </w:t>
      </w:r>
      <w:r w:rsidR="00043DAC">
        <w:rPr>
          <w:rFonts w:eastAsiaTheme="minorEastAsia"/>
        </w:rPr>
        <w:t xml:space="preserve">and aerosol </w:t>
      </w:r>
      <w:r w:rsidR="0067377D">
        <w:rPr>
          <w:rFonts w:eastAsiaTheme="minorEastAsia"/>
        </w:rPr>
        <w:t>because</w:t>
      </w:r>
      <w:r w:rsidR="00043DAC">
        <w:rPr>
          <w:rFonts w:eastAsiaTheme="minorEastAsia"/>
        </w:rPr>
        <w:t xml:space="preserve"> the Rayleigh scattering cross section falls off much more quickly with wavelength than </w:t>
      </w:r>
      <w:r w:rsidR="00043DAC">
        <w:rPr>
          <w:rFonts w:eastAsiaTheme="minorEastAsia"/>
        </w:rPr>
        <w:lastRenderedPageBreak/>
        <w:t xml:space="preserve">the aerosol cross section. </w:t>
      </w:r>
      <w:r w:rsidR="00D801E7">
        <w:rPr>
          <w:rFonts w:eastAsiaTheme="minorEastAsia"/>
        </w:rPr>
        <w:t xml:space="preserve"> </w:t>
      </w:r>
      <w:r w:rsidR="00043DAC">
        <w:rPr>
          <w:rFonts w:eastAsiaTheme="minorEastAsia"/>
        </w:rPr>
        <w:t>T</w:t>
      </w:r>
      <w:r w:rsidR="001100DD">
        <w:rPr>
          <w:rFonts w:eastAsiaTheme="minorEastAsia"/>
        </w:rPr>
        <w:t xml:space="preserve">he </w:t>
      </w:r>
      <w:r w:rsidR="00DD60AA">
        <w:rPr>
          <w:rFonts w:eastAsiaTheme="minorEastAsia"/>
        </w:rPr>
        <w:t xml:space="preserve">magnitude of the </w:t>
      </w:r>
      <w:r w:rsidR="001100DD">
        <w:rPr>
          <w:rFonts w:eastAsiaTheme="minorEastAsia"/>
        </w:rPr>
        <w:t>observed change in linear polarization</w:t>
      </w:r>
      <w:r w:rsidR="005132B7">
        <w:rPr>
          <w:rFonts w:eastAsiaTheme="minorEastAsia"/>
        </w:rPr>
        <w:t xml:space="preserve"> from a pure Rayleigh atmosphere</w:t>
      </w:r>
      <w:r w:rsidR="001100DD">
        <w:rPr>
          <w:rFonts w:eastAsiaTheme="minorEastAsia"/>
        </w:rPr>
        <w:t xml:space="preserve"> </w:t>
      </w:r>
      <w:r w:rsidR="00DD60AA">
        <w:rPr>
          <w:rFonts w:eastAsiaTheme="minorEastAsia"/>
        </w:rPr>
        <w:t xml:space="preserve">to that with typical background aerosol </w:t>
      </w:r>
      <w:r w:rsidR="00043DAC">
        <w:rPr>
          <w:rFonts w:eastAsiaTheme="minorEastAsia"/>
        </w:rPr>
        <w:t>is approximately</w:t>
      </w:r>
      <w:r w:rsidR="007D1481">
        <w:rPr>
          <w:rFonts w:eastAsiaTheme="minorEastAsia"/>
        </w:rPr>
        <w:t xml:space="preserve"> </w:t>
      </w:r>
      <w:r w:rsidR="005132B7">
        <w:rPr>
          <w:rFonts w:eastAsiaTheme="minorEastAsia"/>
        </w:rPr>
        <w:t>5-10</w:t>
      </w:r>
      <w:r w:rsidR="007D1481">
        <w:rPr>
          <w:rFonts w:eastAsiaTheme="minorEastAsia"/>
        </w:rPr>
        <w:t>%</w:t>
      </w:r>
      <w:r w:rsidR="00DD60AA">
        <w:rPr>
          <w:rFonts w:eastAsiaTheme="minorEastAsia"/>
        </w:rPr>
        <w:t>,</w:t>
      </w:r>
      <w:r w:rsidR="004F6451">
        <w:rPr>
          <w:rFonts w:eastAsiaTheme="minorEastAsia"/>
        </w:rPr>
        <w:t xml:space="preserve"> but </w:t>
      </w:r>
      <w:r w:rsidR="00043DAC">
        <w:rPr>
          <w:rFonts w:eastAsiaTheme="minorEastAsia"/>
        </w:rPr>
        <w:t xml:space="preserve">it </w:t>
      </w:r>
      <w:r w:rsidR="005132B7">
        <w:rPr>
          <w:rFonts w:eastAsiaTheme="minorEastAsia"/>
        </w:rPr>
        <w:t xml:space="preserve">obviously </w:t>
      </w:r>
      <w:r w:rsidR="007F32A1">
        <w:rPr>
          <w:rFonts w:eastAsiaTheme="minorEastAsia"/>
        </w:rPr>
        <w:t>var</w:t>
      </w:r>
      <w:r w:rsidR="00043DAC">
        <w:rPr>
          <w:rFonts w:eastAsiaTheme="minorEastAsia"/>
        </w:rPr>
        <w:t>ies</w:t>
      </w:r>
      <w:r w:rsidR="004F6451">
        <w:rPr>
          <w:rFonts w:eastAsiaTheme="minorEastAsia"/>
        </w:rPr>
        <w:t xml:space="preserve"> depending on aerosol loading and </w:t>
      </w:r>
      <w:r w:rsidR="005132B7">
        <w:rPr>
          <w:rFonts w:eastAsiaTheme="minorEastAsia"/>
        </w:rPr>
        <w:t xml:space="preserve">the </w:t>
      </w:r>
      <w:r w:rsidR="004F6451">
        <w:rPr>
          <w:rFonts w:eastAsiaTheme="minorEastAsia"/>
        </w:rPr>
        <w:t>microphysical parameters</w:t>
      </w:r>
      <w:r w:rsidR="00043DAC">
        <w:rPr>
          <w:rFonts w:eastAsiaTheme="minorEastAsia"/>
        </w:rPr>
        <w:t xml:space="preserve"> of the aerosol</w:t>
      </w:r>
      <w:r w:rsidR="007D1481">
        <w:rPr>
          <w:rFonts w:eastAsiaTheme="minorEastAsia"/>
        </w:rPr>
        <w:t>.</w:t>
      </w:r>
    </w:p>
    <w:p w14:paraId="337B3D1F" w14:textId="77777777" w:rsidR="005004D6" w:rsidRDefault="005004D6" w:rsidP="005004D6">
      <w:pPr>
        <w:jc w:val="center"/>
      </w:pPr>
      <w:r>
        <w:rPr>
          <w:noProof/>
          <w:lang w:val="en-US"/>
        </w:rPr>
        <w:drawing>
          <wp:inline distT="0" distB="0" distL="0" distR="0" wp14:anchorId="7525B2B3" wp14:editId="424570CB">
            <wp:extent cx="5939790" cy="4432935"/>
            <wp:effectExtent l="0" t="0" r="3810" b="5715"/>
            <wp:docPr id="4" name="Picture 4" descr="C:\Users\bje035\Documents\MATLAB\ALI\ThesisFigures\4-1-ChangeInLinearPolarization\4-1-ChangeInLinearPola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ALI\ThesisFigures\4-1-ChangeInLinearPolarization\4-1-ChangeInLinearPolariza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4432935"/>
                    </a:xfrm>
                    <a:prstGeom prst="rect">
                      <a:avLst/>
                    </a:prstGeom>
                    <a:noFill/>
                    <a:ln>
                      <a:noFill/>
                    </a:ln>
                  </pic:spPr>
                </pic:pic>
              </a:graphicData>
            </a:graphic>
          </wp:inline>
        </w:drawing>
      </w:r>
    </w:p>
    <w:p w14:paraId="70381B46" w14:textId="7D04E7A5" w:rsidR="005004D6" w:rsidRPr="005004D6" w:rsidRDefault="005004D6" w:rsidP="005004D6">
      <w:r>
        <w:t xml:space="preserve">Figure 1: (Top) </w:t>
      </w:r>
      <w:proofErr w:type="gramStart"/>
      <w:r>
        <w:t>The</w:t>
      </w:r>
      <w:proofErr w:type="gramEnd"/>
      <w:r>
        <w:t xml:space="preserve"> fraction of a linear polarization (left is horizontal and right is vertical) over the total radiance for molecular air density. (Bottom) </w:t>
      </w:r>
      <w:r w:rsidRPr="006C71EA">
        <w:t>The</w:t>
      </w:r>
      <w:r>
        <w:t xml:space="preserve"> change in the fraction of linear polarization between an atmosphere that contains aerosol and one with only molecular air density.</w:t>
      </w:r>
    </w:p>
    <w:p w14:paraId="0085387C" w14:textId="362C9369" w:rsidR="000E078B" w:rsidRDefault="007F37E9" w:rsidP="006A62A7">
      <w:pPr>
        <w:pStyle w:val="Heading2"/>
      </w:pPr>
      <w:r>
        <w:t>2.</w:t>
      </w:r>
      <w:r w:rsidR="001053F4">
        <w:t xml:space="preserve">2 </w:t>
      </w:r>
      <w:r w:rsidR="00F2088C">
        <w:rPr>
          <w:rFonts w:eastAsiaTheme="minorEastAsia"/>
        </w:rPr>
        <w:t xml:space="preserve">SASKTRAN-HR </w:t>
      </w:r>
      <w:r>
        <w:t>model</w:t>
      </w:r>
    </w:p>
    <w:p w14:paraId="11D4A670" w14:textId="2CCAF486" w:rsidR="000E078B" w:rsidRDefault="000E078B" w:rsidP="000E078B">
      <w:pPr>
        <w:spacing w:line="276" w:lineRule="auto"/>
        <w:jc w:val="both"/>
      </w:pPr>
      <w:r>
        <w:t xml:space="preserve">The High Resolution module of the SASKTRAN radiative transfer framework (Bourassa et al., 2007; </w:t>
      </w:r>
      <w:proofErr w:type="spellStart"/>
      <w:r>
        <w:t>Zawada</w:t>
      </w:r>
      <w:proofErr w:type="spellEnd"/>
      <w:r>
        <w:t xml:space="preserve"> et al., 2015) was used in this study. The SASKTRAN framework handles built-in and user-specified atmospheric species optical properties and number density profiles, and uses a fully 3D spherical geometry to solve the radiative transfer equation. The High Resolution module uses a successive orders of scattering technique, and solves either the scalar or vector (polarized) radiative transfer equations to arbitrarily many orders of scatter. In this study, the HR module is configured so that for any photon trajectory the first two scatters in the atmosphere (from the Sun) and the final scatter into the instrument line of sight are treated in a fully polarized sense; any intervening scatters treat the photon as randomly polarized. For example: If a photon scatters three times to enter the </w:t>
      </w:r>
      <w:r w:rsidR="00C7467C">
        <w:t>line of sight</w:t>
      </w:r>
      <w:r>
        <w:t xml:space="preserve">, each scatter is treated in a fully polarized sense; if a photon scatters five times to enter the </w:t>
      </w:r>
      <w:r w:rsidR="00C7467C">
        <w:t>line of sight</w:t>
      </w:r>
      <w:r>
        <w:t xml:space="preserve">, the first two scatters are polarized, the photon is then depolarized and scattered twice, and finally undergoes a polarized scatter </w:t>
      </w:r>
      <w:r>
        <w:lastRenderedPageBreak/>
        <w:t xml:space="preserve">from its randomly polarized state into the </w:t>
      </w:r>
      <w:r w:rsidR="00C7467C">
        <w:t>line of sight</w:t>
      </w:r>
      <w:r>
        <w:t>. This pseudo-polarized approximation has been shown, through comparison against the highly accurate and fully polarized Monte Carlo module of the SASKTRAN-HR framework (</w:t>
      </w:r>
      <w:proofErr w:type="spellStart"/>
      <w:r>
        <w:t>Dueck</w:t>
      </w:r>
      <w:proofErr w:type="spellEnd"/>
      <w:r>
        <w:t xml:space="preserve"> et al., 2016), to approximate the full solution of the vector </w:t>
      </w:r>
      <w:r w:rsidR="00C7467C">
        <w:t xml:space="preserve">radiative transfer equation </w:t>
      </w:r>
      <w:r>
        <w:t>to sufficient accuracy for the wavelengths and geometries of interest in this work. All calculations performed with SASKTRAN-HR in this study assume randomly polarized incident sunlight, and dry air and Mie (H</w:t>
      </w:r>
      <w:r w:rsidRPr="006A62A7">
        <w:rPr>
          <w:vertAlign w:val="subscript"/>
        </w:rPr>
        <w:t>2</w:t>
      </w:r>
      <w:r>
        <w:t>SO</w:t>
      </w:r>
      <w:r w:rsidRPr="006A62A7">
        <w:rPr>
          <w:vertAlign w:val="subscript"/>
        </w:rPr>
        <w:t>4</w:t>
      </w:r>
      <w:r>
        <w:t xml:space="preserve">) scattering events only to model the interaction with the molecular air density and stratospheric aerosol, respectively. Scattering events from the Earth's surface are assumed to be </w:t>
      </w:r>
      <w:proofErr w:type="spellStart"/>
      <w:r>
        <w:t>Lambertian</w:t>
      </w:r>
      <w:proofErr w:type="spellEnd"/>
      <w:r>
        <w:t xml:space="preserve"> and fully depolarizing.</w:t>
      </w:r>
    </w:p>
    <w:p w14:paraId="0CAE4762" w14:textId="59F1973D" w:rsidR="008558FC" w:rsidRDefault="007F37E9" w:rsidP="007F37E9">
      <w:pPr>
        <w:pStyle w:val="Heading2"/>
      </w:pPr>
      <w:r>
        <w:t>2.</w:t>
      </w:r>
      <w:r w:rsidR="001053F4">
        <w:t xml:space="preserve">3 </w:t>
      </w:r>
      <w:r w:rsidR="006765E2">
        <w:t xml:space="preserve">Model </w:t>
      </w:r>
      <w:r>
        <w:t>Scenarios</w:t>
      </w:r>
    </w:p>
    <w:p w14:paraId="14F54156" w14:textId="0F0CC279" w:rsidR="007F37E9" w:rsidRDefault="007176E1" w:rsidP="008E72BB">
      <w:pPr>
        <w:spacing w:line="276" w:lineRule="auto"/>
        <w:jc w:val="both"/>
      </w:pPr>
      <w:r>
        <w:t xml:space="preserve">The impact of using </w:t>
      </w:r>
      <w:r w:rsidR="00AB71FF">
        <w:t xml:space="preserve">polarized </w:t>
      </w:r>
      <w:r>
        <w:t xml:space="preserve">radiance </w:t>
      </w:r>
      <w:r w:rsidR="00AB71FF">
        <w:t>measurement</w:t>
      </w:r>
      <w:r>
        <w:t>s</w:t>
      </w:r>
      <w:r w:rsidR="00AB71FF">
        <w:t xml:space="preserve"> on stratospheric aerosol retrievals </w:t>
      </w:r>
      <w:r w:rsidR="003C39D0">
        <w:t>is systematically studied</w:t>
      </w:r>
      <w:r w:rsidR="00CD6A1A">
        <w:t xml:space="preserve"> with the radiative transfer model</w:t>
      </w:r>
      <w:r w:rsidR="003C39D0">
        <w:t xml:space="preserve"> by exploring a set of distinct cases that </w:t>
      </w:r>
      <w:r w:rsidR="00D02A0D">
        <w:t>approximately</w:t>
      </w:r>
      <w:r w:rsidR="003C39D0">
        <w:t xml:space="preserve"> cover the expected range of aerosol parameters, including both </w:t>
      </w:r>
      <w:r w:rsidR="00896D23">
        <w:t>particle size and concentration (or extinction) profiles</w:t>
      </w:r>
      <w:r w:rsidR="003C39D0">
        <w:t xml:space="preserve">, and viewing geometries.  </w:t>
      </w:r>
      <w:r w:rsidR="001305DB">
        <w:t>Viewing geometry is an important parameter as e</w:t>
      </w:r>
      <w:r w:rsidR="003C39D0">
        <w:t xml:space="preserve">ven in the case of </w:t>
      </w:r>
      <w:r w:rsidR="00D02A0D">
        <w:t>the total</w:t>
      </w:r>
      <w:r w:rsidR="003C39D0">
        <w:t xml:space="preserve"> radiance measurements</w:t>
      </w:r>
      <w:r w:rsidR="00CF5301">
        <w:t>, the</w:t>
      </w:r>
      <w:r w:rsidR="003C39D0">
        <w:t xml:space="preserve"> </w:t>
      </w:r>
      <w:r w:rsidR="005D2709">
        <w:t xml:space="preserve">geometry </w:t>
      </w:r>
      <w:r w:rsidR="003C39D0">
        <w:t>can have</w:t>
      </w:r>
      <w:r w:rsidR="005D2709">
        <w:t xml:space="preserve"> a </w:t>
      </w:r>
      <w:r w:rsidR="003C39D0">
        <w:t xml:space="preserve">substantial </w:t>
      </w:r>
      <w:r w:rsidR="005D2709">
        <w:t>effect on the sensitivity of the measurement to aerosol</w:t>
      </w:r>
      <w:r w:rsidR="000D1D06">
        <w:t xml:space="preserve"> due to </w:t>
      </w:r>
      <w:r w:rsidR="008D7A37">
        <w:t xml:space="preserve">the </w:t>
      </w:r>
      <w:r w:rsidR="00AB71FF">
        <w:t>asymmetry of the Mie scattering phase function</w:t>
      </w:r>
      <w:r w:rsidR="005D69CD">
        <w:t xml:space="preserve">, i.e. element </w:t>
      </w:r>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oMath>
      <w:r w:rsidR="005D69CD">
        <w:rPr>
          <w:rFonts w:eastAsiaTheme="minorEastAsia"/>
        </w:rPr>
        <w:t xml:space="preserve"> of the </w:t>
      </w:r>
      <w:r w:rsidR="00307115">
        <w:rPr>
          <w:rFonts w:eastAsiaTheme="minorEastAsia"/>
        </w:rPr>
        <w:t xml:space="preserve">scattering </w:t>
      </w:r>
      <w:r w:rsidR="005D69CD">
        <w:rPr>
          <w:rFonts w:eastAsiaTheme="minorEastAsia"/>
        </w:rPr>
        <w:t>matrix</w:t>
      </w:r>
      <w:r w:rsidR="00AB71FF">
        <w:t xml:space="preserve"> </w:t>
      </w:r>
      <w:r w:rsidR="000D1D06">
        <w:t>(</w:t>
      </w:r>
      <w:proofErr w:type="spellStart"/>
      <w:r w:rsidR="000D1D06">
        <w:t>Rieger</w:t>
      </w:r>
      <w:proofErr w:type="spellEnd"/>
      <w:r w:rsidR="000D1D06">
        <w:t xml:space="preserve"> et al., </w:t>
      </w:r>
      <w:r w:rsidR="008A7E0A">
        <w:t>2014</w:t>
      </w:r>
      <w:r w:rsidR="000D1D06">
        <w:t>)</w:t>
      </w:r>
      <w:r w:rsidR="005D2709">
        <w:t xml:space="preserve">. </w:t>
      </w:r>
      <w:r w:rsidR="001A611E">
        <w:t>Th</w:t>
      </w:r>
      <w:r w:rsidR="005D69CD">
        <w:t>ere is</w:t>
      </w:r>
      <w:r w:rsidR="000D1D06">
        <w:t xml:space="preserve"> </w:t>
      </w:r>
      <w:r w:rsidR="001305DB">
        <w:t xml:space="preserve">strong </w:t>
      </w:r>
      <w:r w:rsidR="001A611E">
        <w:t xml:space="preserve">aerosol </w:t>
      </w:r>
      <w:r w:rsidR="000D1D06">
        <w:t xml:space="preserve">scattering in the forward direction </w:t>
      </w:r>
      <w:r w:rsidR="001305DB">
        <w:t xml:space="preserve">and </w:t>
      </w:r>
      <w:r w:rsidR="005D69CD">
        <w:t xml:space="preserve">so this </w:t>
      </w:r>
      <w:r w:rsidR="000D1D06">
        <w:t>result</w:t>
      </w:r>
      <w:r w:rsidR="001305DB">
        <w:t>s</w:t>
      </w:r>
      <w:r w:rsidR="000D1D06">
        <w:t xml:space="preserve"> in a weak</w:t>
      </w:r>
      <w:r w:rsidR="00AB71FF">
        <w:t>er relative</w:t>
      </w:r>
      <w:r w:rsidR="000D1D06">
        <w:t xml:space="preserve"> </w:t>
      </w:r>
      <w:r w:rsidR="00AB71FF">
        <w:t xml:space="preserve">aerosol </w:t>
      </w:r>
      <w:r w:rsidR="000D1D06">
        <w:t>signal in the back</w:t>
      </w:r>
      <w:r w:rsidR="0082296A">
        <w:t xml:space="preserve"> </w:t>
      </w:r>
      <w:r w:rsidR="000D1D06">
        <w:t xml:space="preserve">scatter direction. </w:t>
      </w:r>
    </w:p>
    <w:p w14:paraId="2F7BFB1C" w14:textId="77777777" w:rsidR="005004D6" w:rsidRDefault="005004D6" w:rsidP="005004D6">
      <w:pPr>
        <w:jc w:val="center"/>
      </w:pPr>
      <w:r>
        <w:rPr>
          <w:noProof/>
          <w:lang w:val="en-US"/>
        </w:rPr>
        <w:drawing>
          <wp:inline distT="0" distB="0" distL="0" distR="0" wp14:anchorId="09DF569C" wp14:editId="310096FD">
            <wp:extent cx="3292896" cy="2562225"/>
            <wp:effectExtent l="0" t="0" r="3175" b="0"/>
            <wp:docPr id="1" name="Picture 1" descr="C:\Users\bje035\Documents\MATLAB\ALI\ThesisFigures\4-2-AerosolExtinctionProfiles\4-2-AerosolExtinctionPro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e035\Documents\MATLAB\ALI\ThesisFigures\4-2-AerosolExtinctionProfiles\4-2-AerosolExtinctionProfil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6587" cy="2572878"/>
                    </a:xfrm>
                    <a:prstGeom prst="rect">
                      <a:avLst/>
                    </a:prstGeom>
                    <a:noFill/>
                    <a:ln>
                      <a:noFill/>
                    </a:ln>
                  </pic:spPr>
                </pic:pic>
              </a:graphicData>
            </a:graphic>
          </wp:inline>
        </w:drawing>
      </w:r>
    </w:p>
    <w:p w14:paraId="425D219D" w14:textId="77777777" w:rsidR="005004D6" w:rsidRDefault="005004D6" w:rsidP="005004D6">
      <w:r>
        <w:t xml:space="preserve">Figure 2: The two aerosol profiles used in this study. The blue is a background aerosol extinction levels, and the red curve is a representative aerosol profile after the </w:t>
      </w:r>
      <w:proofErr w:type="spellStart"/>
      <w:r>
        <w:t>Nabro</w:t>
      </w:r>
      <w:proofErr w:type="spellEnd"/>
      <w:r>
        <w:t xml:space="preserve"> eruption.</w:t>
      </w:r>
    </w:p>
    <w:p w14:paraId="0309F155" w14:textId="77777777" w:rsidR="005004D6" w:rsidRDefault="005004D6" w:rsidP="008E72BB">
      <w:pPr>
        <w:spacing w:line="276" w:lineRule="auto"/>
        <w:jc w:val="both"/>
      </w:pPr>
    </w:p>
    <w:p w14:paraId="1FD845B4" w14:textId="56987ACE" w:rsidR="003105BA" w:rsidRDefault="003105BA" w:rsidP="008E72BB">
      <w:pPr>
        <w:spacing w:line="276" w:lineRule="auto"/>
        <w:jc w:val="both"/>
      </w:pPr>
      <w:r>
        <w:t>To probe the space</w:t>
      </w:r>
      <w:r w:rsidR="005D69CD">
        <w:t xml:space="preserve"> of possible aerosol measurement scenarios</w:t>
      </w:r>
      <w:r w:rsidR="006E1F41">
        <w:t>,</w:t>
      </w:r>
      <w:r>
        <w:t xml:space="preserve"> two </w:t>
      </w:r>
      <w:r w:rsidR="005D69CD">
        <w:t xml:space="preserve">aerosol </w:t>
      </w:r>
      <w:r w:rsidR="003C39D0">
        <w:t xml:space="preserve">extinction coefficient </w:t>
      </w:r>
      <w:r w:rsidR="00243618">
        <w:t>profile</w:t>
      </w:r>
      <w:r w:rsidR="006E1F41">
        <w:t>s</w:t>
      </w:r>
      <w:r w:rsidR="00243618">
        <w:t xml:space="preserve"> and four particle size distribution</w:t>
      </w:r>
      <w:r w:rsidR="006E1F41">
        <w:t>s</w:t>
      </w:r>
      <w:r w:rsidR="00243618">
        <w:t xml:space="preserve"> were used. The two </w:t>
      </w:r>
      <w:r w:rsidR="003C39D0">
        <w:t xml:space="preserve">extinction </w:t>
      </w:r>
      <w:r w:rsidR="00243618">
        <w:t>profiles</w:t>
      </w:r>
      <w:r w:rsidR="001305DB">
        <w:t xml:space="preserve">, nominally </w:t>
      </w:r>
      <w:r w:rsidR="005D69CD">
        <w:t xml:space="preserve">specified </w:t>
      </w:r>
      <w:r w:rsidR="001305DB">
        <w:t>at 750 nm,</w:t>
      </w:r>
      <w:r w:rsidR="00243618">
        <w:t xml:space="preserve"> </w:t>
      </w:r>
      <w:r w:rsidR="003C39D0">
        <w:t xml:space="preserve">correspond to a </w:t>
      </w:r>
      <w:r w:rsidR="00243618">
        <w:t xml:space="preserve">background aerosol </w:t>
      </w:r>
      <w:r w:rsidR="003C39D0">
        <w:t>case</w:t>
      </w:r>
      <w:r w:rsidR="007370C4">
        <w:t>, typical</w:t>
      </w:r>
      <w:r w:rsidR="006E1F41">
        <w:t xml:space="preserve"> </w:t>
      </w:r>
      <w:r w:rsidR="003C39D0">
        <w:t xml:space="preserve">of </w:t>
      </w:r>
      <w:r w:rsidR="007370C4">
        <w:t>the</w:t>
      </w:r>
      <w:r w:rsidR="00243618">
        <w:t xml:space="preserve"> volcanically quiet period </w:t>
      </w:r>
      <w:r w:rsidR="003C39D0">
        <w:t xml:space="preserve">of the early 2000’s (Deshler et al., </w:t>
      </w:r>
      <w:r w:rsidR="00867F40">
        <w:t xml:space="preserve">2003), </w:t>
      </w:r>
      <w:r w:rsidR="00243618">
        <w:t xml:space="preserve">and </w:t>
      </w:r>
      <w:r w:rsidR="0071482D">
        <w:t xml:space="preserve">a </w:t>
      </w:r>
      <w:r w:rsidR="00243618">
        <w:t>volcanic</w:t>
      </w:r>
      <w:r w:rsidR="003C39D0">
        <w:t>ally enhanced case</w:t>
      </w:r>
      <w:r w:rsidR="00243618">
        <w:t xml:space="preserve"> </w:t>
      </w:r>
      <w:r w:rsidR="0071482D">
        <w:t xml:space="preserve">which was taken </w:t>
      </w:r>
      <w:r w:rsidR="003C39D0">
        <w:t xml:space="preserve">from </w:t>
      </w:r>
      <w:r w:rsidR="0071482D">
        <w:t xml:space="preserve">OSIRIS measurements </w:t>
      </w:r>
      <w:r w:rsidR="003C39D0">
        <w:t xml:space="preserve">two months </w:t>
      </w:r>
      <w:r w:rsidR="00243618">
        <w:t xml:space="preserve">after the </w:t>
      </w:r>
      <w:proofErr w:type="spellStart"/>
      <w:r w:rsidR="00243618">
        <w:t>Nabro</w:t>
      </w:r>
      <w:proofErr w:type="spellEnd"/>
      <w:r w:rsidR="00243618">
        <w:t xml:space="preserve"> eruption in 2012</w:t>
      </w:r>
      <w:r w:rsidR="005D69CD">
        <w:t xml:space="preserve"> (Bourassa et al., 2012</w:t>
      </w:r>
      <w:r w:rsidR="003A0843">
        <w:t>c</w:t>
      </w:r>
      <w:r w:rsidR="005D69CD">
        <w:t>)</w:t>
      </w:r>
      <w:r w:rsidR="003C39D0">
        <w:t>.</w:t>
      </w:r>
      <w:r w:rsidR="00243618">
        <w:t xml:space="preserve"> Both profile</w:t>
      </w:r>
      <w:r w:rsidR="006E1F41">
        <w:t>s</w:t>
      </w:r>
      <w:r w:rsidR="00243618">
        <w:t xml:space="preserve"> </w:t>
      </w:r>
      <w:r w:rsidR="00EE54B2">
        <w:t xml:space="preserve">are shown </w:t>
      </w:r>
      <w:r w:rsidR="00867F40">
        <w:t>in</w:t>
      </w:r>
      <w:r w:rsidR="00243618">
        <w:t xml:space="preserve"> Figure </w:t>
      </w:r>
      <w:r w:rsidR="00D56D31">
        <w:t>2</w:t>
      </w:r>
      <w:r w:rsidR="00243618">
        <w:t>.</w:t>
      </w:r>
      <w:r w:rsidR="009D2D82">
        <w:t xml:space="preserve"> </w:t>
      </w:r>
      <w:r w:rsidR="0071482D">
        <w:t xml:space="preserve">The four particle size distributions </w:t>
      </w:r>
      <w:r w:rsidR="00EE54B2">
        <w:t>were</w:t>
      </w:r>
      <w:r w:rsidR="0071482D">
        <w:t xml:space="preserve"> also chosen to represent typical background and volcanically </w:t>
      </w:r>
      <w:r w:rsidR="0071482D">
        <w:lastRenderedPageBreak/>
        <w:t xml:space="preserve">enhanced cases.  The background cases are </w:t>
      </w:r>
      <w:r w:rsidR="001305DB">
        <w:t xml:space="preserve">both </w:t>
      </w:r>
      <w:r w:rsidR="0071482D">
        <w:t xml:space="preserve">single mode lognormal </w:t>
      </w:r>
      <w:r w:rsidR="00EE54B2">
        <w:t>distribution</w:t>
      </w:r>
      <w:r w:rsidR="001305DB">
        <w:t>s</w:t>
      </w:r>
      <w:r w:rsidR="00EE54B2">
        <w:t xml:space="preserve"> </w:t>
      </w:r>
      <w:r w:rsidR="0071482D">
        <w:t xml:space="preserve">with somewhat different, but </w:t>
      </w:r>
      <w:r w:rsidR="001305DB">
        <w:t xml:space="preserve">still </w:t>
      </w:r>
      <w:r w:rsidR="0071482D">
        <w:t xml:space="preserve">typically observed, size parameters.  </w:t>
      </w:r>
      <w:r w:rsidR="009D2D82">
        <w:t xml:space="preserve">A </w:t>
      </w:r>
      <w:r w:rsidR="001305DB">
        <w:t>bi</w:t>
      </w:r>
      <w:r w:rsidR="00852D14">
        <w:t xml:space="preserve">-modal </w:t>
      </w:r>
      <w:r w:rsidR="009D2D82">
        <w:t xml:space="preserve">lognormal particle size distribution was </w:t>
      </w:r>
      <w:r w:rsidR="0071482D">
        <w:t>used for the volcanically enhanced cases</w:t>
      </w:r>
      <w:r w:rsidR="00EE54B2">
        <w:t>,</w:t>
      </w:r>
      <w:r w:rsidR="0071482D">
        <w:t xml:space="preserve"> </w:t>
      </w:r>
      <w:r w:rsidR="009D2D82">
        <w:t xml:space="preserve">with </w:t>
      </w:r>
      <w:r w:rsidR="00A95369">
        <w:t xml:space="preserve">one </w:t>
      </w:r>
      <w:r w:rsidR="009D2D82">
        <w:t>fine mode and one coarse mode</w:t>
      </w:r>
      <w:r w:rsidR="001305DB">
        <w:t>,</w:t>
      </w:r>
      <w:r w:rsidR="00EE54B2">
        <w:t xml:space="preserve"> each comprising an equal fraction of the total extinction.  All of the parameters of the size distributions are detailed in Table 1. </w:t>
      </w:r>
      <w:r w:rsidR="00A95369">
        <w:t>These selected distribution</w:t>
      </w:r>
      <w:r w:rsidR="00AB031C">
        <w:t>s</w:t>
      </w:r>
      <w:r w:rsidR="001305DB">
        <w:t xml:space="preserve"> are </w:t>
      </w:r>
      <w:r w:rsidR="00EE54B2">
        <w:t>based on</w:t>
      </w:r>
      <w:r w:rsidR="00AB031C">
        <w:t xml:space="preserve"> </w:t>
      </w:r>
      <w:r w:rsidR="00A95369">
        <w:t xml:space="preserve">in-situ </w:t>
      </w:r>
      <w:r w:rsidR="00AB031C">
        <w:t>balloon particle counter measurements from Laramie, Wyoming</w:t>
      </w:r>
      <w:r w:rsidR="00EE54B2">
        <w:t xml:space="preserve"> (Deshler et al., 2003)</w:t>
      </w:r>
      <w:r w:rsidR="00AB031C">
        <w:t>.</w:t>
      </w:r>
      <w:r w:rsidR="00105542">
        <w:t xml:space="preserve"> </w:t>
      </w:r>
      <w:r w:rsidR="00EE54B2">
        <w:t xml:space="preserve"> </w:t>
      </w:r>
      <w:r w:rsidR="000247F6">
        <w:t>The</w:t>
      </w:r>
      <w:r w:rsidR="00AE1CA4">
        <w:t xml:space="preserve"> size distributions were used for translating the extinction profiles, which are specified at 750 nm, to other wavelengths by scaling the extinction by the ratio of the Mie scattering cross sections corresponding to the size distribution at the two wavelengths.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5004D6" w14:paraId="09C6A9C2" w14:textId="77777777" w:rsidTr="00D11A61">
        <w:tc>
          <w:tcPr>
            <w:tcW w:w="1558" w:type="dxa"/>
            <w:tcBorders>
              <w:top w:val="single" w:sz="4" w:space="0" w:color="auto"/>
              <w:bottom w:val="single" w:sz="4" w:space="0" w:color="auto"/>
            </w:tcBorders>
          </w:tcPr>
          <w:p w14:paraId="5BD13B75" w14:textId="77777777" w:rsidR="005004D6" w:rsidRDefault="005004D6" w:rsidP="00D11A61">
            <w:r>
              <w:t>Particle size distributions</w:t>
            </w:r>
          </w:p>
        </w:tc>
        <w:tc>
          <w:tcPr>
            <w:tcW w:w="1272" w:type="dxa"/>
            <w:tcBorders>
              <w:top w:val="single" w:sz="4" w:space="0" w:color="auto"/>
              <w:bottom w:val="single" w:sz="4" w:space="0" w:color="auto"/>
            </w:tcBorders>
          </w:tcPr>
          <w:p w14:paraId="04E2D159" w14:textId="77777777" w:rsidR="005004D6" w:rsidRDefault="005004D6" w:rsidP="00D11A61">
            <w:r>
              <w:t>Fine mode radius (µm)</w:t>
            </w:r>
          </w:p>
        </w:tc>
        <w:tc>
          <w:tcPr>
            <w:tcW w:w="1276" w:type="dxa"/>
            <w:tcBorders>
              <w:top w:val="single" w:sz="4" w:space="0" w:color="auto"/>
              <w:bottom w:val="single" w:sz="4" w:space="0" w:color="auto"/>
            </w:tcBorders>
          </w:tcPr>
          <w:p w14:paraId="0C8605A6" w14:textId="77777777" w:rsidR="005004D6" w:rsidRDefault="005004D6" w:rsidP="00D11A61">
            <w:r>
              <w:t>Fine mode width</w:t>
            </w:r>
          </w:p>
        </w:tc>
        <w:tc>
          <w:tcPr>
            <w:tcW w:w="1418" w:type="dxa"/>
            <w:tcBorders>
              <w:top w:val="single" w:sz="4" w:space="0" w:color="auto"/>
              <w:bottom w:val="single" w:sz="4" w:space="0" w:color="auto"/>
            </w:tcBorders>
          </w:tcPr>
          <w:p w14:paraId="0C935B45" w14:textId="77777777" w:rsidR="005004D6" w:rsidRDefault="005004D6" w:rsidP="00D11A61">
            <w:r>
              <w:t>Coarse mode radius (µm)</w:t>
            </w:r>
          </w:p>
        </w:tc>
        <w:tc>
          <w:tcPr>
            <w:tcW w:w="1417" w:type="dxa"/>
            <w:tcBorders>
              <w:top w:val="single" w:sz="4" w:space="0" w:color="auto"/>
              <w:bottom w:val="single" w:sz="4" w:space="0" w:color="auto"/>
            </w:tcBorders>
          </w:tcPr>
          <w:p w14:paraId="0C210EC2" w14:textId="77777777" w:rsidR="005004D6" w:rsidRDefault="005004D6" w:rsidP="00D11A61">
            <w:r>
              <w:t>Coarse mode width</w:t>
            </w:r>
          </w:p>
        </w:tc>
        <w:tc>
          <w:tcPr>
            <w:tcW w:w="2409" w:type="dxa"/>
            <w:tcBorders>
              <w:top w:val="single" w:sz="4" w:space="0" w:color="auto"/>
              <w:bottom w:val="single" w:sz="4" w:space="0" w:color="auto"/>
            </w:tcBorders>
          </w:tcPr>
          <w:p w14:paraId="6B3FCDCA" w14:textId="77777777" w:rsidR="005004D6" w:rsidRDefault="005004D6" w:rsidP="00D11A61">
            <w:r>
              <w:t>Percent extinction coarse mode (%)</w:t>
            </w:r>
          </w:p>
        </w:tc>
      </w:tr>
      <w:tr w:rsidR="005004D6" w14:paraId="451D113E" w14:textId="77777777" w:rsidTr="00D11A61">
        <w:tc>
          <w:tcPr>
            <w:tcW w:w="1558" w:type="dxa"/>
            <w:tcBorders>
              <w:top w:val="single" w:sz="4" w:space="0" w:color="auto"/>
            </w:tcBorders>
          </w:tcPr>
          <w:p w14:paraId="256B3632" w14:textId="77777777" w:rsidR="005004D6" w:rsidRDefault="005004D6" w:rsidP="00D11A61">
            <w:r>
              <w:t>1</w:t>
            </w:r>
          </w:p>
        </w:tc>
        <w:tc>
          <w:tcPr>
            <w:tcW w:w="1272" w:type="dxa"/>
            <w:tcBorders>
              <w:top w:val="single" w:sz="4" w:space="0" w:color="auto"/>
            </w:tcBorders>
          </w:tcPr>
          <w:p w14:paraId="1D0AD0EB" w14:textId="77777777" w:rsidR="005004D6" w:rsidRDefault="005004D6" w:rsidP="00D11A61">
            <w:r>
              <w:t>0.04</w:t>
            </w:r>
          </w:p>
        </w:tc>
        <w:tc>
          <w:tcPr>
            <w:tcW w:w="1276" w:type="dxa"/>
            <w:tcBorders>
              <w:top w:val="single" w:sz="4" w:space="0" w:color="auto"/>
            </w:tcBorders>
          </w:tcPr>
          <w:p w14:paraId="42FD760D" w14:textId="77777777" w:rsidR="005004D6" w:rsidRDefault="005004D6" w:rsidP="00D11A61">
            <w:r>
              <w:t>1.8</w:t>
            </w:r>
          </w:p>
        </w:tc>
        <w:tc>
          <w:tcPr>
            <w:tcW w:w="1418" w:type="dxa"/>
            <w:tcBorders>
              <w:top w:val="single" w:sz="4" w:space="0" w:color="auto"/>
            </w:tcBorders>
          </w:tcPr>
          <w:p w14:paraId="10A6B0C9" w14:textId="77777777" w:rsidR="005004D6" w:rsidRDefault="005004D6" w:rsidP="00D11A61">
            <w:r>
              <w:t>--</w:t>
            </w:r>
          </w:p>
        </w:tc>
        <w:tc>
          <w:tcPr>
            <w:tcW w:w="1417" w:type="dxa"/>
            <w:tcBorders>
              <w:top w:val="single" w:sz="4" w:space="0" w:color="auto"/>
            </w:tcBorders>
          </w:tcPr>
          <w:p w14:paraId="65D8BD40" w14:textId="77777777" w:rsidR="005004D6" w:rsidRDefault="005004D6" w:rsidP="00D11A61">
            <w:r>
              <w:t>--</w:t>
            </w:r>
          </w:p>
        </w:tc>
        <w:tc>
          <w:tcPr>
            <w:tcW w:w="2409" w:type="dxa"/>
            <w:tcBorders>
              <w:top w:val="single" w:sz="4" w:space="0" w:color="auto"/>
            </w:tcBorders>
          </w:tcPr>
          <w:p w14:paraId="46E11CDC" w14:textId="77777777" w:rsidR="005004D6" w:rsidRDefault="005004D6" w:rsidP="00D11A61">
            <w:r>
              <w:t>0</w:t>
            </w:r>
          </w:p>
        </w:tc>
      </w:tr>
      <w:tr w:rsidR="005004D6" w14:paraId="3E52354D" w14:textId="77777777" w:rsidTr="00D11A61">
        <w:tc>
          <w:tcPr>
            <w:tcW w:w="1558" w:type="dxa"/>
          </w:tcPr>
          <w:p w14:paraId="072B51E4" w14:textId="77777777" w:rsidR="005004D6" w:rsidRDefault="005004D6" w:rsidP="00D11A61">
            <w:r>
              <w:t>2</w:t>
            </w:r>
          </w:p>
        </w:tc>
        <w:tc>
          <w:tcPr>
            <w:tcW w:w="1272" w:type="dxa"/>
          </w:tcPr>
          <w:p w14:paraId="23F14D8E" w14:textId="77777777" w:rsidR="005004D6" w:rsidRDefault="005004D6" w:rsidP="00D11A61">
            <w:r>
              <w:t>0.12</w:t>
            </w:r>
          </w:p>
        </w:tc>
        <w:tc>
          <w:tcPr>
            <w:tcW w:w="1276" w:type="dxa"/>
          </w:tcPr>
          <w:p w14:paraId="7B38FD20" w14:textId="77777777" w:rsidR="005004D6" w:rsidRDefault="005004D6" w:rsidP="00D11A61">
            <w:r>
              <w:t>1.25</w:t>
            </w:r>
          </w:p>
        </w:tc>
        <w:tc>
          <w:tcPr>
            <w:tcW w:w="1418" w:type="dxa"/>
          </w:tcPr>
          <w:p w14:paraId="5453ABD6" w14:textId="77777777" w:rsidR="005004D6" w:rsidRDefault="005004D6" w:rsidP="00D11A61">
            <w:r>
              <w:t>--</w:t>
            </w:r>
          </w:p>
        </w:tc>
        <w:tc>
          <w:tcPr>
            <w:tcW w:w="1417" w:type="dxa"/>
          </w:tcPr>
          <w:p w14:paraId="28F40A49" w14:textId="77777777" w:rsidR="005004D6" w:rsidRDefault="005004D6" w:rsidP="00D11A61">
            <w:r>
              <w:t>--</w:t>
            </w:r>
          </w:p>
        </w:tc>
        <w:tc>
          <w:tcPr>
            <w:tcW w:w="2409" w:type="dxa"/>
          </w:tcPr>
          <w:p w14:paraId="353B4852" w14:textId="77777777" w:rsidR="005004D6" w:rsidRDefault="005004D6" w:rsidP="00D11A61">
            <w:r>
              <w:t>0</w:t>
            </w:r>
          </w:p>
        </w:tc>
      </w:tr>
      <w:tr w:rsidR="005004D6" w14:paraId="1BE89CE6" w14:textId="77777777" w:rsidTr="00D11A61">
        <w:tc>
          <w:tcPr>
            <w:tcW w:w="1558" w:type="dxa"/>
          </w:tcPr>
          <w:p w14:paraId="72D397B2" w14:textId="77777777" w:rsidR="005004D6" w:rsidRDefault="005004D6" w:rsidP="00D11A61">
            <w:r>
              <w:t>3</w:t>
            </w:r>
          </w:p>
        </w:tc>
        <w:tc>
          <w:tcPr>
            <w:tcW w:w="1272" w:type="dxa"/>
          </w:tcPr>
          <w:p w14:paraId="3A6F87DE" w14:textId="77777777" w:rsidR="005004D6" w:rsidRDefault="005004D6" w:rsidP="00D11A61">
            <w:r>
              <w:t>0.04</w:t>
            </w:r>
          </w:p>
        </w:tc>
        <w:tc>
          <w:tcPr>
            <w:tcW w:w="1276" w:type="dxa"/>
          </w:tcPr>
          <w:p w14:paraId="63BC2165" w14:textId="77777777" w:rsidR="005004D6" w:rsidRDefault="005004D6" w:rsidP="00D11A61">
            <w:r>
              <w:t>1.8</w:t>
            </w:r>
          </w:p>
        </w:tc>
        <w:tc>
          <w:tcPr>
            <w:tcW w:w="1418" w:type="dxa"/>
          </w:tcPr>
          <w:p w14:paraId="435A000D" w14:textId="77777777" w:rsidR="005004D6" w:rsidRDefault="005004D6" w:rsidP="00D11A61">
            <w:r>
              <w:t>0.30</w:t>
            </w:r>
          </w:p>
        </w:tc>
        <w:tc>
          <w:tcPr>
            <w:tcW w:w="1417" w:type="dxa"/>
          </w:tcPr>
          <w:p w14:paraId="6EC0BCD3" w14:textId="77777777" w:rsidR="005004D6" w:rsidRDefault="005004D6" w:rsidP="00D11A61">
            <w:r>
              <w:t>1.15</w:t>
            </w:r>
          </w:p>
        </w:tc>
        <w:tc>
          <w:tcPr>
            <w:tcW w:w="2409" w:type="dxa"/>
          </w:tcPr>
          <w:p w14:paraId="7318DD24" w14:textId="77777777" w:rsidR="005004D6" w:rsidRDefault="005004D6" w:rsidP="00D11A61">
            <w:r>
              <w:t>50</w:t>
            </w:r>
          </w:p>
        </w:tc>
      </w:tr>
      <w:tr w:rsidR="005004D6" w14:paraId="12AEBB4F" w14:textId="77777777" w:rsidTr="00D11A61">
        <w:tc>
          <w:tcPr>
            <w:tcW w:w="1558" w:type="dxa"/>
          </w:tcPr>
          <w:p w14:paraId="45D7EFE8" w14:textId="77777777" w:rsidR="005004D6" w:rsidRDefault="005004D6" w:rsidP="00D11A61">
            <w:r>
              <w:t>4</w:t>
            </w:r>
          </w:p>
        </w:tc>
        <w:tc>
          <w:tcPr>
            <w:tcW w:w="1272" w:type="dxa"/>
          </w:tcPr>
          <w:p w14:paraId="081B74A5" w14:textId="77777777" w:rsidR="005004D6" w:rsidRDefault="005004D6" w:rsidP="00D11A61">
            <w:r>
              <w:t>0.12</w:t>
            </w:r>
          </w:p>
        </w:tc>
        <w:tc>
          <w:tcPr>
            <w:tcW w:w="1276" w:type="dxa"/>
          </w:tcPr>
          <w:p w14:paraId="20569DDC" w14:textId="77777777" w:rsidR="005004D6" w:rsidRDefault="005004D6" w:rsidP="00D11A61">
            <w:r>
              <w:t>1.25</w:t>
            </w:r>
          </w:p>
        </w:tc>
        <w:tc>
          <w:tcPr>
            <w:tcW w:w="1418" w:type="dxa"/>
          </w:tcPr>
          <w:p w14:paraId="35F2B213" w14:textId="77777777" w:rsidR="005004D6" w:rsidRDefault="005004D6" w:rsidP="00D11A61">
            <w:r>
              <w:t>0.30</w:t>
            </w:r>
          </w:p>
        </w:tc>
        <w:tc>
          <w:tcPr>
            <w:tcW w:w="1417" w:type="dxa"/>
          </w:tcPr>
          <w:p w14:paraId="3AA662BC" w14:textId="77777777" w:rsidR="005004D6" w:rsidRDefault="005004D6" w:rsidP="00D11A61">
            <w:r>
              <w:t>1.15</w:t>
            </w:r>
          </w:p>
        </w:tc>
        <w:tc>
          <w:tcPr>
            <w:tcW w:w="2409" w:type="dxa"/>
          </w:tcPr>
          <w:p w14:paraId="1C26AC5A" w14:textId="77777777" w:rsidR="005004D6" w:rsidRDefault="005004D6" w:rsidP="00D11A61">
            <w:r>
              <w:t>50</w:t>
            </w:r>
          </w:p>
        </w:tc>
      </w:tr>
    </w:tbl>
    <w:p w14:paraId="02F067F8" w14:textId="4A79C556" w:rsidR="005004D6" w:rsidRDefault="005004D6" w:rsidP="005004D6">
      <w:pPr>
        <w:jc w:val="center"/>
      </w:pPr>
      <w:r>
        <w:t>Table 1: Different particle size distributions used to test the sensitivity of the aerosol retrieval.</w:t>
      </w:r>
    </w:p>
    <w:p w14:paraId="1BE8968C" w14:textId="77777777" w:rsidR="000247F6" w:rsidRDefault="00355057" w:rsidP="003B47EB">
      <w:pPr>
        <w:spacing w:line="276" w:lineRule="auto"/>
        <w:jc w:val="both"/>
      </w:pPr>
      <w:r>
        <w:t xml:space="preserve">To </w:t>
      </w:r>
      <w:r w:rsidR="007370C4">
        <w:t>probe</w:t>
      </w:r>
      <w:r>
        <w:t xml:space="preserve"> the </w:t>
      </w:r>
      <w:r w:rsidR="001305DB">
        <w:t>range of possible viewing</w:t>
      </w:r>
      <w:r>
        <w:t xml:space="preserve"> geometr</w:t>
      </w:r>
      <w:r w:rsidR="001305DB">
        <w:t>ies</w:t>
      </w:r>
      <w:r w:rsidR="000247F6">
        <w:t xml:space="preserve"> from low earth orbit</w:t>
      </w:r>
      <w:r w:rsidR="007370C4">
        <w:t>,</w:t>
      </w:r>
      <w:r>
        <w:t xml:space="preserve"> a range of Solar Zenith Angles (SZAs) and Solar Scattering Angles (SSA) were selected. The range</w:t>
      </w:r>
      <w:r w:rsidR="006E1F41">
        <w:t>s give</w:t>
      </w:r>
      <w:r w:rsidR="007370C4">
        <w:t xml:space="preserve"> representative selections of the possible geometries of </w:t>
      </w:r>
      <w:r w:rsidR="00656A2B">
        <w:t>a</w:t>
      </w:r>
      <w:r w:rsidR="007370C4">
        <w:t xml:space="preserve"> limb scatter instrument</w:t>
      </w:r>
      <w:r w:rsidR="00EE54B2">
        <w:t xml:space="preserve"> in low earth orbit</w:t>
      </w:r>
      <w:r w:rsidR="000247F6">
        <w:t>s at a range of local times</w:t>
      </w:r>
      <w:r w:rsidR="00656A2B">
        <w:t>.</w:t>
      </w:r>
      <w:r w:rsidR="007370C4">
        <w:t xml:space="preserve"> </w:t>
      </w:r>
      <w:r w:rsidR="00656A2B">
        <w:t>T</w:t>
      </w:r>
      <w:r w:rsidR="007370C4">
        <w:t xml:space="preserve">he </w:t>
      </w:r>
      <w:r w:rsidR="00EE54B2">
        <w:t xml:space="preserve">selected values </w:t>
      </w:r>
      <w:r w:rsidR="007370C4">
        <w:t xml:space="preserve">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and 180</w:t>
      </w:r>
      <w:r>
        <w:rPr>
          <w:vertAlign w:val="superscript"/>
        </w:rPr>
        <w:t>o</w:t>
      </w:r>
      <w:r w:rsidR="00616CC7">
        <w:t xml:space="preserve">. </w:t>
      </w:r>
    </w:p>
    <w:p w14:paraId="46F6CC7A" w14:textId="48D4C3AE" w:rsidR="00243618" w:rsidRDefault="000247F6" w:rsidP="003B47EB">
      <w:pPr>
        <w:spacing w:line="276" w:lineRule="auto"/>
        <w:jc w:val="both"/>
      </w:pPr>
      <w:r>
        <w:t>Simulated measurements</w:t>
      </w:r>
      <w:r w:rsidR="001305DB">
        <w:t xml:space="preserve"> were</w:t>
      </w:r>
      <w:r w:rsidR="00EE54B2">
        <w:t xml:space="preserve"> performed at </w:t>
      </w:r>
      <w:r w:rsidR="00CC3F26">
        <w:t xml:space="preserve">wavelengths </w:t>
      </w:r>
      <w:r w:rsidR="00EE54B2">
        <w:t>of</w:t>
      </w:r>
      <w:r w:rsidR="00CC3F26">
        <w:t xml:space="preserve"> 500, 750, 1000, 1250, 1500 nm</w:t>
      </w:r>
      <w:r w:rsidR="00EE54B2">
        <w:t xml:space="preserve">, which approximately </w:t>
      </w:r>
      <w:r w:rsidR="00217536">
        <w:t xml:space="preserve">cover </w:t>
      </w:r>
      <w:r w:rsidR="00EE54B2">
        <w:t xml:space="preserve">for the </w:t>
      </w:r>
      <w:r w:rsidR="001305DB">
        <w:t xml:space="preserve">spectral </w:t>
      </w:r>
      <w:r w:rsidR="00EE54B2">
        <w:t xml:space="preserve">range </w:t>
      </w:r>
      <w:r w:rsidR="00217536">
        <w:t xml:space="preserve">commonly used </w:t>
      </w:r>
      <w:r w:rsidR="001305DB">
        <w:t>for</w:t>
      </w:r>
      <w:r w:rsidR="00217536">
        <w:t xml:space="preserve"> </w:t>
      </w:r>
      <w:r w:rsidR="00EE54B2">
        <w:t xml:space="preserve">aerosol retrievals </w:t>
      </w:r>
      <w:r w:rsidR="00217536">
        <w:t>from limb instruments</w:t>
      </w:r>
      <w:r w:rsidR="00EE54B2">
        <w:t>.  For example,</w:t>
      </w:r>
      <w:r w:rsidR="00217536">
        <w:t xml:space="preserve"> OSIRIS and SCHIAMACHY aerosol products use</w:t>
      </w:r>
      <w:r w:rsidR="00852D14">
        <w:t xml:space="preserve"> the ratio of</w:t>
      </w:r>
      <w:r w:rsidR="00217536">
        <w:t xml:space="preserve"> 750 nm </w:t>
      </w:r>
      <w:r w:rsidR="00852D14">
        <w:t xml:space="preserve">to 470 nm for the aerosol retrieval </w:t>
      </w:r>
      <w:r w:rsidR="00656A2B">
        <w:t>(</w:t>
      </w:r>
      <w:r w:rsidR="007370C4">
        <w:rPr>
          <w:rFonts w:cs="Times New Roman"/>
        </w:rPr>
        <w:t>Bourassa et al., 2012b; Ernst et al., 2012</w:t>
      </w:r>
      <w:r w:rsidR="00656A2B">
        <w:rPr>
          <w:rFonts w:cs="Times New Roman"/>
        </w:rPr>
        <w:t>)</w:t>
      </w:r>
      <w:r w:rsidR="00D501D7">
        <w:rPr>
          <w:rFonts w:cs="Times New Roman"/>
        </w:rPr>
        <w:t>.</w:t>
      </w:r>
      <w:r w:rsidR="00EE54B2">
        <w:t xml:space="preserve"> </w:t>
      </w:r>
      <w:r>
        <w:t>Additional longer</w:t>
      </w:r>
      <w:r w:rsidR="00EE54B2">
        <w:t xml:space="preserve"> </w:t>
      </w:r>
      <w:r w:rsidR="006E1F41">
        <w:t xml:space="preserve">wavelengths </w:t>
      </w:r>
      <w:r w:rsidR="00EE54B2">
        <w:t>have been shown to provide</w:t>
      </w:r>
      <w:r w:rsidR="00217536">
        <w:t xml:space="preserve"> particle size </w:t>
      </w:r>
      <w:r w:rsidR="006E1F41">
        <w:t xml:space="preserve">information </w:t>
      </w:r>
      <w:r w:rsidR="00217536">
        <w:t xml:space="preserve">from limb scatter </w:t>
      </w:r>
      <w:r w:rsidR="0091520A">
        <w:t>measurements</w:t>
      </w:r>
      <w:r w:rsidR="00EE54B2">
        <w:t xml:space="preserve"> (</w:t>
      </w:r>
      <w:proofErr w:type="spellStart"/>
      <w:r w:rsidR="00EE54B2">
        <w:t>Rieger</w:t>
      </w:r>
      <w:proofErr w:type="spellEnd"/>
      <w:r w:rsidR="00EE54B2">
        <w:t xml:space="preserve"> et al., 2014) and</w:t>
      </w:r>
      <w:r w:rsidR="006E1F41">
        <w:t xml:space="preserve"> so the 1000-1500 nm wavelength</w:t>
      </w:r>
      <w:r w:rsidR="00EE54B2">
        <w:t xml:space="preserve"> range</w:t>
      </w:r>
      <w:r w:rsidR="006E1F41">
        <w:t xml:space="preserve"> </w:t>
      </w:r>
      <w:r w:rsidR="00EE54B2">
        <w:t xml:space="preserve">was </w:t>
      </w:r>
      <w:r w:rsidR="006E1F41">
        <w:t>also</w:t>
      </w:r>
      <w:r w:rsidR="00EE54B2">
        <w:t xml:space="preserve"> </w:t>
      </w:r>
      <w:r>
        <w:t xml:space="preserve">included </w:t>
      </w:r>
      <w:r w:rsidR="00EE54B2">
        <w:t>in this study.</w:t>
      </w:r>
      <w:r w:rsidR="004B0F82">
        <w:t xml:space="preserve"> </w:t>
      </w:r>
      <w:r>
        <w:t>Finally, we also performed simulation</w:t>
      </w:r>
      <w:r w:rsidR="004B0F82">
        <w:t>s</w:t>
      </w:r>
      <w:r>
        <w:t xml:space="preserve"> for Earth surface albedo values of </w:t>
      </w:r>
      <w:r w:rsidR="004B0F82">
        <w:t xml:space="preserve">0 and 1 in order to cover the full range of potential impact. </w:t>
      </w:r>
    </w:p>
    <w:p w14:paraId="050F461B" w14:textId="07EB3C21" w:rsidR="00243618" w:rsidRDefault="00D501D7" w:rsidP="009E1C92">
      <w:pPr>
        <w:pStyle w:val="Heading1"/>
      </w:pPr>
      <w:r>
        <w:t>3</w:t>
      </w:r>
      <w:r w:rsidR="001053F4">
        <w:t xml:space="preserve"> </w:t>
      </w:r>
      <w:r w:rsidR="0091520A">
        <w:t>Methodology</w:t>
      </w:r>
    </w:p>
    <w:p w14:paraId="3F057387" w14:textId="778D629D" w:rsidR="00193128" w:rsidRDefault="00193128" w:rsidP="00700478">
      <w:pPr>
        <w:spacing w:line="276" w:lineRule="auto"/>
        <w:jc w:val="both"/>
      </w:pPr>
      <w:r>
        <w:t>For the purposes of this study, we have assumed an instrument capable of measuring only the</w:t>
      </w:r>
      <w:r w:rsidR="0091520A">
        <w:t xml:space="preserve"> linear</w:t>
      </w:r>
      <w:r w:rsidR="00CD6A1A">
        <w:t>ly</w:t>
      </w:r>
      <w:r w:rsidR="0091520A">
        <w:t xml:space="preserve"> polariz</w:t>
      </w:r>
      <w:r w:rsidR="00CD6A1A">
        <w:t>ed radiance</w:t>
      </w:r>
      <w:r w:rsidR="0091520A">
        <w:t xml:space="preserve"> </w:t>
      </w:r>
      <w:r>
        <w:t xml:space="preserve">with </w:t>
      </w:r>
      <w:r w:rsidR="0091520A">
        <w:t xml:space="preserve">either </w:t>
      </w:r>
      <w:r>
        <w:t>a</w:t>
      </w:r>
      <w:r w:rsidR="0091520A">
        <w:t xml:space="preserve"> vertical or horizontal </w:t>
      </w:r>
      <w:r>
        <w:t>orientation</w:t>
      </w:r>
      <w:r w:rsidR="0091520A">
        <w:t xml:space="preserve">. This </w:t>
      </w:r>
      <w:r w:rsidR="00CD6A1A">
        <w:t>is representative of</w:t>
      </w:r>
      <w:r w:rsidR="0091520A">
        <w:t xml:space="preserve"> </w:t>
      </w:r>
      <w:r w:rsidR="00CD6A1A">
        <w:t>newly proposed</w:t>
      </w:r>
      <w:r w:rsidR="0091520A">
        <w:t xml:space="preserve"> instruments like ALTIUS (</w:t>
      </w:r>
      <w:proofErr w:type="spellStart"/>
      <w:r w:rsidR="0091520A">
        <w:t>Dekemper</w:t>
      </w:r>
      <w:proofErr w:type="spellEnd"/>
      <w:r w:rsidR="0091520A">
        <w:t xml:space="preserve"> et al. 2012) and ALI (</w:t>
      </w:r>
      <w:proofErr w:type="spellStart"/>
      <w:r w:rsidR="0091520A">
        <w:t>Elash</w:t>
      </w:r>
      <w:proofErr w:type="spellEnd"/>
      <w:r w:rsidR="0091520A">
        <w:t xml:space="preserve"> et al., </w:t>
      </w:r>
      <w:r w:rsidR="00867F40">
        <w:t>2016</w:t>
      </w:r>
      <w:r w:rsidR="0091520A">
        <w:t xml:space="preserve">) </w:t>
      </w:r>
      <w:r w:rsidR="00CD6A1A">
        <w:t xml:space="preserve">that </w:t>
      </w:r>
      <w:r w:rsidR="0091520A">
        <w:t>use a</w:t>
      </w:r>
      <w:r w:rsidR="00CD6A1A">
        <w:t>n acousto-optic tunable filter and</w:t>
      </w:r>
      <w:r>
        <w:t xml:space="preserve"> by nature</w:t>
      </w:r>
      <w:r w:rsidR="0091520A">
        <w:t xml:space="preserve"> only measure </w:t>
      </w:r>
      <w:r>
        <w:t xml:space="preserve">one orientation of </w:t>
      </w:r>
      <w:r w:rsidR="0091520A">
        <w:t>linear</w:t>
      </w:r>
      <w:r w:rsidR="00CD6A1A">
        <w:t>ly polarized radiance</w:t>
      </w:r>
      <w:r w:rsidR="0091520A">
        <w:t xml:space="preserve">. </w:t>
      </w:r>
      <w:r w:rsidR="00852D14">
        <w:t xml:space="preserve">We want to answer the question: </w:t>
      </w:r>
      <w:r w:rsidR="000E078B">
        <w:t>I</w:t>
      </w:r>
      <w:r w:rsidR="0091520A">
        <w:t xml:space="preserve">f </w:t>
      </w:r>
      <w:r w:rsidR="00E55262">
        <w:t>the</w:t>
      </w:r>
      <w:r w:rsidR="0091520A">
        <w:t xml:space="preserve"> linear polarization </w:t>
      </w:r>
      <w:r w:rsidR="00E55262">
        <w:t>is measured</w:t>
      </w:r>
      <w:r w:rsidR="000A0F3F">
        <w:t>,</w:t>
      </w:r>
      <w:r w:rsidR="007A1AE6">
        <w:t xml:space="preserve"> </w:t>
      </w:r>
      <w:r w:rsidR="00E55262">
        <w:t xml:space="preserve">is this an advantage or a disadvantage over a measurement of the total radiance for aerosol retrievals?  Further, is there a preferred </w:t>
      </w:r>
      <w:r w:rsidR="00852D14">
        <w:t xml:space="preserve">orientation </w:t>
      </w:r>
      <w:r w:rsidR="00E55262">
        <w:t>of linear polarization</w:t>
      </w:r>
      <w:r>
        <w:t>?</w:t>
      </w:r>
      <w:r w:rsidR="0091520A">
        <w:t xml:space="preserve">  </w:t>
      </w:r>
    </w:p>
    <w:p w14:paraId="36012EDC" w14:textId="4967154A" w:rsidR="00FC4158" w:rsidRDefault="00FC4158" w:rsidP="00711E64">
      <w:pPr>
        <w:spacing w:line="276" w:lineRule="auto"/>
        <w:jc w:val="both"/>
      </w:pPr>
      <w:r>
        <w:t>The polarization</w:t>
      </w:r>
      <w:r w:rsidR="00193128">
        <w:t xml:space="preserve"> states</w:t>
      </w:r>
      <w:r>
        <w:t xml:space="preserve"> used</w:t>
      </w:r>
      <w:r w:rsidR="00193128">
        <w:t xml:space="preserve"> here</w:t>
      </w:r>
      <w:r>
        <w:t xml:space="preserve"> </w:t>
      </w:r>
      <w:r w:rsidR="00193128">
        <w:t>are</w:t>
      </w:r>
      <w:r>
        <w:t xml:space="preserve"> define</w:t>
      </w:r>
      <w:r w:rsidR="00852D14">
        <w:t>d</w:t>
      </w:r>
      <w:r>
        <w:t xml:space="preserve"> as the following: </w:t>
      </w:r>
      <w:r w:rsidR="00193128">
        <w:t xml:space="preserve">the </w:t>
      </w:r>
      <w:r w:rsidR="00852D14">
        <w:t xml:space="preserve">linearly polarized </w:t>
      </w:r>
      <w:r>
        <w:t>radiance</w:t>
      </w:r>
      <w:r w:rsidR="00852D14">
        <w:t xml:space="preserve"> </w:t>
      </w:r>
      <w:r>
        <w:t xml:space="preserve">aligned with the horizon </w:t>
      </w:r>
      <w:r w:rsidR="00193128">
        <w:t>is referred to</w:t>
      </w:r>
      <w:r>
        <w:t xml:space="preserve"> as </w:t>
      </w:r>
      <w:r w:rsidR="000A0F3F">
        <w:t>the horizontal polarization</w:t>
      </w:r>
      <w:r w:rsidR="00193128">
        <w:t>,</w:t>
      </w:r>
      <w:r w:rsidR="000A0F3F">
        <w:t xml:space="preserve"> and</w:t>
      </w:r>
      <w:r>
        <w:t xml:space="preserve"> </w:t>
      </w:r>
      <w:r w:rsidR="00193128">
        <w:t xml:space="preserve">the </w:t>
      </w:r>
      <w:r w:rsidR="00852D14">
        <w:t xml:space="preserve">linearly polarized </w:t>
      </w:r>
      <w:r>
        <w:t>radiance that</w:t>
      </w:r>
      <w:r w:rsidR="000A0F3F">
        <w:t xml:space="preserve"> is</w:t>
      </w:r>
      <w:r>
        <w:t xml:space="preserve"> perpendicular </w:t>
      </w:r>
      <w:r w:rsidR="00656A2B">
        <w:t>to</w:t>
      </w:r>
      <w:r>
        <w:t xml:space="preserve"> the horizon </w:t>
      </w:r>
      <w:r w:rsidR="00193128">
        <w:t xml:space="preserve">is referred to </w:t>
      </w:r>
      <w:r w:rsidR="000A0F3F">
        <w:t xml:space="preserve">as the vertical polarization. </w:t>
      </w:r>
      <w:r w:rsidR="00193128">
        <w:t xml:space="preserve">We also use </w:t>
      </w:r>
      <w:r>
        <w:t xml:space="preserve">the </w:t>
      </w:r>
      <w:r w:rsidR="00193128">
        <w:t>total</w:t>
      </w:r>
      <w:r w:rsidR="00E55262">
        <w:t xml:space="preserve"> radiance</w:t>
      </w:r>
      <w:r w:rsidR="00193128">
        <w:t>, or</w:t>
      </w:r>
      <w:r w:rsidR="00E55262">
        <w:t xml:space="preserve"> alternatively the</w:t>
      </w:r>
      <w:r w:rsidR="00193128">
        <w:t xml:space="preserve"> </w:t>
      </w:r>
      <w:r>
        <w:t>scal</w:t>
      </w:r>
      <w:r w:rsidR="00656A2B">
        <w:t>a</w:t>
      </w:r>
      <w:r>
        <w:t>r</w:t>
      </w:r>
      <w:r w:rsidR="006342F2">
        <w:t xml:space="preserve"> </w:t>
      </w:r>
      <w:r>
        <w:t>radiance</w:t>
      </w:r>
      <w:r w:rsidR="00E55262">
        <w:t>,</w:t>
      </w:r>
      <w:r w:rsidR="007A1AE6">
        <w:t xml:space="preserve"> as the reference case</w:t>
      </w:r>
      <w:r>
        <w:t xml:space="preserve">. </w:t>
      </w:r>
      <w:r w:rsidR="00E55262">
        <w:t>Note that the scalar radiance is not precisely equal to the total radiance</w:t>
      </w:r>
      <w:r w:rsidR="00BD02A9">
        <w:t>.</w:t>
      </w:r>
      <w:r w:rsidR="00E55262">
        <w:t xml:space="preserve"> </w:t>
      </w:r>
      <w:r w:rsidR="00BD02A9">
        <w:rPr>
          <w:rFonts w:eastAsiaTheme="minorEastAsia"/>
        </w:rPr>
        <w:t>For the work</w:t>
      </w:r>
      <w:r w:rsidR="00BD02A9">
        <w:t xml:space="preserve"> presented h</w:t>
      </w:r>
      <w:r w:rsidR="00CD6A1A">
        <w:t xml:space="preserve">ere the </w:t>
      </w:r>
      <w:r w:rsidR="00A8526A">
        <w:t>term “</w:t>
      </w:r>
      <w:r w:rsidR="00CD6A1A">
        <w:t>total radiance</w:t>
      </w:r>
      <w:r w:rsidR="00A8526A">
        <w:t>”</w:t>
      </w:r>
      <w:r w:rsidR="00CD6A1A">
        <w:t xml:space="preserve"> refers to</w:t>
      </w:r>
      <w:r w:rsidR="00BD02A9">
        <w:t xml:space="preserve"> the </w:t>
      </w:r>
      <w:r w:rsidR="00A8526A">
        <w:t xml:space="preserve">first </w:t>
      </w:r>
      <w:r w:rsidR="00CD6A1A">
        <w:rPr>
          <w:rFonts w:eastAsiaTheme="minorEastAsia"/>
        </w:rPr>
        <w:t xml:space="preserve">term in the </w:t>
      </w:r>
      <w:r w:rsidR="00CD6A1A">
        <w:rPr>
          <w:rFonts w:eastAsiaTheme="minorEastAsia"/>
        </w:rPr>
        <w:lastRenderedPageBreak/>
        <w:t>S</w:t>
      </w:r>
      <w:r w:rsidR="00BD02A9">
        <w:rPr>
          <w:rFonts w:eastAsiaTheme="minorEastAsia"/>
        </w:rPr>
        <w:t>tokes vector</w:t>
      </w:r>
      <w:r w:rsidR="00A8526A">
        <w:rPr>
          <w:rFonts w:eastAsiaTheme="minorEastAsia"/>
        </w:rPr>
        <w:t xml:space="preserve">, which is calculated by </w:t>
      </w:r>
      <w:r w:rsidR="00BD02A9">
        <w:rPr>
          <w:rFonts w:eastAsiaTheme="minorEastAsia"/>
        </w:rPr>
        <w:t xml:space="preserve">the </w:t>
      </w:r>
      <w:r w:rsidR="00CD6A1A">
        <w:rPr>
          <w:rFonts w:eastAsiaTheme="minorEastAsia"/>
        </w:rPr>
        <w:t>SASKTRAN</w:t>
      </w:r>
      <w:r w:rsidR="007E6859">
        <w:rPr>
          <w:rFonts w:eastAsiaTheme="minorEastAsia"/>
        </w:rPr>
        <w:t>-HR</w:t>
      </w:r>
      <w:r w:rsidR="00CD6A1A">
        <w:rPr>
          <w:rFonts w:eastAsiaTheme="minorEastAsia"/>
        </w:rPr>
        <w:t xml:space="preserve"> model when solving the </w:t>
      </w:r>
      <w:r w:rsidR="00BD02A9">
        <w:rPr>
          <w:rFonts w:eastAsiaTheme="minorEastAsia"/>
        </w:rPr>
        <w:t xml:space="preserve">vector </w:t>
      </w:r>
      <w:r w:rsidR="00CD6A1A">
        <w:rPr>
          <w:rFonts w:eastAsiaTheme="minorEastAsia"/>
        </w:rPr>
        <w:t>radiative transfer equation</w:t>
      </w:r>
      <w:r w:rsidR="00A8526A">
        <w:rPr>
          <w:rFonts w:eastAsiaTheme="minorEastAsia"/>
        </w:rPr>
        <w:t>.  The term</w:t>
      </w:r>
      <w:r w:rsidR="00BD02A9">
        <w:rPr>
          <w:rFonts w:eastAsiaTheme="minorEastAsia"/>
        </w:rPr>
        <w:t xml:space="preserve"> </w:t>
      </w:r>
      <w:r w:rsidR="00A8526A">
        <w:rPr>
          <w:rFonts w:eastAsiaTheme="minorEastAsia"/>
        </w:rPr>
        <w:t>“</w:t>
      </w:r>
      <w:r w:rsidR="00BD02A9">
        <w:rPr>
          <w:rFonts w:eastAsiaTheme="minorEastAsia"/>
        </w:rPr>
        <w:t>scalar radiance</w:t>
      </w:r>
      <w:r w:rsidR="00A8526A">
        <w:rPr>
          <w:rFonts w:eastAsiaTheme="minorEastAsia"/>
        </w:rPr>
        <w:t>”</w:t>
      </w:r>
      <w:r w:rsidR="00BD02A9">
        <w:rPr>
          <w:rFonts w:eastAsiaTheme="minorEastAsia"/>
        </w:rPr>
        <w:t xml:space="preserve"> refer</w:t>
      </w:r>
      <w:r w:rsidR="00CD6A1A">
        <w:rPr>
          <w:rFonts w:eastAsiaTheme="minorEastAsia"/>
        </w:rPr>
        <w:t>s</w:t>
      </w:r>
      <w:r w:rsidR="00BD02A9">
        <w:rPr>
          <w:rFonts w:eastAsiaTheme="minorEastAsia"/>
        </w:rPr>
        <w:t xml:space="preserve"> to the radiance </w:t>
      </w:r>
      <w:r w:rsidR="00A8526A">
        <w:rPr>
          <w:rFonts w:eastAsiaTheme="minorEastAsia"/>
        </w:rPr>
        <w:t>calculated by</w:t>
      </w:r>
      <w:r w:rsidR="00BD02A9">
        <w:rPr>
          <w:rFonts w:eastAsiaTheme="minorEastAsia"/>
        </w:rPr>
        <w:t xml:space="preserve"> the</w:t>
      </w:r>
      <w:r w:rsidR="00BD02A9">
        <w:t xml:space="preserve"> </w:t>
      </w:r>
      <w:r w:rsidR="00CD6A1A">
        <w:t>SASKTRAN</w:t>
      </w:r>
      <w:r w:rsidR="007E6859">
        <w:t>-HR</w:t>
      </w:r>
      <w:r w:rsidR="00BD02A9">
        <w:t xml:space="preserve"> </w:t>
      </w:r>
      <w:r w:rsidR="0061005D">
        <w:t>model</w:t>
      </w:r>
      <w:r w:rsidR="00CD6A1A">
        <w:t xml:space="preserve"> when solving the scalar transfer equation</w:t>
      </w:r>
      <w:r w:rsidR="0061005D">
        <w:t>. Using</w:t>
      </w:r>
      <w:r>
        <w:t xml:space="preserve"> the </w:t>
      </w:r>
      <w:r w:rsidR="002844B9">
        <w:t>Stokes</w:t>
      </w:r>
      <w:r>
        <w:t xml:space="preserve"> </w:t>
      </w:r>
      <w:r w:rsidR="00CD6A1A">
        <w:t>parameter formulation</w:t>
      </w:r>
      <w:r w:rsidR="007037B8">
        <w:t xml:space="preserve">, </w:t>
      </w:r>
      <w:r>
        <w:rPr>
          <w:rFonts w:eastAsiaTheme="minorEastAsia"/>
        </w:rPr>
        <w:t>the horizontal polarization is</w:t>
      </w:r>
      <w:r w:rsidR="004D24AE">
        <w:rPr>
          <w:rFonts w:eastAsiaTheme="minorEastAsia"/>
        </w:rPr>
        <w:t xml:space="preserve"> given by</w:t>
      </w:r>
      <w:r>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w:t>
      </w:r>
      <w:proofErr w:type="gramStart"/>
      <w:r w:rsidR="004D24AE">
        <w:rPr>
          <w:rFonts w:eastAsiaTheme="minorEastAsia"/>
        </w:rPr>
        <w:t xml:space="preserve">by </w:t>
      </w:r>
      <w:proofErr w:type="gramEnd"/>
      <m:oMath>
        <m:r>
          <w:rPr>
            <w:rFonts w:ascii="Cambria Math" w:eastAsiaTheme="minorEastAsia" w:hAnsi="Cambria Math"/>
          </w:rPr>
          <m:t>0.5(I-Q)</m:t>
        </m:r>
      </m:oMath>
      <w:r w:rsidR="007037B8">
        <w:rPr>
          <w:rFonts w:eastAsiaTheme="minorEastAsia"/>
        </w:rPr>
        <w:t xml:space="preserve">, which can be easily shown from the definitions given in Equation 2. </w:t>
      </w:r>
    </w:p>
    <w:p w14:paraId="666F7879" w14:textId="060D05E4" w:rsidR="0091520A" w:rsidRDefault="0078155B" w:rsidP="00700478">
      <w:pPr>
        <w:spacing w:line="276" w:lineRule="auto"/>
        <w:jc w:val="both"/>
      </w:pPr>
      <w:r>
        <w:t>Our</w:t>
      </w:r>
      <w:r w:rsidR="00211145">
        <w:t xml:space="preserve"> study </w:t>
      </w:r>
      <w:r w:rsidR="00A8526A">
        <w:t>further breaks down this</w:t>
      </w:r>
      <w:r w:rsidR="00211145">
        <w:t xml:space="preserve"> problem i</w:t>
      </w:r>
      <w:r w:rsidR="00A8526A">
        <w:t>nto three questions</w:t>
      </w:r>
      <w:r w:rsidR="00211145">
        <w:t xml:space="preserve">. </w:t>
      </w:r>
      <w:r>
        <w:t>First, h</w:t>
      </w:r>
      <w:r w:rsidR="00211145">
        <w:t xml:space="preserve">ow does the </w:t>
      </w:r>
      <w:r w:rsidR="006342F2">
        <w:t>fraction of the limb scatter signal</w:t>
      </w:r>
      <w:r w:rsidR="007037B8">
        <w:t xml:space="preserve"> </w:t>
      </w:r>
      <w:r w:rsidR="006342F2">
        <w:t>that is due to aerosol vary</w:t>
      </w:r>
      <w:r w:rsidR="00211145">
        <w:t xml:space="preserve"> </w:t>
      </w:r>
      <w:r w:rsidR="007037B8">
        <w:t>with aerosol load and viewing geometry for both scalar and polarized measurements</w:t>
      </w:r>
      <w:r w:rsidR="00211145">
        <w:t xml:space="preserve">? </w:t>
      </w:r>
      <w:r>
        <w:t xml:space="preserve">Secondly, </w:t>
      </w:r>
      <w:r w:rsidR="00211145">
        <w:t>does the polariz</w:t>
      </w:r>
      <w:r w:rsidR="006342F2">
        <w:t>ed</w:t>
      </w:r>
      <w:r w:rsidR="00211145">
        <w:t xml:space="preserve"> </w:t>
      </w:r>
      <w:r w:rsidR="006342F2">
        <w:t xml:space="preserve">measurement </w:t>
      </w:r>
      <w:r w:rsidR="00A8526A">
        <w:t>increase sensitivity to assumptions in the retrieval algorithm and therefore increase potential for biased results</w:t>
      </w:r>
      <w:r w:rsidR="00211145">
        <w:t xml:space="preserve">? And </w:t>
      </w:r>
      <w:r w:rsidR="006342F2">
        <w:t xml:space="preserve">finally, </w:t>
      </w:r>
      <w:r w:rsidR="00211145">
        <w:t xml:space="preserve">how does the </w:t>
      </w:r>
      <w:r w:rsidR="006342F2">
        <w:t xml:space="preserve">polarized measurement </w:t>
      </w:r>
      <w:r w:rsidR="000E078B">
        <w:t>a</w:t>
      </w:r>
      <w:r w:rsidR="00211145">
        <w:t xml:space="preserve">ffect the </w:t>
      </w:r>
      <w:r w:rsidR="00784B3F">
        <w:t>uncertainty estimate of</w:t>
      </w:r>
      <w:r w:rsidR="00211145">
        <w:t xml:space="preserve"> the retrieved profile? </w:t>
      </w:r>
    </w:p>
    <w:p w14:paraId="2B9D2530" w14:textId="12A8A176" w:rsidR="009C1315" w:rsidRDefault="007037B8" w:rsidP="008E72BB">
      <w:pPr>
        <w:spacing w:line="276" w:lineRule="auto"/>
        <w:jc w:val="both"/>
      </w:pPr>
      <w:r>
        <w:t xml:space="preserve">To explore the first question, </w:t>
      </w:r>
      <w:r w:rsidR="00DB00BD">
        <w:t xml:space="preserve">simulated measurements were </w:t>
      </w:r>
      <w:r>
        <w:t>calculated with SASKTRAN</w:t>
      </w:r>
      <w:r w:rsidR="007E6859">
        <w:t>-HR</w:t>
      </w:r>
      <w:r w:rsidR="00DB00BD">
        <w:t xml:space="preserve"> using the scenarios describe</w:t>
      </w:r>
      <w:r w:rsidR="001F7617">
        <w:t>d</w:t>
      </w:r>
      <w:r w:rsidR="00DB00BD">
        <w:t xml:space="preserve"> in section 2.3, including various wavelengths, geometries</w:t>
      </w:r>
      <w:r w:rsidR="00FB70BE">
        <w:t>,</w:t>
      </w:r>
      <w:r w:rsidR="00DB00BD">
        <w:t xml:space="preserve"> aerosol loading and particle size distributions.</w:t>
      </w:r>
      <w:r w:rsidR="007636F7">
        <w:t xml:space="preserve"> </w:t>
      </w:r>
      <w:r w:rsidR="00DB00BD">
        <w:t xml:space="preserve">These simulated measurements are </w:t>
      </w:r>
      <w:r>
        <w:t xml:space="preserve">then </w:t>
      </w:r>
      <w:r w:rsidR="00DB00BD">
        <w:t xml:space="preserve">used </w:t>
      </w:r>
      <w:r w:rsidR="007636F7">
        <w:t xml:space="preserve">to determine the </w:t>
      </w:r>
      <w:r w:rsidR="006342F2">
        <w:t xml:space="preserve">approximate fraction </w:t>
      </w:r>
      <w:r w:rsidR="007636F7">
        <w:t xml:space="preserve">of the </w:t>
      </w:r>
      <w:r w:rsidR="00196FF4">
        <w:t xml:space="preserve">limb </w:t>
      </w:r>
      <w:r w:rsidR="006342F2">
        <w:t xml:space="preserve">signal </w:t>
      </w:r>
      <w:r w:rsidR="007636F7">
        <w:t xml:space="preserve">that is </w:t>
      </w:r>
      <w:r w:rsidR="006342F2">
        <w:t>due to aerosol</w:t>
      </w:r>
      <w:r w:rsidR="007636F7">
        <w:t xml:space="preserve">. </w:t>
      </w:r>
      <w:r w:rsidR="009C1315">
        <w:t>In each case t</w:t>
      </w:r>
      <w:r w:rsidR="000A0F3F">
        <w:t>he model is ru</w:t>
      </w:r>
      <w:r w:rsidR="007636F7">
        <w:t xml:space="preserve">n with a </w:t>
      </w:r>
      <w:r w:rsidR="002271A0">
        <w:t>nominal</w:t>
      </w:r>
      <w:r w:rsidR="007636F7">
        <w:t xml:space="preserve"> atmosphere </w:t>
      </w:r>
      <w:r w:rsidR="00524542">
        <w:t xml:space="preserve">that </w:t>
      </w:r>
      <w:r w:rsidR="002271A0">
        <w:t>consists of molecular air</w:t>
      </w:r>
      <w:r w:rsidR="009C1315">
        <w:t xml:space="preserve"> density</w:t>
      </w:r>
      <w:r w:rsidR="002271A0">
        <w:t>,</w:t>
      </w:r>
      <w:r w:rsidR="009C1315">
        <w:t xml:space="preserve"> and</w:t>
      </w:r>
      <w:r w:rsidR="002271A0">
        <w:t xml:space="preserve"> </w:t>
      </w:r>
      <w:r w:rsidR="009C1315">
        <w:t xml:space="preserve">climatological </w:t>
      </w:r>
      <w:r w:rsidR="002271A0">
        <w:t>ozone</w:t>
      </w:r>
      <w:r w:rsidR="009C1315">
        <w:t xml:space="preserve"> and nitrogen dioxide profiles.</w:t>
      </w:r>
    </w:p>
    <w:p w14:paraId="5D6DAFE5" w14:textId="237ECD6E" w:rsidR="0091520A" w:rsidRDefault="003B71BA" w:rsidP="008E72BB">
      <w:pPr>
        <w:spacing w:line="276" w:lineRule="auto"/>
        <w:jc w:val="both"/>
        <w:rPr>
          <w:rFonts w:eastAsiaTheme="minorEastAsia"/>
        </w:rPr>
      </w:pPr>
      <w:r>
        <w:t xml:space="preserve">The </w:t>
      </w:r>
      <w:r w:rsidR="006342F2">
        <w:t xml:space="preserve">fraction </w:t>
      </w:r>
      <w:r w:rsidR="00945ADF">
        <w:t>of the limb signal due to aerosol is</w:t>
      </w:r>
      <w:r>
        <w:t xml:space="preserve"> determined by </w:t>
      </w:r>
      <w:r w:rsidR="00124C3B">
        <w:t>calculating the radiance without aerosol in the model</w:t>
      </w:r>
      <w:r w:rsidR="00B00295">
        <w:t xml:space="preserve"> atmosphere</w:t>
      </w:r>
      <w:r w:rsidR="00124C3B">
        <w:t xml:space="preserve">, </w:t>
      </w:r>
      <w:r w:rsidR="00A8526A">
        <w:t>i.e. that due to Rayleigh scattering only</w:t>
      </w:r>
      <w:proofErr w:type="gramStart"/>
      <w:r w:rsidR="00A8526A">
        <w:t xml:space="preserve">, </w:t>
      </w:r>
      <w:proofErr w:type="gramEnd"/>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A8526A">
        <w:rPr>
          <w:rFonts w:eastAsiaTheme="minorEastAsia"/>
        </w:rPr>
        <w:t>, and the</w:t>
      </w:r>
      <w:r w:rsidR="006342F2">
        <w:rPr>
          <w:rFonts w:eastAsiaTheme="minorEastAsia"/>
        </w:rPr>
        <w:t xml:space="preserve"> </w:t>
      </w:r>
      <w:r w:rsidR="00124C3B">
        <w:rPr>
          <w:rFonts w:eastAsiaTheme="minorEastAsia"/>
        </w:rPr>
        <w:t xml:space="preserve">radiance including aerosol,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oMath>
      <w:r w:rsidR="00945ADF">
        <w:rPr>
          <w:rFonts w:eastAsiaTheme="minorEastAsia"/>
        </w:rPr>
        <w:t>.</w:t>
      </w:r>
      <w:r w:rsidR="00124C3B">
        <w:rPr>
          <w:rFonts w:eastAsiaTheme="minorEastAsia"/>
        </w:rPr>
        <w:t xml:space="preserve"> </w:t>
      </w:r>
      <w:r w:rsidR="00B00295">
        <w:rPr>
          <w:rFonts w:eastAsiaTheme="minorEastAsia"/>
        </w:rPr>
        <w:t xml:space="preserve">To find the </w:t>
      </w:r>
      <w:r w:rsidR="00945ADF">
        <w:rPr>
          <w:rFonts w:eastAsiaTheme="minorEastAsia"/>
        </w:rPr>
        <w:t>fraction,</w:t>
      </w:r>
      <m:oMath>
        <m:r>
          <w:rPr>
            <w:rFonts w:ascii="Cambria Math" w:hAnsi="Cambria Math"/>
          </w:rPr>
          <m:t xml:space="preserve"> δ</m:t>
        </m:r>
      </m:oMath>
      <w:proofErr w:type="gramStart"/>
      <w:r w:rsidR="00B00295">
        <w:rPr>
          <w:rFonts w:eastAsiaTheme="minorEastAsia"/>
        </w:rPr>
        <w:t>,</w:t>
      </w:r>
      <w:proofErr w:type="gramEnd"/>
      <w:r w:rsidR="00B00295">
        <w:rPr>
          <w:rFonts w:eastAsiaTheme="minorEastAsia"/>
        </w:rPr>
        <w:t xml:space="preserve"> i</w:t>
      </w:r>
      <w:r w:rsidR="00945ADF">
        <w:rPr>
          <w:rFonts w:eastAsiaTheme="minorEastAsia"/>
        </w:rPr>
        <w:t xml:space="preserve">n percentage, </w:t>
      </w:r>
      <w:r w:rsidR="00211145">
        <w:rPr>
          <w:rFonts w:eastAsiaTheme="minorEastAsia"/>
        </w:rPr>
        <w:t xml:space="preserve">of the signal that </w:t>
      </w:r>
      <w:r w:rsidR="00656A2B">
        <w:rPr>
          <w:rFonts w:eastAsiaTheme="minorEastAsia"/>
        </w:rPr>
        <w:t>is attributed</w:t>
      </w:r>
      <w:r w:rsidR="00196FF4">
        <w:rPr>
          <w:rFonts w:eastAsiaTheme="minorEastAsia"/>
        </w:rPr>
        <w:t xml:space="preserve"> to aerosol</w:t>
      </w:r>
      <w:r w:rsidR="000A0F3F">
        <w:rPr>
          <w:rFonts w:eastAsiaTheme="minorEastAsia"/>
        </w:rPr>
        <w:t>,</w:t>
      </w:r>
      <w:r w:rsidR="00314B55">
        <w:rPr>
          <w:rFonts w:eastAsiaTheme="minorEastAsia"/>
        </w:rPr>
        <w:t xml:space="preserve"> the following formulation is used</w:t>
      </w:r>
      <w:r w:rsidR="00B00295">
        <w:rPr>
          <w:rFonts w:eastAsiaTheme="minorEastAsia"/>
        </w:rPr>
        <w:t>:</w:t>
      </w:r>
      <w:r w:rsidR="00211145">
        <w:rPr>
          <w:rFonts w:eastAsiaTheme="minorEastAsia"/>
        </w:rPr>
        <w:t xml:space="preserve"> </w:t>
      </w:r>
    </w:p>
    <w:p w14:paraId="5401BA48" w14:textId="37A7DE90" w:rsidR="00211145" w:rsidRPr="00211145" w:rsidRDefault="00B00295" w:rsidP="0091520A">
      <w:pPr>
        <w:spacing w:line="360" w:lineRule="auto"/>
        <w:jc w:val="both"/>
        <w:rPr>
          <w:rFonts w:eastAsiaTheme="minorEastAsia"/>
        </w:rPr>
      </w:pPr>
      <m:oMathPara>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*100%     (6)</m:t>
          </m:r>
        </m:oMath>
      </m:oMathPara>
    </w:p>
    <w:p w14:paraId="6154510B" w14:textId="749E230D" w:rsidR="00211145" w:rsidRDefault="00196FF4" w:rsidP="008E72BB">
      <w:pPr>
        <w:spacing w:line="276" w:lineRule="auto"/>
        <w:jc w:val="both"/>
        <w:rPr>
          <w:rFonts w:eastAsiaTheme="minorEastAsia"/>
        </w:rPr>
      </w:pPr>
      <w:r>
        <w:rPr>
          <w:rFonts w:eastAsiaTheme="minorEastAsia"/>
        </w:rPr>
        <w:t>D</w:t>
      </w:r>
      <w:r w:rsidR="006342F2">
        <w:rPr>
          <w:rFonts w:eastAsiaTheme="minorEastAsia"/>
        </w:rPr>
        <w:t>ue to non-</w:t>
      </w:r>
      <w:proofErr w:type="spellStart"/>
      <w:r w:rsidR="006342F2">
        <w:rPr>
          <w:rFonts w:eastAsiaTheme="minorEastAsia"/>
        </w:rPr>
        <w:t>linearities</w:t>
      </w:r>
      <w:proofErr w:type="spellEnd"/>
      <w:r w:rsidR="006342F2">
        <w:rPr>
          <w:rFonts w:eastAsiaTheme="minorEastAsia"/>
        </w:rPr>
        <w:t xml:space="preserve"> from mult</w:t>
      </w:r>
      <w:r w:rsidR="00945ADF">
        <w:rPr>
          <w:rFonts w:eastAsiaTheme="minorEastAsia"/>
        </w:rPr>
        <w:t>iple scattering, it is not</w:t>
      </w:r>
      <w:r w:rsidR="006342F2">
        <w:rPr>
          <w:rFonts w:eastAsiaTheme="minorEastAsia"/>
        </w:rPr>
        <w:t xml:space="preserve"> strictly true</w:t>
      </w:r>
      <w:r w:rsidR="00945ADF">
        <w:rPr>
          <w:rFonts w:eastAsiaTheme="minorEastAsia"/>
        </w:rPr>
        <w:t xml:space="preserve"> that</w:t>
      </w:r>
      <w:r w:rsidR="00D87480">
        <w:rPr>
          <w:rFonts w:eastAsiaTheme="minorEastAsia"/>
        </w:rPr>
        <w:t xml:space="preserve"> this</w:t>
      </w:r>
      <w:r w:rsidR="00945ADF">
        <w:rPr>
          <w:rFonts w:eastAsiaTheme="minorEastAsia"/>
        </w:rPr>
        <w:t xml:space="preserve"> is the fraction of the signal due to aerosol</w:t>
      </w:r>
      <w:r w:rsidR="006342F2">
        <w:rPr>
          <w:rFonts w:eastAsiaTheme="minorEastAsia"/>
        </w:rPr>
        <w:t>; however</w:t>
      </w:r>
      <w:r w:rsidR="00945ADF">
        <w:rPr>
          <w:rFonts w:eastAsiaTheme="minorEastAsia"/>
        </w:rPr>
        <w:t>,</w:t>
      </w:r>
      <w:r w:rsidR="006342F2">
        <w:rPr>
          <w:rFonts w:eastAsiaTheme="minorEastAsia"/>
        </w:rPr>
        <w:t xml:space="preserve"> at most stratospheric tangent altitudes, the wavelengths</w:t>
      </w:r>
      <w:r w:rsidR="00784B3F">
        <w:rPr>
          <w:rFonts w:eastAsiaTheme="minorEastAsia"/>
        </w:rPr>
        <w:t xml:space="preserve"> under study</w:t>
      </w:r>
      <w:r w:rsidR="006342F2">
        <w:rPr>
          <w:rFonts w:eastAsiaTheme="minorEastAsia"/>
        </w:rPr>
        <w:t xml:space="preserve"> are quite optically thin and this simple percent difference provide</w:t>
      </w:r>
      <w:r w:rsidR="00D87480">
        <w:rPr>
          <w:rFonts w:eastAsiaTheme="minorEastAsia"/>
        </w:rPr>
        <w:t>s</w:t>
      </w:r>
      <w:r w:rsidR="006342F2">
        <w:rPr>
          <w:rFonts w:eastAsiaTheme="minorEastAsia"/>
        </w:rPr>
        <w:t xml:space="preserve"> an intuitive approximation of the fraction of the signal due to aerosol. </w:t>
      </w:r>
    </w:p>
    <w:p w14:paraId="76E69F87" w14:textId="01074C56" w:rsidR="004757DB" w:rsidRDefault="00D87480" w:rsidP="008E72BB">
      <w:pPr>
        <w:spacing w:line="276" w:lineRule="auto"/>
        <w:jc w:val="both"/>
        <w:rPr>
          <w:rFonts w:eastAsiaTheme="minorEastAsia"/>
        </w:rPr>
      </w:pPr>
      <w:r>
        <w:rPr>
          <w:rFonts w:eastAsiaTheme="minorEastAsia"/>
        </w:rPr>
        <w:t>We explore the second question about the effect of the polarized measurement on the aerosol retrieval using</w:t>
      </w:r>
      <w:r w:rsidR="004757DB">
        <w:rPr>
          <w:rFonts w:eastAsiaTheme="minorEastAsia"/>
        </w:rPr>
        <w:t xml:space="preserve"> simulated measurements and</w:t>
      </w:r>
      <w:r w:rsidR="002844B9">
        <w:rPr>
          <w:rFonts w:eastAsiaTheme="minorEastAsia"/>
        </w:rPr>
        <w:t xml:space="preserve"> </w:t>
      </w:r>
      <w:r w:rsidR="009444D9">
        <w:rPr>
          <w:rFonts w:eastAsiaTheme="minorEastAsia"/>
        </w:rPr>
        <w:t xml:space="preserve">a retrieval method </w:t>
      </w:r>
      <w:r w:rsidR="00E17C25">
        <w:rPr>
          <w:rFonts w:eastAsiaTheme="minorEastAsia"/>
        </w:rPr>
        <w:t xml:space="preserve">that is essentially </w:t>
      </w:r>
      <w:r w:rsidR="009444D9">
        <w:rPr>
          <w:rFonts w:eastAsiaTheme="minorEastAsia"/>
        </w:rPr>
        <w:t xml:space="preserve">similar to </w:t>
      </w:r>
      <w:r w:rsidR="00E17C25">
        <w:rPr>
          <w:rFonts w:eastAsiaTheme="minorEastAsia"/>
        </w:rPr>
        <w:t xml:space="preserve">that developed </w:t>
      </w:r>
      <w:r w:rsidR="009444D9">
        <w:rPr>
          <w:rFonts w:eastAsiaTheme="minorEastAsia"/>
        </w:rPr>
        <w:t>by Bourassa et al. (2012</w:t>
      </w:r>
      <w:r w:rsidR="00725194">
        <w:rPr>
          <w:rFonts w:eastAsiaTheme="minorEastAsia"/>
        </w:rPr>
        <w:t>b</w:t>
      </w:r>
      <w:r w:rsidR="009444D9">
        <w:rPr>
          <w:rFonts w:eastAsiaTheme="minorEastAsia"/>
        </w:rPr>
        <w:t>)</w:t>
      </w:r>
      <w:r w:rsidR="00E17C25">
        <w:rPr>
          <w:rFonts w:eastAsiaTheme="minorEastAsia"/>
        </w:rPr>
        <w:t xml:space="preserve"> for OSIRIS</w:t>
      </w:r>
      <w:r w:rsidR="009444D9">
        <w:rPr>
          <w:rFonts w:eastAsiaTheme="minorEastAsia"/>
        </w:rPr>
        <w:t>. A minor change to the algorithm is</w:t>
      </w:r>
      <w:r w:rsidR="000A0F3F">
        <w:rPr>
          <w:rFonts w:eastAsiaTheme="minorEastAsia"/>
        </w:rPr>
        <w:t xml:space="preserve"> made where</w:t>
      </w:r>
      <w:r w:rsidR="009444D9">
        <w:rPr>
          <w:rFonts w:eastAsiaTheme="minorEastAsia"/>
        </w:rPr>
        <w:t xml:space="preserve"> the measurement vector </w:t>
      </w:r>
      <w:r w:rsidR="00E17C25">
        <w:rPr>
          <w:rFonts w:eastAsiaTheme="minorEastAsia"/>
        </w:rPr>
        <w:t>for this study</w:t>
      </w:r>
      <w:r w:rsidR="00784B3F">
        <w:rPr>
          <w:rFonts w:eastAsiaTheme="minorEastAsia"/>
        </w:rPr>
        <w:t xml:space="preserve"> is </w:t>
      </w:r>
      <w:r w:rsidR="009444D9">
        <w:rPr>
          <w:rFonts w:eastAsiaTheme="minorEastAsia"/>
        </w:rPr>
        <w:t>not normalized by a shorter wavelength</w:t>
      </w:r>
      <w:r w:rsidR="00E17C25">
        <w:rPr>
          <w:rFonts w:eastAsiaTheme="minorEastAsia"/>
        </w:rPr>
        <w:t xml:space="preserve">. </w:t>
      </w:r>
      <w:r w:rsidR="009444D9">
        <w:rPr>
          <w:rFonts w:eastAsiaTheme="minorEastAsia"/>
        </w:rPr>
        <w:t xml:space="preserve"> </w:t>
      </w:r>
      <w:r w:rsidR="002035C2">
        <w:rPr>
          <w:rFonts w:eastAsiaTheme="minorEastAsia"/>
        </w:rPr>
        <w:t xml:space="preserve">Although it is advantageous </w:t>
      </w:r>
      <w:r w:rsidR="006956B5">
        <w:rPr>
          <w:rFonts w:eastAsiaTheme="minorEastAsia"/>
        </w:rPr>
        <w:t xml:space="preserve">in a retrieval scenario </w:t>
      </w:r>
      <w:r w:rsidR="002035C2">
        <w:rPr>
          <w:rFonts w:eastAsiaTheme="minorEastAsia"/>
        </w:rPr>
        <w:t xml:space="preserve">to limit sensitivity to particle size, </w:t>
      </w:r>
      <w:r>
        <w:rPr>
          <w:rFonts w:eastAsiaTheme="minorEastAsia"/>
        </w:rPr>
        <w:t>for this study</w:t>
      </w:r>
      <w:r w:rsidR="002035C2">
        <w:rPr>
          <w:rFonts w:eastAsiaTheme="minorEastAsia"/>
        </w:rPr>
        <w:t xml:space="preserve"> </w:t>
      </w:r>
      <w:r>
        <w:rPr>
          <w:rFonts w:eastAsiaTheme="minorEastAsia"/>
        </w:rPr>
        <w:t>we</w:t>
      </w:r>
      <w:r w:rsidR="002035C2">
        <w:rPr>
          <w:rFonts w:eastAsiaTheme="minorEastAsia"/>
        </w:rPr>
        <w:t xml:space="preserve"> </w:t>
      </w:r>
      <w:r w:rsidR="00E17C25">
        <w:rPr>
          <w:rFonts w:eastAsiaTheme="minorEastAsia"/>
        </w:rPr>
        <w:t xml:space="preserve">explore </w:t>
      </w:r>
      <w:r w:rsidR="002035C2">
        <w:rPr>
          <w:rFonts w:eastAsiaTheme="minorEastAsia"/>
        </w:rPr>
        <w:t xml:space="preserve">the worst case scenario </w:t>
      </w:r>
      <w:r w:rsidR="00E17C25">
        <w:rPr>
          <w:rFonts w:eastAsiaTheme="minorEastAsia"/>
        </w:rPr>
        <w:t xml:space="preserve">under </w:t>
      </w:r>
      <w:r w:rsidR="002035C2">
        <w:rPr>
          <w:rFonts w:eastAsiaTheme="minorEastAsia"/>
        </w:rPr>
        <w:t>possible limitations of future technology</w:t>
      </w:r>
      <w:r w:rsidR="00784B3F">
        <w:rPr>
          <w:rFonts w:eastAsiaTheme="minorEastAsia"/>
        </w:rPr>
        <w:t xml:space="preserve">, given that not all instruments may cover </w:t>
      </w:r>
      <w:r w:rsidR="00E17C25">
        <w:rPr>
          <w:rFonts w:eastAsiaTheme="minorEastAsia"/>
        </w:rPr>
        <w:t xml:space="preserve">a wide </w:t>
      </w:r>
      <w:r w:rsidR="006956B5">
        <w:rPr>
          <w:rFonts w:eastAsiaTheme="minorEastAsia"/>
        </w:rPr>
        <w:t xml:space="preserve">enough </w:t>
      </w:r>
      <w:r w:rsidR="00784B3F">
        <w:rPr>
          <w:rFonts w:eastAsiaTheme="minorEastAsia"/>
        </w:rPr>
        <w:t>spectral range</w:t>
      </w:r>
      <w:r w:rsidR="006956B5">
        <w:rPr>
          <w:rFonts w:eastAsiaTheme="minorEastAsia"/>
        </w:rPr>
        <w:t xml:space="preserve"> for short wavelength normalization</w:t>
      </w:r>
      <w:r w:rsidR="00784B3F">
        <w:rPr>
          <w:rFonts w:eastAsiaTheme="minorEastAsia"/>
        </w:rPr>
        <w:t>.</w:t>
      </w:r>
      <w:r w:rsidR="002035C2">
        <w:rPr>
          <w:rFonts w:eastAsiaTheme="minorEastAsia"/>
        </w:rPr>
        <w:t xml:space="preserve"> </w:t>
      </w:r>
    </w:p>
    <w:p w14:paraId="7AB5FA9E" w14:textId="6A46DCB8" w:rsidR="00DB3D12" w:rsidRDefault="004757DB" w:rsidP="008E72BB">
      <w:pPr>
        <w:spacing w:line="276" w:lineRule="auto"/>
        <w:jc w:val="both"/>
        <w:rPr>
          <w:rFonts w:eastAsiaTheme="minorEastAsia"/>
        </w:rPr>
      </w:pPr>
      <w:r>
        <w:rPr>
          <w:rFonts w:eastAsiaTheme="minorEastAsia"/>
        </w:rPr>
        <w:t xml:space="preserve">The limb radiance </w:t>
      </w:r>
      <w:r w:rsidR="00784B3F">
        <w:rPr>
          <w:rFonts w:eastAsiaTheme="minorEastAsia"/>
        </w:rPr>
        <w:t xml:space="preserve">is </w:t>
      </w:r>
      <w:r w:rsidR="00955D7B">
        <w:rPr>
          <w:rFonts w:eastAsiaTheme="minorEastAsia"/>
        </w:rPr>
        <w:t>calculated us</w:t>
      </w:r>
      <w:r w:rsidR="000A0F3F">
        <w:rPr>
          <w:rFonts w:eastAsiaTheme="minorEastAsia"/>
        </w:rPr>
        <w:t>ing SASKTRAN</w:t>
      </w:r>
      <w:r w:rsidR="007E6859">
        <w:rPr>
          <w:rFonts w:eastAsiaTheme="minorEastAsia"/>
        </w:rPr>
        <w:t>-HR</w:t>
      </w:r>
      <w:r>
        <w:rPr>
          <w:rFonts w:eastAsiaTheme="minorEastAsia"/>
        </w:rPr>
        <w:t>, again</w:t>
      </w:r>
      <w:r w:rsidR="000A0F3F">
        <w:rPr>
          <w:rFonts w:eastAsiaTheme="minorEastAsia"/>
        </w:rPr>
        <w:t xml:space="preserve"> with </w:t>
      </w:r>
      <w:r>
        <w:rPr>
          <w:rFonts w:eastAsiaTheme="minorEastAsia"/>
        </w:rPr>
        <w:t>climatological</w:t>
      </w:r>
      <w:r w:rsidR="000A0F3F">
        <w:rPr>
          <w:rFonts w:eastAsiaTheme="minorEastAsia"/>
        </w:rPr>
        <w:t xml:space="preserve"> </w:t>
      </w:r>
      <w:r w:rsidR="00127EBE">
        <w:rPr>
          <w:rFonts w:eastAsiaTheme="minorEastAsia"/>
        </w:rPr>
        <w:t>o</w:t>
      </w:r>
      <w:r w:rsidR="000A0F3F">
        <w:rPr>
          <w:rFonts w:eastAsiaTheme="minorEastAsia"/>
        </w:rPr>
        <w:t>zone</w:t>
      </w:r>
      <w:r w:rsidR="00955D7B">
        <w:rPr>
          <w:rFonts w:eastAsiaTheme="minorEastAsia"/>
        </w:rPr>
        <w:t xml:space="preserve"> and NO</w:t>
      </w:r>
      <w:r w:rsidR="00955D7B">
        <w:rPr>
          <w:rFonts w:eastAsiaTheme="minorEastAsia"/>
          <w:vertAlign w:val="subscript"/>
        </w:rPr>
        <w:t>2</w:t>
      </w:r>
      <w:r w:rsidR="00955D7B">
        <w:rPr>
          <w:rFonts w:eastAsiaTheme="minorEastAsia"/>
        </w:rPr>
        <w:t xml:space="preserve"> profiles</w:t>
      </w:r>
      <w:r>
        <w:rPr>
          <w:rFonts w:eastAsiaTheme="minorEastAsia"/>
        </w:rPr>
        <w:t>,</w:t>
      </w:r>
      <w:r w:rsidR="00955D7B">
        <w:rPr>
          <w:rFonts w:eastAsiaTheme="minorEastAsia"/>
        </w:rPr>
        <w:t xml:space="preserve"> for each of the scen</w:t>
      </w:r>
      <w:r w:rsidR="00E17C25">
        <w:rPr>
          <w:rFonts w:eastAsiaTheme="minorEastAsia"/>
        </w:rPr>
        <w:t>arios listed in section 2.</w:t>
      </w:r>
      <w:r w:rsidR="00BD02A9">
        <w:rPr>
          <w:rFonts w:eastAsiaTheme="minorEastAsia"/>
        </w:rPr>
        <w:t>3</w:t>
      </w:r>
      <w:r w:rsidR="00E17C25">
        <w:rPr>
          <w:rFonts w:eastAsiaTheme="minorEastAsia"/>
        </w:rPr>
        <w:t xml:space="preserve">. This is taken as a </w:t>
      </w:r>
      <w:r w:rsidR="00955D7B">
        <w:rPr>
          <w:rFonts w:eastAsiaTheme="minorEastAsia"/>
        </w:rPr>
        <w:t>simulated measurement</w:t>
      </w:r>
      <w:r w:rsidR="00E17C25">
        <w:rPr>
          <w:rFonts w:eastAsiaTheme="minorEastAsia"/>
        </w:rPr>
        <w:t xml:space="preserve"> and is </w:t>
      </w:r>
      <w:r w:rsidR="00784B3F">
        <w:rPr>
          <w:rFonts w:eastAsiaTheme="minorEastAsia"/>
        </w:rPr>
        <w:t>then</w:t>
      </w:r>
      <w:r w:rsidR="00955D7B">
        <w:rPr>
          <w:rFonts w:eastAsiaTheme="minorEastAsia"/>
        </w:rPr>
        <w:t xml:space="preserve"> used to retrieve aerosol </w:t>
      </w:r>
      <w:r w:rsidR="00784B3F">
        <w:rPr>
          <w:rFonts w:eastAsiaTheme="minorEastAsia"/>
        </w:rPr>
        <w:t xml:space="preserve">extinction </w:t>
      </w:r>
      <w:r w:rsidR="00955D7B">
        <w:rPr>
          <w:rFonts w:eastAsiaTheme="minorEastAsia"/>
        </w:rPr>
        <w:t xml:space="preserve">profiles using the </w:t>
      </w:r>
      <w:r w:rsidR="00E82D99">
        <w:rPr>
          <w:rFonts w:eastAsiaTheme="minorEastAsia"/>
        </w:rPr>
        <w:t>Bourassa et al., 2012</w:t>
      </w:r>
      <w:r w:rsidR="009E757F">
        <w:rPr>
          <w:rFonts w:eastAsiaTheme="minorEastAsia"/>
        </w:rPr>
        <w:t>b</w:t>
      </w:r>
      <w:r w:rsidR="00E82D99">
        <w:rPr>
          <w:rFonts w:eastAsiaTheme="minorEastAsia"/>
        </w:rPr>
        <w:t xml:space="preserve"> </w:t>
      </w:r>
      <w:r w:rsidR="00955D7B">
        <w:rPr>
          <w:rFonts w:eastAsiaTheme="minorEastAsia"/>
        </w:rPr>
        <w:t>technique</w:t>
      </w:r>
      <w:r w:rsidR="00E17C25">
        <w:rPr>
          <w:rFonts w:eastAsiaTheme="minorEastAsia"/>
        </w:rPr>
        <w:t>.  This is done similarly</w:t>
      </w:r>
      <w:r w:rsidR="00955D7B">
        <w:rPr>
          <w:rFonts w:eastAsiaTheme="minorEastAsia"/>
        </w:rPr>
        <w:t xml:space="preserve"> for </w:t>
      </w:r>
      <w:r>
        <w:rPr>
          <w:rFonts w:eastAsiaTheme="minorEastAsia"/>
        </w:rPr>
        <w:t>the total radiance and for each orientation of the linearly polarized radiance</w:t>
      </w:r>
      <w:r w:rsidR="00955D7B">
        <w:rPr>
          <w:rFonts w:eastAsiaTheme="minorEastAsia"/>
        </w:rPr>
        <w:t xml:space="preserve">. Additionally, a retrieval </w:t>
      </w:r>
      <w:r w:rsidR="00E17C25">
        <w:rPr>
          <w:rFonts w:eastAsiaTheme="minorEastAsia"/>
        </w:rPr>
        <w:t xml:space="preserve">is </w:t>
      </w:r>
      <w:r w:rsidR="00955D7B">
        <w:rPr>
          <w:rFonts w:eastAsiaTheme="minorEastAsia"/>
        </w:rPr>
        <w:t>performed with the scal</w:t>
      </w:r>
      <w:r w:rsidR="00F2088C">
        <w:rPr>
          <w:rFonts w:eastAsiaTheme="minorEastAsia"/>
        </w:rPr>
        <w:t>a</w:t>
      </w:r>
      <w:r w:rsidR="00955D7B">
        <w:rPr>
          <w:rFonts w:eastAsiaTheme="minorEastAsia"/>
        </w:rPr>
        <w:t>r SASKTRAN-HR model to see if there is a</w:t>
      </w:r>
      <w:r w:rsidR="00E17C25">
        <w:rPr>
          <w:rFonts w:eastAsiaTheme="minorEastAsia"/>
        </w:rPr>
        <w:t>ny substantial</w:t>
      </w:r>
      <w:r w:rsidR="00955D7B">
        <w:rPr>
          <w:rFonts w:eastAsiaTheme="minorEastAsia"/>
        </w:rPr>
        <w:t xml:space="preserve"> </w:t>
      </w:r>
      <w:r w:rsidR="00E82D99">
        <w:rPr>
          <w:rFonts w:eastAsiaTheme="minorEastAsia"/>
        </w:rPr>
        <w:t xml:space="preserve">difference </w:t>
      </w:r>
      <w:r w:rsidR="00955D7B">
        <w:rPr>
          <w:rFonts w:eastAsiaTheme="minorEastAsia"/>
        </w:rPr>
        <w:t>between using the scal</w:t>
      </w:r>
      <w:r w:rsidR="006837A5">
        <w:rPr>
          <w:rFonts w:eastAsiaTheme="minorEastAsia"/>
        </w:rPr>
        <w:t>a</w:t>
      </w:r>
      <w:r w:rsidR="00955D7B">
        <w:rPr>
          <w:rFonts w:eastAsiaTheme="minorEastAsia"/>
        </w:rPr>
        <w:t xml:space="preserve">r </w:t>
      </w:r>
      <w:r w:rsidR="00BB539C">
        <w:rPr>
          <w:rFonts w:eastAsiaTheme="minorEastAsia"/>
        </w:rPr>
        <w:t xml:space="preserve">radiance </w:t>
      </w:r>
      <w:r w:rsidR="00955D7B">
        <w:rPr>
          <w:rFonts w:eastAsiaTheme="minorEastAsia"/>
        </w:rPr>
        <w:t xml:space="preserve">and the </w:t>
      </w:r>
      <w:r w:rsidR="00E17C25">
        <w:rPr>
          <w:rFonts w:eastAsiaTheme="minorEastAsia"/>
        </w:rPr>
        <w:t>total radiance from the vector</w:t>
      </w:r>
      <w:r w:rsidR="00955D7B">
        <w:rPr>
          <w:rFonts w:eastAsiaTheme="minorEastAsia"/>
        </w:rPr>
        <w:t xml:space="preserve"> model. For each </w:t>
      </w:r>
      <w:r w:rsidR="00581E47">
        <w:rPr>
          <w:rFonts w:eastAsiaTheme="minorEastAsia"/>
        </w:rPr>
        <w:t xml:space="preserve">aerosol </w:t>
      </w:r>
      <w:r w:rsidR="00955D7B">
        <w:rPr>
          <w:rFonts w:eastAsiaTheme="minorEastAsia"/>
        </w:rPr>
        <w:t>retrieval</w:t>
      </w:r>
      <w:r w:rsidR="000A0F3F">
        <w:rPr>
          <w:rFonts w:eastAsiaTheme="minorEastAsia"/>
        </w:rPr>
        <w:t>,</w:t>
      </w:r>
      <w:r w:rsidR="00955D7B">
        <w:rPr>
          <w:rFonts w:eastAsiaTheme="minorEastAsia"/>
        </w:rPr>
        <w:t xml:space="preserve"> </w:t>
      </w:r>
      <w:r w:rsidR="00581E47">
        <w:rPr>
          <w:rFonts w:eastAsiaTheme="minorEastAsia"/>
        </w:rPr>
        <w:t xml:space="preserve">the </w:t>
      </w:r>
      <w:r w:rsidR="00E82D99">
        <w:rPr>
          <w:rFonts w:eastAsiaTheme="minorEastAsia"/>
        </w:rPr>
        <w:t>o</w:t>
      </w:r>
      <w:r w:rsidR="00581E47">
        <w:rPr>
          <w:rFonts w:eastAsiaTheme="minorEastAsia"/>
        </w:rPr>
        <w:t xml:space="preserve">zone, </w:t>
      </w:r>
      <w:r w:rsidR="00581E47">
        <w:rPr>
          <w:rFonts w:eastAsiaTheme="minorEastAsia"/>
        </w:rPr>
        <w:lastRenderedPageBreak/>
        <w:t>NO</w:t>
      </w:r>
      <w:r w:rsidR="00581E47">
        <w:rPr>
          <w:rFonts w:eastAsiaTheme="minorEastAsia"/>
          <w:vertAlign w:val="subscript"/>
        </w:rPr>
        <w:t>2</w:t>
      </w:r>
      <w:r w:rsidR="00581E47">
        <w:rPr>
          <w:rFonts w:eastAsiaTheme="minorEastAsia"/>
        </w:rPr>
        <w:t xml:space="preserve">, and albedo are </w:t>
      </w:r>
      <w:r w:rsidR="00E17C25">
        <w:rPr>
          <w:rFonts w:eastAsiaTheme="minorEastAsia"/>
        </w:rPr>
        <w:t>fixed to the</w:t>
      </w:r>
      <w:r w:rsidR="00581E47">
        <w:rPr>
          <w:rFonts w:eastAsiaTheme="minorEastAsia"/>
        </w:rPr>
        <w:t xml:space="preserve"> </w:t>
      </w:r>
      <w:r w:rsidR="00D7344F">
        <w:rPr>
          <w:rFonts w:eastAsiaTheme="minorEastAsia"/>
        </w:rPr>
        <w:t xml:space="preserve">values used </w:t>
      </w:r>
      <w:r w:rsidR="002944BD">
        <w:rPr>
          <w:rFonts w:eastAsiaTheme="minorEastAsia"/>
        </w:rPr>
        <w:t xml:space="preserve">in the </w:t>
      </w:r>
      <w:r w:rsidR="00D7344F">
        <w:rPr>
          <w:rFonts w:eastAsiaTheme="minorEastAsia"/>
        </w:rPr>
        <w:t>simulation of the measurement</w:t>
      </w:r>
      <w:r w:rsidR="00E17C25">
        <w:rPr>
          <w:rFonts w:eastAsiaTheme="minorEastAsia"/>
        </w:rPr>
        <w:t>.</w:t>
      </w:r>
      <w:r w:rsidR="00D7344F">
        <w:rPr>
          <w:rFonts w:eastAsiaTheme="minorEastAsia"/>
        </w:rPr>
        <w:t xml:space="preserve"> </w:t>
      </w:r>
      <w:r w:rsidR="00E17C25">
        <w:rPr>
          <w:rFonts w:eastAsiaTheme="minorEastAsia"/>
        </w:rPr>
        <w:t xml:space="preserve"> All four particle size distributions from Table 1 are used in the simulations, but following Bourassa et al., 2012b, t</w:t>
      </w:r>
      <w:r w:rsidR="00581E47">
        <w:rPr>
          <w:rFonts w:eastAsiaTheme="minorEastAsia"/>
        </w:rPr>
        <w:t xml:space="preserve">he aerosol particle size is </w:t>
      </w:r>
      <w:r w:rsidR="00E82D99">
        <w:rPr>
          <w:rFonts w:eastAsiaTheme="minorEastAsia"/>
        </w:rPr>
        <w:t xml:space="preserve">fixed </w:t>
      </w:r>
      <w:r w:rsidR="00E17C25">
        <w:rPr>
          <w:rFonts w:eastAsiaTheme="minorEastAsia"/>
        </w:rPr>
        <w:t>in the retrieval to</w:t>
      </w:r>
      <w:r w:rsidR="00E82D99">
        <w:rPr>
          <w:rFonts w:eastAsiaTheme="minorEastAsia"/>
        </w:rPr>
        <w:t xml:space="preserve"> a single mode log-normal with</w:t>
      </w:r>
      <w:r w:rsidR="00581E47">
        <w:rPr>
          <w:rFonts w:eastAsiaTheme="minorEastAsia"/>
        </w:rPr>
        <w:t xml:space="preserve"> 0.08 µm mode radius and mode width</w:t>
      </w:r>
      <w:r w:rsidR="00E82D99">
        <w:rPr>
          <w:rFonts w:eastAsiaTheme="minorEastAsia"/>
        </w:rPr>
        <w:t xml:space="preserve"> of 1.6</w:t>
      </w:r>
      <w:r w:rsidR="00581E47">
        <w:rPr>
          <w:rFonts w:eastAsiaTheme="minorEastAsia"/>
        </w:rPr>
        <w:t xml:space="preserve">.  </w:t>
      </w:r>
      <w:r w:rsidR="00E17C25">
        <w:rPr>
          <w:rFonts w:eastAsiaTheme="minorEastAsia"/>
        </w:rPr>
        <w:t>T</w:t>
      </w:r>
      <w:r w:rsidR="00581E47">
        <w:rPr>
          <w:rFonts w:eastAsiaTheme="minorEastAsia"/>
        </w:rPr>
        <w:t xml:space="preserve">he assumption of </w:t>
      </w:r>
      <w:r w:rsidR="00E82D99">
        <w:rPr>
          <w:rFonts w:eastAsiaTheme="minorEastAsia"/>
        </w:rPr>
        <w:t xml:space="preserve">a fixed </w:t>
      </w:r>
      <w:r w:rsidR="00581E47">
        <w:rPr>
          <w:rFonts w:eastAsiaTheme="minorEastAsia"/>
        </w:rPr>
        <w:t xml:space="preserve">particle size </w:t>
      </w:r>
      <w:r w:rsidR="00E82D99">
        <w:rPr>
          <w:rFonts w:eastAsiaTheme="minorEastAsia"/>
        </w:rPr>
        <w:t xml:space="preserve">distribution </w:t>
      </w:r>
      <w:r w:rsidR="00581E47">
        <w:rPr>
          <w:rFonts w:eastAsiaTheme="minorEastAsia"/>
        </w:rPr>
        <w:t xml:space="preserve">is common in limb scatter </w:t>
      </w:r>
      <w:r w:rsidR="00AE76C9">
        <w:rPr>
          <w:rFonts w:eastAsiaTheme="minorEastAsia"/>
        </w:rPr>
        <w:t>retrieval algorithms</w:t>
      </w:r>
      <w:r w:rsidR="00D7344F">
        <w:rPr>
          <w:rFonts w:eastAsiaTheme="minorEastAsia"/>
        </w:rPr>
        <w:t xml:space="preserve"> </w:t>
      </w:r>
      <w:r w:rsidR="002944BD">
        <w:rPr>
          <w:rFonts w:eastAsiaTheme="minorEastAsia"/>
        </w:rPr>
        <w:t xml:space="preserve">and </w:t>
      </w:r>
      <w:r w:rsidR="00D7344F">
        <w:rPr>
          <w:rFonts w:eastAsiaTheme="minorEastAsia"/>
        </w:rPr>
        <w:t>this is used</w:t>
      </w:r>
      <w:r w:rsidR="00581E47">
        <w:rPr>
          <w:rFonts w:eastAsiaTheme="minorEastAsia"/>
        </w:rPr>
        <w:t xml:space="preserve"> to </w:t>
      </w:r>
      <w:r w:rsidR="00D7344F">
        <w:rPr>
          <w:rFonts w:eastAsiaTheme="minorEastAsia"/>
        </w:rPr>
        <w:t xml:space="preserve">explore </w:t>
      </w:r>
      <w:r w:rsidR="00E17C25">
        <w:rPr>
          <w:rFonts w:eastAsiaTheme="minorEastAsia"/>
        </w:rPr>
        <w:t xml:space="preserve">sensitivity of </w:t>
      </w:r>
      <w:r w:rsidR="00581E47">
        <w:rPr>
          <w:rFonts w:eastAsiaTheme="minorEastAsia"/>
        </w:rPr>
        <w:t xml:space="preserve">the </w:t>
      </w:r>
      <w:r w:rsidR="000A0F3F">
        <w:rPr>
          <w:rFonts w:eastAsiaTheme="minorEastAsia"/>
        </w:rPr>
        <w:t>polariz</w:t>
      </w:r>
      <w:r w:rsidR="00D7344F">
        <w:rPr>
          <w:rFonts w:eastAsiaTheme="minorEastAsia"/>
        </w:rPr>
        <w:t xml:space="preserve">ed measurements </w:t>
      </w:r>
      <w:r w:rsidR="00581E47">
        <w:rPr>
          <w:rFonts w:eastAsiaTheme="minorEastAsia"/>
        </w:rPr>
        <w:t xml:space="preserve">to particle size </w:t>
      </w:r>
      <w:r w:rsidR="00DB3D12">
        <w:rPr>
          <w:rFonts w:eastAsiaTheme="minorEastAsia"/>
        </w:rPr>
        <w:t>distributions</w:t>
      </w:r>
      <w:r w:rsidR="00E17C25">
        <w:rPr>
          <w:rFonts w:eastAsiaTheme="minorEastAsia"/>
        </w:rPr>
        <w:t>,</w:t>
      </w:r>
      <w:r w:rsidR="00DB3D12">
        <w:rPr>
          <w:rFonts w:eastAsiaTheme="minorEastAsia"/>
        </w:rPr>
        <w:t xml:space="preserve"> and </w:t>
      </w:r>
      <w:r w:rsidR="00E17C25">
        <w:rPr>
          <w:rFonts w:eastAsiaTheme="minorEastAsia"/>
        </w:rPr>
        <w:t xml:space="preserve">test if </w:t>
      </w:r>
      <w:r w:rsidR="00D7344F">
        <w:rPr>
          <w:rFonts w:eastAsiaTheme="minorEastAsia"/>
        </w:rPr>
        <w:t>the uncertainty in this</w:t>
      </w:r>
      <w:r w:rsidR="00DB3D12">
        <w:rPr>
          <w:rFonts w:eastAsiaTheme="minorEastAsia"/>
        </w:rPr>
        <w:t xml:space="preserve"> assumption greatly </w:t>
      </w:r>
      <w:r w:rsidR="00E17C25">
        <w:rPr>
          <w:rFonts w:eastAsiaTheme="minorEastAsia"/>
        </w:rPr>
        <w:t>e</w:t>
      </w:r>
      <w:r w:rsidR="00DB3D12">
        <w:rPr>
          <w:rFonts w:eastAsiaTheme="minorEastAsia"/>
        </w:rPr>
        <w:t>ffects the retrieved extinction.</w:t>
      </w:r>
    </w:p>
    <w:p w14:paraId="758AC66F" w14:textId="02A82B70" w:rsidR="000B3F2A" w:rsidRDefault="00E97AD3" w:rsidP="008E72BB">
      <w:pPr>
        <w:spacing w:line="276" w:lineRule="auto"/>
        <w:jc w:val="both"/>
        <w:rPr>
          <w:rFonts w:eastAsiaTheme="minorEastAsia"/>
        </w:rPr>
      </w:pPr>
      <w:r>
        <w:rPr>
          <w:rFonts w:eastAsiaTheme="minorEastAsia"/>
        </w:rPr>
        <w:t xml:space="preserve">Lastly, </w:t>
      </w:r>
      <w:r w:rsidR="000F6DA7">
        <w:rPr>
          <w:rFonts w:eastAsiaTheme="minorEastAsia"/>
        </w:rPr>
        <w:t xml:space="preserve">to answer the third question, </w:t>
      </w:r>
      <w:r w:rsidR="00944ADC">
        <w:rPr>
          <w:rFonts w:eastAsiaTheme="minorEastAsia"/>
        </w:rPr>
        <w:t xml:space="preserve">an </w:t>
      </w:r>
      <w:r w:rsidR="00395E6E">
        <w:t>uncertainty estimate</w:t>
      </w:r>
      <w:r w:rsidR="00944ADC">
        <w:rPr>
          <w:rFonts w:eastAsiaTheme="minorEastAsia"/>
        </w:rPr>
        <w:t xml:space="preserve"> </w:t>
      </w:r>
      <w:r w:rsidR="00D7344F">
        <w:rPr>
          <w:rFonts w:eastAsiaTheme="minorEastAsia"/>
        </w:rPr>
        <w:t>is</w:t>
      </w:r>
      <w:r w:rsidR="00944ADC">
        <w:rPr>
          <w:rFonts w:eastAsiaTheme="minorEastAsia"/>
        </w:rPr>
        <w:t xml:space="preserve"> performed</w:t>
      </w:r>
      <w:r w:rsidR="000F6DA7">
        <w:rPr>
          <w:rFonts w:eastAsiaTheme="minorEastAsia"/>
        </w:rPr>
        <w:t xml:space="preserve"> on these retrievals</w:t>
      </w:r>
      <w:r w:rsidR="0058548A" w:rsidRPr="0058548A">
        <w:rPr>
          <w:rFonts w:eastAsiaTheme="minorEastAsia"/>
        </w:rPr>
        <w:t xml:space="preserve"> </w:t>
      </w:r>
      <w:r w:rsidR="0058548A">
        <w:rPr>
          <w:rFonts w:eastAsiaTheme="minorEastAsia"/>
        </w:rPr>
        <w:t>in order to check the precision of the retrieved aerosol profile</w:t>
      </w:r>
      <w:r>
        <w:rPr>
          <w:rFonts w:eastAsiaTheme="minorEastAsia"/>
        </w:rPr>
        <w:t xml:space="preserve">. </w:t>
      </w:r>
      <w:r w:rsidR="000B3F2A">
        <w:rPr>
          <w:rFonts w:eastAsiaTheme="minorEastAsia"/>
        </w:rPr>
        <w:t xml:space="preserve">The precision is determined by mapping the covariance of the measurement vector,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ϵ</m:t>
            </m:r>
          </m:sub>
        </m:sSub>
      </m:oMath>
      <w:r w:rsidR="000B3F2A">
        <w:rPr>
          <w:rFonts w:eastAsiaTheme="minorEastAsia"/>
        </w:rPr>
        <w:t xml:space="preserve"> through the gain matrix</w:t>
      </w:r>
      <w:proofErr w:type="gramStart"/>
      <w:r w:rsidR="000B3F2A">
        <w:rPr>
          <w:rFonts w:eastAsiaTheme="minorEastAsia"/>
        </w:rPr>
        <w:t xml:space="preserve">, </w:t>
      </w:r>
      <w:proofErr w:type="gramEnd"/>
      <m:oMath>
        <m:r>
          <w:rPr>
            <w:rFonts w:ascii="Cambria Math" w:eastAsiaTheme="minorEastAsia" w:hAnsi="Cambria Math"/>
          </w:rPr>
          <m:t>G</m:t>
        </m:r>
      </m:oMath>
      <w:r w:rsidR="00D212A2">
        <w:rPr>
          <w:rFonts w:eastAsiaTheme="minorEastAsia"/>
        </w:rPr>
        <w:t>,</w:t>
      </w:r>
      <w:r w:rsidR="000B3F2A">
        <w:rPr>
          <w:rFonts w:eastAsiaTheme="minorEastAsia"/>
        </w:rPr>
        <w:t xml:space="preserve"> which describes the sensitivity of the retrieval to the measurement and the respective noise through the following (Rodgers, 2000) </w:t>
      </w:r>
    </w:p>
    <w:p w14:paraId="4A48C580" w14:textId="180D0EDA" w:rsidR="000B3F2A" w:rsidRPr="003D4E14" w:rsidRDefault="008B0153" w:rsidP="008E72BB">
      <w:pPr>
        <w:spacing w:line="276" w:lineRule="auto"/>
        <w:jc w:val="both"/>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r>
            <m:rPr>
              <m:sty m:val="bi"/>
            </m:rPr>
            <w:rPr>
              <w:rFonts w:ascii="Cambria Math" w:eastAsiaTheme="minorEastAsia" w:hAnsi="Cambria Math"/>
            </w:rPr>
            <m:t>G</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m:rPr>
                  <m:sty m:val="bi"/>
                </m:rP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7</m:t>
              </m:r>
            </m:e>
          </m:d>
        </m:oMath>
      </m:oMathPara>
    </w:p>
    <w:p w14:paraId="325C879F" w14:textId="3E71DC55" w:rsidR="00E97AD3" w:rsidRPr="000B3F2A" w:rsidRDefault="00817774" w:rsidP="008E72BB">
      <w:pPr>
        <w:spacing w:line="276" w:lineRule="auto"/>
        <w:jc w:val="both"/>
        <w:rPr>
          <w:rFonts w:eastAsiaTheme="minorEastAsia"/>
        </w:rPr>
      </w:pPr>
      <w:proofErr w:type="gramStart"/>
      <w:r>
        <w:rPr>
          <w:rFonts w:eastAsiaTheme="minorEastAsia"/>
        </w:rPr>
        <w:t>w</w:t>
      </w:r>
      <w:r w:rsidR="00621E27">
        <w:rPr>
          <w:rFonts w:eastAsiaTheme="minorEastAsia"/>
        </w:rPr>
        <w:t>here</w:t>
      </w:r>
      <w:proofErr w:type="gramEnd"/>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S</m:t>
            </m:r>
            <m:ctrlPr>
              <w:rPr>
                <w:rFonts w:ascii="Cambria Math" w:eastAsiaTheme="minorEastAsia" w:hAnsi="Cambria Math"/>
                <w:b/>
                <w:i/>
              </w:rPr>
            </m:ctrlPr>
          </m:e>
          <m:sub>
            <m:r>
              <w:rPr>
                <w:rFonts w:ascii="Cambria Math" w:eastAsiaTheme="minorEastAsia" w:hAnsi="Cambria Math"/>
              </w:rPr>
              <m:t>aero</m:t>
            </m:r>
          </m:sub>
        </m:sSub>
      </m:oMath>
      <w:r>
        <w:rPr>
          <w:rFonts w:eastAsiaTheme="minorEastAsia"/>
        </w:rPr>
        <w:t xml:space="preserve"> is the co-variance matrix</w:t>
      </w:r>
      <w:r w:rsidR="000F6DA7">
        <w:rPr>
          <w:rFonts w:eastAsiaTheme="minorEastAsia"/>
        </w:rPr>
        <w:t xml:space="preserve"> for the retrieved aerosol profile</w:t>
      </w:r>
      <w:r>
        <w:rPr>
          <w:rFonts w:eastAsiaTheme="minorEastAsia"/>
        </w:rPr>
        <w:t>.</w:t>
      </w:r>
      <w:r w:rsidR="00621E27">
        <w:rPr>
          <w:rFonts w:eastAsiaTheme="minorEastAsia"/>
        </w:rPr>
        <w:t xml:space="preserve"> </w:t>
      </w:r>
      <w:r w:rsidR="000B3F2A">
        <w:rPr>
          <w:rFonts w:eastAsiaTheme="minorEastAsia"/>
        </w:rPr>
        <w:t xml:space="preserve">However, the direct calculation of the gain matrix is computationally intensive and </w:t>
      </w:r>
      <w:r w:rsidR="000F6DA7">
        <w:rPr>
          <w:rFonts w:eastAsiaTheme="minorEastAsia"/>
        </w:rPr>
        <w:t xml:space="preserve">numerically </w:t>
      </w:r>
      <w:r w:rsidR="000B3F2A">
        <w:rPr>
          <w:rFonts w:eastAsiaTheme="minorEastAsia"/>
        </w:rPr>
        <w:t>requires a retrieval for each measured altitude. A method presented by</w:t>
      </w:r>
      <w:r w:rsidR="00E97AD3">
        <w:rPr>
          <w:rFonts w:eastAsiaTheme="minorEastAsia"/>
        </w:rPr>
        <w:t xml:space="preserve"> Bourassa et al. (2012</w:t>
      </w:r>
      <w:r w:rsidR="00725194">
        <w:rPr>
          <w:rFonts w:eastAsiaTheme="minorEastAsia"/>
        </w:rPr>
        <w:t>a</w:t>
      </w:r>
      <w:r w:rsidR="00E97AD3">
        <w:rPr>
          <w:rFonts w:eastAsiaTheme="minorEastAsia"/>
        </w:rPr>
        <w:t xml:space="preserve">) </w:t>
      </w:r>
      <w:r w:rsidR="006E7669">
        <w:rPr>
          <w:rFonts w:eastAsiaTheme="minorEastAsia"/>
        </w:rPr>
        <w:t>uses the Jacobian</w:t>
      </w:r>
      <w:proofErr w:type="gramStart"/>
      <w:r w:rsidR="006E7669">
        <w:rPr>
          <w:rFonts w:eastAsiaTheme="minorEastAsia"/>
        </w:rPr>
        <w:t xml:space="preserve">, </w:t>
      </w:r>
      <w:proofErr w:type="gramEnd"/>
      <m:oMath>
        <m:r>
          <m:rPr>
            <m:sty m:val="bi"/>
          </m:rPr>
          <w:rPr>
            <w:rFonts w:ascii="Cambria Math" w:eastAsiaTheme="minorEastAsia" w:hAnsi="Cambria Math"/>
          </w:rPr>
          <m:t>K</m:t>
        </m:r>
      </m:oMath>
      <w:r w:rsidR="006E7669">
        <w:rPr>
          <w:rFonts w:eastAsiaTheme="minorEastAsia"/>
        </w:rPr>
        <w:t>, to app</w:t>
      </w:r>
      <w:proofErr w:type="spellStart"/>
      <w:r w:rsidR="006E7669">
        <w:rPr>
          <w:rFonts w:eastAsiaTheme="minorEastAsia"/>
        </w:rPr>
        <w:t>roximate</w:t>
      </w:r>
      <w:proofErr w:type="spellEnd"/>
      <w:r w:rsidR="006E7669">
        <w:rPr>
          <w:rFonts w:eastAsiaTheme="minorEastAsia"/>
        </w:rPr>
        <w:t xml:space="preserve"> the gain matrix by assuming the problem i</w:t>
      </w:r>
      <w:r w:rsidR="00DB3855">
        <w:rPr>
          <w:rFonts w:eastAsiaTheme="minorEastAsia"/>
        </w:rPr>
        <w:t>s</w:t>
      </w:r>
      <w:r w:rsidR="006E7669">
        <w:rPr>
          <w:rFonts w:eastAsiaTheme="minorEastAsia"/>
        </w:rPr>
        <w:t xml:space="preserve"> linear</w:t>
      </w:r>
      <w:r w:rsidR="000F6DA7">
        <w:rPr>
          <w:rFonts w:eastAsiaTheme="minorEastAsia"/>
        </w:rPr>
        <w:t xml:space="preserve"> near the solution state</w:t>
      </w:r>
      <w:r w:rsidR="006E7669">
        <w:rPr>
          <w:rFonts w:eastAsiaTheme="minorEastAsia"/>
        </w:rPr>
        <w:t xml:space="preserve">, which is </w:t>
      </w:r>
      <w:r w:rsidR="000F6DA7">
        <w:rPr>
          <w:rFonts w:eastAsiaTheme="minorEastAsia"/>
        </w:rPr>
        <w:t>largely a good assumption for limb scatter aerosol retrievals</w:t>
      </w:r>
      <w:r w:rsidR="00DB3855">
        <w:rPr>
          <w:rFonts w:eastAsiaTheme="minorEastAsia"/>
        </w:rPr>
        <w:t>.</w:t>
      </w:r>
      <w:r w:rsidR="006E7669">
        <w:rPr>
          <w:rFonts w:eastAsiaTheme="minorEastAsia"/>
        </w:rPr>
        <w:t xml:space="preserve"> Using these </w:t>
      </w:r>
      <w:r w:rsidR="00D212A2">
        <w:rPr>
          <w:rFonts w:eastAsiaTheme="minorEastAsia"/>
        </w:rPr>
        <w:t>assumptions,</w:t>
      </w:r>
      <w:r w:rsidR="006E7669">
        <w:rPr>
          <w:rFonts w:eastAsiaTheme="minorEastAsia"/>
        </w:rPr>
        <w:t xml:space="preserve"> the gain matrix can be determined </w:t>
      </w:r>
      <w:r w:rsidR="000F6DA7">
        <w:rPr>
          <w:rFonts w:eastAsiaTheme="minorEastAsia"/>
        </w:rPr>
        <w:t xml:space="preserve">simply </w:t>
      </w:r>
      <w:r w:rsidR="006E7669">
        <w:rPr>
          <w:rFonts w:eastAsiaTheme="minorEastAsia"/>
        </w:rPr>
        <w:t>through</w:t>
      </w:r>
      <w:r w:rsidR="000F6DA7">
        <w:rPr>
          <w:rFonts w:eastAsiaTheme="minorEastAsia"/>
        </w:rPr>
        <w:t xml:space="preserve"> the inverse of the Jacobian,</w:t>
      </w:r>
    </w:p>
    <w:p w14:paraId="22CB9AEE" w14:textId="14028F11" w:rsidR="00E97AD3" w:rsidRDefault="004F0826" w:rsidP="0091520A">
      <w:pPr>
        <w:spacing w:line="360" w:lineRule="auto"/>
        <w:jc w:val="both"/>
        <w:rPr>
          <w:rFonts w:eastAsiaTheme="minorEastAsia"/>
        </w:rPr>
      </w:pPr>
      <m:oMathPara>
        <m:oMath>
          <m:r>
            <m:rPr>
              <m:sty m:val="bi"/>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(8)</m:t>
          </m:r>
        </m:oMath>
      </m:oMathPara>
    </w:p>
    <w:p w14:paraId="3B26FB45" w14:textId="08C87D2A" w:rsidR="00B07332" w:rsidRDefault="00B07332" w:rsidP="00817774">
      <w:pPr>
        <w:spacing w:line="276" w:lineRule="auto"/>
        <w:jc w:val="both"/>
        <w:rPr>
          <w:rFonts w:eastAsiaTheme="minorEastAsia"/>
        </w:rPr>
      </w:pPr>
      <w:r>
        <w:rPr>
          <w:rFonts w:eastAsiaTheme="minorEastAsia"/>
        </w:rPr>
        <w:t>R</w:t>
      </w:r>
      <w:r w:rsidR="00F41C50">
        <w:rPr>
          <w:rFonts w:eastAsiaTheme="minorEastAsia"/>
        </w:rPr>
        <w:t>ather than specifying an assumed measurement co-variance</w:t>
      </w:r>
      <w:r w:rsidR="003F40FE">
        <w:rPr>
          <w:rFonts w:eastAsiaTheme="minorEastAsia"/>
        </w:rPr>
        <w:t xml:space="preserve"> to study the behavior of the retrieval precision</w:t>
      </w:r>
      <w:r w:rsidR="00F41C50">
        <w:rPr>
          <w:rFonts w:eastAsiaTheme="minorEastAsia"/>
        </w:rPr>
        <w:t xml:space="preserve">, we simply replace the measurement co-variance </w:t>
      </w:r>
      <w:r w:rsidR="00A96358">
        <w:rPr>
          <w:rFonts w:eastAsiaTheme="minorEastAsia"/>
        </w:rPr>
        <w:t xml:space="preserve">in Equation 7 </w:t>
      </w:r>
      <w:r w:rsidR="00F41C50">
        <w:rPr>
          <w:rFonts w:eastAsiaTheme="minorEastAsia"/>
        </w:rPr>
        <w:t>with the identity matrix</w:t>
      </w:r>
      <w:r w:rsidR="00D6119A">
        <w:rPr>
          <w:rFonts w:eastAsiaTheme="minorEastAsia"/>
        </w:rPr>
        <w:t xml:space="preserve">. </w:t>
      </w:r>
      <w:r w:rsidR="00F41C50">
        <w:rPr>
          <w:rFonts w:eastAsiaTheme="minorEastAsia"/>
        </w:rPr>
        <w:t xml:space="preserve">Thus the resulting terms of </w:t>
      </w:r>
      <m:oMath>
        <m:sSub>
          <m:sSubPr>
            <m:ctrlPr>
              <w:rPr>
                <w:rFonts w:ascii="Cambria Math" w:eastAsiaTheme="minorEastAsia" w:hAnsi="Cambria Math"/>
                <w:b/>
                <w:i/>
              </w:rPr>
            </m:ctrlPr>
          </m:sSubPr>
          <m:e>
            <m:r>
              <m:rPr>
                <m:sty m:val="bi"/>
              </m:rPr>
              <w:rPr>
                <w:rFonts w:ascii="Cambria Math" w:eastAsiaTheme="minorEastAsia" w:hAnsi="Cambria Math"/>
              </w:rPr>
              <m:t>S</m:t>
            </m:r>
          </m:e>
          <m:sub>
            <m:r>
              <w:rPr>
                <w:rFonts w:ascii="Cambria Math" w:eastAsiaTheme="minorEastAsia" w:hAnsi="Cambria Math"/>
              </w:rPr>
              <m:t>aero</m:t>
            </m:r>
          </m:sub>
        </m:sSub>
      </m:oMath>
      <w:r w:rsidR="00817774">
        <w:rPr>
          <w:rFonts w:eastAsiaTheme="minorEastAsia"/>
        </w:rPr>
        <w:t xml:space="preserve"> </w:t>
      </w:r>
      <w:r w:rsidR="00F41C50">
        <w:rPr>
          <w:rFonts w:eastAsiaTheme="minorEastAsia"/>
        </w:rPr>
        <w:t xml:space="preserve">are </w:t>
      </w:r>
      <w:r w:rsidR="00A96358">
        <w:rPr>
          <w:rFonts w:eastAsiaTheme="minorEastAsia"/>
        </w:rPr>
        <w:t xml:space="preserve">not absolute quantities but are </w:t>
      </w:r>
      <w:r w:rsidR="00F41C50">
        <w:rPr>
          <w:rFonts w:eastAsiaTheme="minorEastAsia"/>
        </w:rPr>
        <w:t>related to</w:t>
      </w:r>
      <w:r w:rsidR="00817774">
        <w:rPr>
          <w:rFonts w:eastAsiaTheme="minorEastAsia"/>
        </w:rPr>
        <w:t xml:space="preserve"> the amplification of the </w:t>
      </w:r>
      <w:r w:rsidR="00F41C50">
        <w:rPr>
          <w:rFonts w:eastAsiaTheme="minorEastAsia"/>
        </w:rPr>
        <w:t xml:space="preserve">measurement </w:t>
      </w:r>
      <w:r w:rsidR="00817774">
        <w:rPr>
          <w:rFonts w:eastAsiaTheme="minorEastAsia"/>
        </w:rPr>
        <w:t>noise</w:t>
      </w:r>
      <w:r w:rsidR="00F41C50">
        <w:rPr>
          <w:rFonts w:eastAsiaTheme="minorEastAsia"/>
        </w:rPr>
        <w:t xml:space="preserve"> when mapped to the retrieved state</w:t>
      </w:r>
      <w:r w:rsidR="00817774">
        <w:rPr>
          <w:rFonts w:eastAsiaTheme="minorEastAsia"/>
        </w:rPr>
        <w:t xml:space="preserve"> (</w:t>
      </w:r>
      <w:r w:rsidR="009E53E6">
        <w:rPr>
          <w:rFonts w:eastAsiaTheme="minorEastAsia"/>
        </w:rPr>
        <w:t>i.e. t</w:t>
      </w:r>
      <w:r w:rsidR="00817774">
        <w:rPr>
          <w:rFonts w:eastAsiaTheme="minorEastAsia"/>
        </w:rPr>
        <w:t>he larger the value</w:t>
      </w:r>
      <w:r w:rsidR="00F41C50">
        <w:rPr>
          <w:rFonts w:eastAsiaTheme="minorEastAsia"/>
        </w:rPr>
        <w:t>s</w:t>
      </w:r>
      <w:r w:rsidR="00817774">
        <w:rPr>
          <w:rFonts w:eastAsiaTheme="minorEastAsia"/>
        </w:rPr>
        <w:t xml:space="preserve"> of </w:t>
      </w:r>
      <m:oMath>
        <m:sSub>
          <m:sSubPr>
            <m:ctrlPr>
              <w:rPr>
                <w:rFonts w:ascii="Cambria Math" w:eastAsiaTheme="minorEastAsia" w:hAnsi="Cambria Math"/>
                <w:b/>
                <w:i/>
              </w:rPr>
            </m:ctrlPr>
          </m:sSubPr>
          <m:e>
            <m:r>
              <m:rPr>
                <m:sty m:val="bi"/>
              </m:rPr>
              <w:rPr>
                <w:rFonts w:ascii="Cambria Math" w:eastAsiaTheme="minorEastAsia" w:hAnsi="Cambria Math"/>
              </w:rPr>
              <m:t>S</m:t>
            </m:r>
          </m:e>
          <m:sub>
            <m:r>
              <w:rPr>
                <w:rFonts w:ascii="Cambria Math" w:eastAsiaTheme="minorEastAsia" w:hAnsi="Cambria Math"/>
              </w:rPr>
              <m:t>aero</m:t>
            </m:r>
          </m:sub>
        </m:sSub>
      </m:oMath>
      <w:r w:rsidR="00817774">
        <w:rPr>
          <w:rFonts w:eastAsiaTheme="minorEastAsia"/>
        </w:rPr>
        <w:t xml:space="preserve"> the larger the uncertainty for the retrieval).  </w:t>
      </w:r>
      <w:r w:rsidR="00A96358">
        <w:rPr>
          <w:rFonts w:eastAsiaTheme="minorEastAsia"/>
        </w:rPr>
        <w:t>T</w:t>
      </w:r>
      <w:r w:rsidR="00432472">
        <w:rPr>
          <w:rFonts w:eastAsiaTheme="minorEastAsia"/>
        </w:rPr>
        <w:t xml:space="preserve">he square root of the </w:t>
      </w:r>
      <w:r w:rsidR="00F41C50">
        <w:rPr>
          <w:rFonts w:eastAsiaTheme="minorEastAsia"/>
        </w:rPr>
        <w:t xml:space="preserve">elements of the </w:t>
      </w:r>
      <w:r w:rsidR="00432472">
        <w:rPr>
          <w:rFonts w:eastAsiaTheme="minorEastAsia"/>
        </w:rPr>
        <w:t>diagonal of the aerosol covariance</w:t>
      </w:r>
      <w:r w:rsidR="00A05E9D">
        <w:rPr>
          <w:rFonts w:eastAsiaTheme="minorEastAsia"/>
        </w:rPr>
        <w:t xml:space="preserve">, typically </w:t>
      </w:r>
      <w:r w:rsidR="00F41C50">
        <w:rPr>
          <w:rFonts w:eastAsiaTheme="minorEastAsia"/>
        </w:rPr>
        <w:t>used to represent the error bars on the retrieved profile, are</w:t>
      </w:r>
      <w:r w:rsidR="00432472">
        <w:rPr>
          <w:rFonts w:eastAsiaTheme="minorEastAsia"/>
        </w:rPr>
        <w:t xml:space="preserve"> taken as the </w:t>
      </w:r>
      <w:r w:rsidR="00172ED4">
        <w:t>amplification of the measurement noise</w:t>
      </w:r>
      <w:r w:rsidR="00432472">
        <w:rPr>
          <w:rFonts w:eastAsiaTheme="minorEastAsia"/>
        </w:rPr>
        <w:t>.</w:t>
      </w:r>
      <w:r w:rsidR="002944BD">
        <w:rPr>
          <w:rFonts w:eastAsiaTheme="minorEastAsia"/>
        </w:rPr>
        <w:t xml:space="preserve"> </w:t>
      </w:r>
    </w:p>
    <w:p w14:paraId="6B491180" w14:textId="37FCFEB2" w:rsidR="00224FC5" w:rsidRDefault="003E52B0" w:rsidP="00817774">
      <w:pPr>
        <w:spacing w:line="276" w:lineRule="auto"/>
        <w:jc w:val="both"/>
        <w:rPr>
          <w:rFonts w:eastAsiaTheme="minorEastAsia"/>
        </w:rPr>
      </w:pPr>
      <w:r>
        <w:rPr>
          <w:rFonts w:eastAsiaTheme="minorEastAsia"/>
        </w:rPr>
        <w:t xml:space="preserve">This method </w:t>
      </w:r>
      <w:r w:rsidR="00A96358">
        <w:rPr>
          <w:rFonts w:eastAsiaTheme="minorEastAsia"/>
        </w:rPr>
        <w:t>assumes that the radiance measurements regardless of polarization state have exactly the same signal to noise performance, i.e. all measurements have the same co-variance.  We also consider the case where the instrument is not compensated such that the magnitude of the various polarization states directly scales the signal to noise performance, i.e. the instrument is not compensated to equalize the measurement co-variance when the signal drops due to the measured polarization state. In this</w:t>
      </w:r>
      <w:r w:rsidR="00C15225">
        <w:rPr>
          <w:rFonts w:eastAsiaTheme="minorEastAsia"/>
        </w:rPr>
        <w:t xml:space="preserve"> scenario</w:t>
      </w:r>
      <w:r w:rsidR="00310D68">
        <w:rPr>
          <w:rFonts w:eastAsiaTheme="minorEastAsia"/>
        </w:rPr>
        <w:t xml:space="preserve"> the ab</w:t>
      </w:r>
      <w:r w:rsidR="00A96358">
        <w:rPr>
          <w:rFonts w:eastAsiaTheme="minorEastAsia"/>
        </w:rPr>
        <w:t>ove method must be modified by replacing the identity matrix with</w:t>
      </w:r>
      <w:r w:rsidR="00310D68">
        <w:rPr>
          <w:rFonts w:eastAsiaTheme="minorEastAsia"/>
        </w:rPr>
        <w:t xml:space="preserve"> </w:t>
      </w:r>
      <w:r w:rsidR="00A96358">
        <w:rPr>
          <w:rFonts w:eastAsiaTheme="minorEastAsia"/>
        </w:rPr>
        <w:t>the</w:t>
      </w:r>
      <w:r w:rsidR="00310D68">
        <w:rPr>
          <w:rFonts w:eastAsiaTheme="minorEastAsia"/>
        </w:rPr>
        <w:t xml:space="preserve"> matrix</w:t>
      </w:r>
      <w:proofErr w:type="gramStart"/>
      <w:r w:rsidR="00310D68">
        <w:rPr>
          <w:rFonts w:eastAsiaTheme="minorEastAsia"/>
        </w:rPr>
        <w:t xml:space="preserve">, </w:t>
      </w:r>
      <w:proofErr w:type="gramEnd"/>
      <m:oMath>
        <m:r>
          <m:rPr>
            <m:sty m:val="bi"/>
          </m:rPr>
          <w:rPr>
            <w:rFonts w:ascii="Cambria Math" w:eastAsiaTheme="minorEastAsia" w:hAnsi="Cambria Math"/>
          </w:rPr>
          <m:t>R</m:t>
        </m:r>
      </m:oMath>
      <w:r w:rsidR="00310D68">
        <w:rPr>
          <w:rFonts w:eastAsiaTheme="minorEastAsia"/>
        </w:rPr>
        <w:t xml:space="preserve">, </w:t>
      </w:r>
      <w:r w:rsidR="00224FC5">
        <w:rPr>
          <w:rFonts w:eastAsiaTheme="minorEastAsia"/>
        </w:rPr>
        <w:t xml:space="preserve">to represent the change in signal strength for the various polarizations </w:t>
      </w:r>
      <w:r w:rsidR="00EA4239">
        <w:rPr>
          <w:rFonts w:eastAsiaTheme="minorEastAsia"/>
        </w:rPr>
        <w:t>relative</w:t>
      </w:r>
      <w:r w:rsidR="00224FC5">
        <w:rPr>
          <w:rFonts w:eastAsiaTheme="minorEastAsia"/>
        </w:rPr>
        <w:t xml:space="preserve"> to the scalar case. Th</w:t>
      </w:r>
      <w:r w:rsidR="00EA4239">
        <w:rPr>
          <w:rFonts w:eastAsiaTheme="minorEastAsia"/>
        </w:rPr>
        <w:t>is matrix</w:t>
      </w:r>
      <w:r w:rsidR="00224FC5">
        <w:rPr>
          <w:rFonts w:eastAsiaTheme="minorEastAsia"/>
        </w:rPr>
        <w:t xml:space="preserve"> is defined as</w:t>
      </w:r>
    </w:p>
    <w:p w14:paraId="15538B49" w14:textId="44768305" w:rsidR="00224FC5" w:rsidRDefault="008B0153" w:rsidP="00817774">
      <w:pPr>
        <w:spacing w:line="276" w:lineRule="auto"/>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ref,i</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pol,i</m:t>
                            </m:r>
                          </m:sub>
                        </m:sSub>
                      </m:den>
                    </m:f>
                  </m:e>
                  <m:e>
                    <m:r>
                      <m:rPr>
                        <m:sty m:val="p"/>
                      </m:rPr>
                      <w:rPr>
                        <w:rFonts w:ascii="Cambria Math" w:eastAsiaTheme="minorEastAsia" w:hAnsi="Cambria Math"/>
                      </w:rPr>
                      <m:t xml:space="preserve">for </m:t>
                    </m:r>
                    <m:r>
                      <w:rPr>
                        <w:rFonts w:ascii="Cambria Math" w:eastAsiaTheme="minorEastAsia" w:hAnsi="Cambria Math"/>
                      </w:rPr>
                      <m:t>i=j</m:t>
                    </m:r>
                  </m:e>
                </m:mr>
                <m:mr>
                  <m:e>
                    <m:r>
                      <w:rPr>
                        <w:rFonts w:ascii="Cambria Math" w:eastAsiaTheme="minorEastAsia" w:hAnsi="Cambria Math"/>
                      </w:rPr>
                      <m:t>0</m:t>
                    </m:r>
                  </m:e>
                  <m:e>
                    <m:r>
                      <m:rPr>
                        <m:sty m:val="p"/>
                      </m:rPr>
                      <w:rPr>
                        <w:rFonts w:ascii="Cambria Math" w:eastAsiaTheme="minorEastAsia" w:hAnsi="Cambria Math"/>
                      </w:rPr>
                      <m:t>for</m:t>
                    </m:r>
                    <m:r>
                      <w:rPr>
                        <w:rFonts w:ascii="Cambria Math" w:eastAsiaTheme="minorEastAsia" w:hAnsi="Cambria Math"/>
                      </w:rPr>
                      <m:t xml:space="preserve"> i≠j</m:t>
                    </m:r>
                  </m:e>
                </m:mr>
              </m:m>
            </m:e>
          </m:d>
          <m:r>
            <w:rPr>
              <w:rFonts w:ascii="Cambria Math" w:eastAsiaTheme="minorEastAsia" w:hAnsi="Cambria Math"/>
            </w:rPr>
            <m:t>. (9)</m:t>
          </m:r>
        </m:oMath>
      </m:oMathPara>
    </w:p>
    <w:p w14:paraId="71421662" w14:textId="36ED5B57" w:rsidR="00E97AD3" w:rsidRPr="00581E47" w:rsidRDefault="00342F93" w:rsidP="00817774">
      <w:pPr>
        <w:spacing w:line="276" w:lineRule="auto"/>
        <w:jc w:val="both"/>
        <w:rPr>
          <w:rFonts w:eastAsiaTheme="minorEastAsia"/>
        </w:rPr>
      </w:pPr>
      <w:r>
        <w:rPr>
          <w:rFonts w:eastAsiaTheme="minorEastAsia"/>
        </w:rPr>
        <w:lastRenderedPageBreak/>
        <w:t xml:space="preserve">The diagonal of the </w:t>
      </w:r>
      <m:oMath>
        <m:r>
          <m:rPr>
            <m:sty m:val="bi"/>
          </m:rPr>
          <w:rPr>
            <w:rFonts w:ascii="Cambria Math" w:eastAsiaTheme="minorEastAsia" w:hAnsi="Cambria Math"/>
          </w:rPr>
          <m:t>R</m:t>
        </m:r>
      </m:oMath>
      <w:r>
        <w:rPr>
          <w:rFonts w:eastAsiaTheme="minorEastAsia"/>
        </w:rPr>
        <w:t xml:space="preserve"> matrix is effectively scaled by </w:t>
      </w:r>
      <w:proofErr w:type="spellStart"/>
      <w:r w:rsidR="00EA4239">
        <w:rPr>
          <w:rFonts w:eastAsiaTheme="minorEastAsia"/>
        </w:rPr>
        <w:t>the</w:t>
      </w:r>
      <w:proofErr w:type="spellEnd"/>
      <w:r w:rsidR="00EA4239">
        <w:rPr>
          <w:rFonts w:eastAsiaTheme="minorEastAsia"/>
        </w:rPr>
        <w:t xml:space="preserve"> </w:t>
      </w:r>
      <w:r>
        <w:rPr>
          <w:rFonts w:eastAsiaTheme="minorEastAsia"/>
        </w:rPr>
        <w:t xml:space="preserve">inverse of the </w:t>
      </w:r>
      <w:r w:rsidR="00EA4239">
        <w:rPr>
          <w:rFonts w:eastAsiaTheme="minorEastAsia"/>
        </w:rPr>
        <w:t>magnitude</w:t>
      </w:r>
      <w:r>
        <w:rPr>
          <w:rFonts w:eastAsiaTheme="minorEastAsia"/>
        </w:rPr>
        <w:t xml:space="preserve"> of </w:t>
      </w:r>
      <w:r w:rsidR="00EA4239">
        <w:rPr>
          <w:rFonts w:eastAsiaTheme="minorEastAsia"/>
        </w:rPr>
        <w:t xml:space="preserve">ratio of </w:t>
      </w:r>
      <w:r>
        <w:rPr>
          <w:rFonts w:eastAsiaTheme="minorEastAsia"/>
        </w:rPr>
        <w:t xml:space="preserve">the </w:t>
      </w:r>
      <w:r w:rsidR="00EA4239">
        <w:rPr>
          <w:rFonts w:eastAsiaTheme="minorEastAsia"/>
        </w:rPr>
        <w:t>polarized radiance</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pol,i</m:t>
            </m:r>
          </m:sub>
        </m:sSub>
      </m:oMath>
      <w:r>
        <w:rPr>
          <w:rFonts w:eastAsiaTheme="minorEastAsia"/>
        </w:rPr>
        <w:t xml:space="preserve">, to the </w:t>
      </w:r>
      <w:r w:rsidR="00EA4239">
        <w:rPr>
          <w:rFonts w:eastAsiaTheme="minorEastAsia"/>
        </w:rPr>
        <w:t>reference scalar</w:t>
      </w:r>
      <w:r>
        <w:rPr>
          <w:rFonts w:eastAsiaTheme="minorEastAsia"/>
        </w:rPr>
        <w:t xml:space="preserve"> case,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ref,i</m:t>
            </m:r>
          </m:sub>
        </m:sSub>
      </m:oMath>
      <w:r>
        <w:rPr>
          <w:rFonts w:eastAsiaTheme="minorEastAsia"/>
        </w:rPr>
        <w:t xml:space="preserve">, for the measurement altitude, </w:t>
      </w:r>
      <m:oMath>
        <m:r>
          <w:rPr>
            <w:rFonts w:ascii="Cambria Math" w:eastAsiaTheme="minorEastAsia" w:hAnsi="Cambria Math"/>
          </w:rPr>
          <m:t>i</m:t>
        </m:r>
      </m:oMath>
      <w:r>
        <w:rPr>
          <w:rFonts w:eastAsiaTheme="minorEastAsia"/>
        </w:rPr>
        <w:t xml:space="preserve">. </w:t>
      </w:r>
    </w:p>
    <w:p w14:paraId="0F61B42D" w14:textId="39FE9A6B" w:rsidR="005D2709" w:rsidRDefault="00D501D7" w:rsidP="005D2709">
      <w:pPr>
        <w:pStyle w:val="Heading1"/>
      </w:pPr>
      <w:r>
        <w:t xml:space="preserve">4 </w:t>
      </w:r>
      <w:r w:rsidR="00432472">
        <w:t>Analysis</w:t>
      </w:r>
    </w:p>
    <w:p w14:paraId="152C52E7" w14:textId="592CD683" w:rsidR="00777203" w:rsidRDefault="00B91828" w:rsidP="00E91F07">
      <w:pPr>
        <w:pStyle w:val="Heading2"/>
      </w:pPr>
      <w:r>
        <w:t>4.1</w:t>
      </w:r>
      <w:r w:rsidR="00777203">
        <w:t xml:space="preserve"> Difference in </w:t>
      </w:r>
      <w:r w:rsidR="005434AB">
        <w:t>Scalar R</w:t>
      </w:r>
      <w:r w:rsidR="00777203">
        <w:t xml:space="preserve">etrievals </w:t>
      </w:r>
      <w:r w:rsidR="005434AB">
        <w:t>U</w:t>
      </w:r>
      <w:r w:rsidR="00777203">
        <w:t xml:space="preserve">sing a </w:t>
      </w:r>
      <w:r w:rsidR="005434AB">
        <w:t>S</w:t>
      </w:r>
      <w:r w:rsidR="00777203">
        <w:t xml:space="preserve">calar or </w:t>
      </w:r>
      <w:r w:rsidR="005434AB">
        <w:t>V</w:t>
      </w:r>
      <w:r w:rsidR="00777203">
        <w:t xml:space="preserve">ector </w:t>
      </w:r>
      <w:r w:rsidR="005434AB">
        <w:t>M</w:t>
      </w:r>
      <w:r w:rsidR="00777203">
        <w:t>odel</w:t>
      </w:r>
    </w:p>
    <w:p w14:paraId="5C3EB193" w14:textId="282E57ED" w:rsidR="00777203" w:rsidRDefault="00777203" w:rsidP="00777203">
      <w:pPr>
        <w:jc w:val="both"/>
      </w:pPr>
      <w:r>
        <w:t xml:space="preserve">First, we investigate if there is any significant difference between the use of the scalar radiance and the total radiance for retrievals on measurements of the total radiance. As mentioned above, retrieval algorithms for current limb scatter data sets such as OSIRIS and SCIAMACHY use a scalar radiative transfer model with general success; however, as the total radiance is not </w:t>
      </w:r>
      <w:r w:rsidR="000E078B">
        <w:t>generally equal</w:t>
      </w:r>
      <w:r>
        <w:t xml:space="preserve"> to the scalar radiance, this may lead to biases in the retrieved extinction profile under certain scenarios. Accounting for the vector component in the model alters the overall total radiance from the scalar solution due to multiple scattering interactions between the various polarization states of each successive order of scattering. </w:t>
      </w:r>
    </w:p>
    <w:p w14:paraId="56932BCA" w14:textId="77777777" w:rsidR="005004D6" w:rsidRDefault="005004D6" w:rsidP="005004D6">
      <w:pPr>
        <w:jc w:val="center"/>
      </w:pPr>
      <w:r>
        <w:rPr>
          <w:noProof/>
          <w:lang w:val="en-US"/>
        </w:rPr>
        <w:drawing>
          <wp:inline distT="0" distB="0" distL="0" distR="0" wp14:anchorId="15A56262" wp14:editId="04BBFCA2">
            <wp:extent cx="5807122" cy="3267127"/>
            <wp:effectExtent l="0" t="0" r="31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ScalarComparis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6791" cy="3272567"/>
                    </a:xfrm>
                    <a:prstGeom prst="rect">
                      <a:avLst/>
                    </a:prstGeom>
                  </pic:spPr>
                </pic:pic>
              </a:graphicData>
            </a:graphic>
          </wp:inline>
        </w:drawing>
      </w:r>
    </w:p>
    <w:p w14:paraId="6E65E871" w14:textId="3AD77AB7" w:rsidR="005004D6" w:rsidRDefault="005004D6" w:rsidP="005004D6">
      <w:pPr>
        <w:jc w:val="center"/>
      </w:pPr>
      <w:r>
        <w:t xml:space="preserve">Figure 3: Percent differences between the </w:t>
      </w:r>
      <w:proofErr w:type="gramStart"/>
      <w:r>
        <w:t>vector</w:t>
      </w:r>
      <w:proofErr w:type="gramEnd"/>
      <w:r>
        <w:t xml:space="preserve"> retrieved aerosol extinction profiles and the scalar retrieval from simulated total radiance measurements. Each column represents a different particle size distribution (see Table 1).</w:t>
      </w:r>
    </w:p>
    <w:p w14:paraId="4A36601A" w14:textId="31DC6044" w:rsidR="005004D6" w:rsidRPr="005004D6" w:rsidRDefault="00777203" w:rsidP="00E91F07">
      <w:pPr>
        <w:jc w:val="both"/>
        <w:rPr>
          <w:rFonts w:eastAsiaTheme="minorEastAsia"/>
        </w:rPr>
      </w:pPr>
      <w:r>
        <w:t>The total radiance was simulated with SASKTRAN</w:t>
      </w:r>
      <w:r w:rsidR="007E6859">
        <w:t>-HR</w:t>
      </w:r>
      <w:r>
        <w:t xml:space="preserve"> in vector mode for the full set of wavelengths and viewing geometries, and for the range of aerosol loading scenarios. These were used as input measurements to the retrieval algorithm, which was then performed using both the scalar and vector models. A case-by-case comparison between the retrieved extinctions for the scalar and vector models was performed using a simple percentage difference at each retrieved altitude</w:t>
      </w:r>
      <w:r w:rsidR="00D46BDA">
        <w:t xml:space="preserve"> </w:t>
      </w:r>
      <w:r w:rsidR="003E5B08">
        <w:t>a</w:t>
      </w:r>
      <w:r w:rsidR="00D46BDA">
        <w:t xml:space="preserve"> can be seen as the grey lines in Figure </w:t>
      </w:r>
      <w:r w:rsidR="00D56D31">
        <w:t>3</w:t>
      </w:r>
      <w:r w:rsidR="00D46BDA">
        <w:t>.</w:t>
      </w:r>
      <w:r>
        <w:t xml:space="preserve"> </w:t>
      </w:r>
      <w:r w:rsidR="00D46BDA">
        <w:t xml:space="preserve">Furthermore, the </w:t>
      </w:r>
      <w:r w:rsidR="00D310E3">
        <w:t>mean of the bias</w:t>
      </w:r>
      <w:r w:rsidR="00D46BDA">
        <w:t xml:space="preserve"> for each particle size distribution is shown </w:t>
      </w:r>
      <w:r w:rsidR="00D310E3">
        <w:t xml:space="preserve">in solid black. </w:t>
      </w:r>
      <w:r>
        <w:t>The</w:t>
      </w:r>
      <w:r w:rsidR="00D46BDA">
        <w:t>se</w:t>
      </w:r>
      <w:r>
        <w:t xml:space="preserve"> results, given in Figure </w:t>
      </w:r>
      <w:r w:rsidR="00D56D31">
        <w:t>3</w:t>
      </w:r>
      <w:r>
        <w:t xml:space="preserve">, show that across all wavelengths, the mean percent difference is less than 2% from 15 to 37 km. </w:t>
      </w:r>
      <w:r w:rsidR="008709F3">
        <w:t xml:space="preserve">It should be noted that some of the differences between the two models are removed due to the </w:t>
      </w:r>
      <w:r w:rsidR="00005F03">
        <w:t xml:space="preserve">high </w:t>
      </w:r>
      <w:r w:rsidR="008709F3">
        <w:t>altitude normalization in the retrieval</w:t>
      </w:r>
      <w:r w:rsidR="00A32750">
        <w:t xml:space="preserve"> measurement vector</w:t>
      </w:r>
      <w:r w:rsidR="008709F3">
        <w:t xml:space="preserve">. </w:t>
      </w:r>
      <w:r>
        <w:t xml:space="preserve">A small number </w:t>
      </w:r>
      <w:r>
        <w:lastRenderedPageBreak/>
        <w:t>of outlier cases occur where the difference between the retrievals is greater than 7%. All of these cases occur for back scatter geometries and short wavelengths. The reason for this discrepancy is not well understood, although it certainly arises from the differences between the scalar and total radiance due to polarization interactions from the relatively larger contribution of multiply scattered light at shorter wavelengths.</w:t>
      </w:r>
      <w:r w:rsidR="008709F3">
        <w:t xml:space="preserve"> </w:t>
      </w:r>
      <w:r w:rsidR="00623853">
        <w:t xml:space="preserve">These </w:t>
      </w:r>
      <w:r w:rsidR="00687410">
        <w:t>discrepancies</w:t>
      </w:r>
      <w:r w:rsidR="00623853">
        <w:t xml:space="preserve"> are enhanced by the </w:t>
      </w:r>
      <w:r w:rsidR="008709F3">
        <w:t>reduced sensitivity to aerosol in the back scatter geometries.</w:t>
      </w:r>
      <w:r>
        <w:t xml:space="preserve"> Generally, however, any differences between the use of the scalar and vector model for the retrieval are negligible. In fact, any form of discrepancy essentially vanishes for wavelengths past 1000 nm. Since the use of the vector model can increase calculation times by a factor of at least two, it is certainly justifiable to use the scalar model for the overwhelming majority of scenarios. For the rest of the work presented, any reference to the radiance will only refer to the total radiance</w:t>
      </w:r>
      <w:proofErr w:type="gramStart"/>
      <w:r>
        <w:t xml:space="preserve">, </w:t>
      </w:r>
      <w:proofErr w:type="gramEnd"/>
      <m:oMath>
        <m:r>
          <w:rPr>
            <w:rFonts w:ascii="Cambria Math" w:hAnsi="Cambria Math"/>
          </w:rPr>
          <m:t>I</m:t>
        </m:r>
      </m:oMath>
      <w:r>
        <w:rPr>
          <w:rFonts w:eastAsiaTheme="minorEastAsia"/>
        </w:rPr>
        <w:t>, from the vector model.</w:t>
      </w:r>
    </w:p>
    <w:p w14:paraId="56EA4252" w14:textId="4BC96CD4" w:rsidR="000C1581" w:rsidRDefault="00D501D7" w:rsidP="001B7812">
      <w:pPr>
        <w:pStyle w:val="Heading2"/>
      </w:pPr>
      <w:r>
        <w:t>4</w:t>
      </w:r>
      <w:r w:rsidR="00B91828">
        <w:t>.2</w:t>
      </w:r>
      <w:r w:rsidR="000F38EB">
        <w:t xml:space="preserve"> </w:t>
      </w:r>
      <w:r w:rsidR="00CE01D9">
        <w:t xml:space="preserve">Fraction of Limb Signal due to </w:t>
      </w:r>
      <w:r w:rsidR="000F38EB">
        <w:t xml:space="preserve">Aerosol </w:t>
      </w:r>
    </w:p>
    <w:p w14:paraId="32781ED3" w14:textId="3B739542" w:rsidR="005004D6" w:rsidRDefault="00AE76C9" w:rsidP="008E72BB">
      <w:pPr>
        <w:spacing w:line="276" w:lineRule="auto"/>
        <w:jc w:val="both"/>
      </w:pPr>
      <w:r>
        <w:t>F</w:t>
      </w:r>
      <w:r w:rsidR="00777672">
        <w:t>or a</w:t>
      </w:r>
      <w:r w:rsidR="00CE01D9">
        <w:t xml:space="preserve"> typical background aerosol state, t</w:t>
      </w:r>
      <w:r w:rsidR="00946764">
        <w:t xml:space="preserve">he </w:t>
      </w:r>
      <w:r w:rsidR="00CE01D9">
        <w:t xml:space="preserve">fractional </w:t>
      </w:r>
      <w:r w:rsidR="00395719">
        <w:t xml:space="preserve">contribution </w:t>
      </w:r>
      <w:r w:rsidR="00677805">
        <w:t xml:space="preserve">to the total limb radiance </w:t>
      </w:r>
      <w:r w:rsidR="00395719">
        <w:t xml:space="preserve">from aerosol was </w:t>
      </w:r>
      <w:r w:rsidR="00777672">
        <w:t>calculated from modelled radiances</w:t>
      </w:r>
      <w:r w:rsidR="00CE01D9">
        <w:t xml:space="preserve"> over</w:t>
      </w:r>
      <w:r w:rsidR="00395719">
        <w:t xml:space="preserve"> a series of </w:t>
      </w:r>
      <w:r w:rsidR="00CE01D9">
        <w:t xml:space="preserve">stratospheric </w:t>
      </w:r>
      <w:r w:rsidR="00677805">
        <w:t xml:space="preserve">tangent </w:t>
      </w:r>
      <w:r w:rsidR="00395719">
        <w:t>altitudes</w:t>
      </w:r>
      <w:r w:rsidR="00677805">
        <w:t xml:space="preserve"> </w:t>
      </w:r>
      <w:r w:rsidR="00777672">
        <w:t>using</w:t>
      </w:r>
      <w:r w:rsidR="00677805">
        <w:t xml:space="preserve"> the background aerosol profile and </w:t>
      </w:r>
      <w:r w:rsidR="00395719">
        <w:t xml:space="preserve">particle size distribution </w:t>
      </w:r>
      <w:r w:rsidR="00F045E5">
        <w:t>1</w:t>
      </w:r>
      <w:r w:rsidR="00677805">
        <w:t>,</w:t>
      </w:r>
      <w:r w:rsidR="00F045E5">
        <w:t xml:space="preserve"> given in Table 1</w:t>
      </w:r>
      <w:r w:rsidR="00395719">
        <w:t xml:space="preserve">. </w:t>
      </w:r>
      <w:r w:rsidR="00AD6490">
        <w:t xml:space="preserve">Figure </w:t>
      </w:r>
      <w:r w:rsidR="00D56D31">
        <w:t>4</w:t>
      </w:r>
      <w:r w:rsidR="00AD6490">
        <w:t xml:space="preserve"> </w:t>
      </w:r>
      <w:r w:rsidR="00677805">
        <w:t xml:space="preserve">shows </w:t>
      </w:r>
      <w:r w:rsidR="00AD6490">
        <w:t xml:space="preserve">the </w:t>
      </w:r>
      <w:r w:rsidR="00CE01D9">
        <w:t xml:space="preserve">percent change in this fraction </w:t>
      </w:r>
      <w:r w:rsidR="00777672">
        <w:t>for horizontally and vertically polarized measurements compared to the total radiance</w:t>
      </w:r>
      <w:r w:rsidR="00CE01D9">
        <w:t>.</w:t>
      </w:r>
      <w:r w:rsidR="00640BAC">
        <w:t xml:space="preserve"> </w:t>
      </w:r>
      <w:r w:rsidR="00CE01D9">
        <w:t>The viewing geometry</w:t>
      </w:r>
      <w:r w:rsidR="00777672">
        <w:t>, which is a typical low earth orbit scenario,</w:t>
      </w:r>
      <w:r w:rsidR="00CE01D9">
        <w:t xml:space="preserve"> is </w:t>
      </w:r>
      <w:r w:rsidR="00640BAC">
        <w:t>SZA</w:t>
      </w:r>
      <w:r w:rsidR="00946764">
        <w:t>=</w:t>
      </w:r>
      <w:r w:rsidR="00640BAC">
        <w:t>45</w:t>
      </w:r>
      <w:r w:rsidR="00640BAC">
        <w:rPr>
          <w:vertAlign w:val="superscript"/>
        </w:rPr>
        <w:t>o</w:t>
      </w:r>
      <w:r w:rsidR="00640BAC">
        <w:t xml:space="preserve"> and SSA</w:t>
      </w:r>
      <w:r w:rsidR="00946764">
        <w:t>=</w:t>
      </w:r>
      <w:r w:rsidR="00640BAC">
        <w:t>60</w:t>
      </w:r>
      <w:r w:rsidR="00640BAC">
        <w:rPr>
          <w:vertAlign w:val="superscript"/>
        </w:rPr>
        <w:t>o</w:t>
      </w:r>
      <w:r w:rsidR="00CE01D9">
        <w:t>, and the albedo is</w:t>
      </w:r>
      <w:r w:rsidR="00640BAC">
        <w:t xml:space="preserve"> </w:t>
      </w:r>
      <w:r w:rsidR="000E078B">
        <w:t xml:space="preserve">set to 0 to remove depolarization from the </w:t>
      </w:r>
      <w:proofErr w:type="spellStart"/>
      <w:r w:rsidR="000E078B">
        <w:t>Lambertian</w:t>
      </w:r>
      <w:proofErr w:type="spellEnd"/>
      <w:r w:rsidR="000E078B">
        <w:t xml:space="preserve"> Earth</w:t>
      </w:r>
      <w:r w:rsidR="00946764">
        <w:t xml:space="preserve">.  </w:t>
      </w:r>
      <w:r w:rsidR="00272A9A">
        <w:t xml:space="preserve">The top of Figure </w:t>
      </w:r>
      <w:r w:rsidR="00D56D31">
        <w:t>4</w:t>
      </w:r>
      <w:r w:rsidR="00272A9A">
        <w:t xml:space="preserve"> show</w:t>
      </w:r>
      <w:r w:rsidR="0045035F">
        <w:t>s</w:t>
      </w:r>
      <w:r w:rsidR="00272A9A">
        <w:t xml:space="preserve"> the percentage of signal that is </w:t>
      </w:r>
      <w:r w:rsidR="000E078B">
        <w:t xml:space="preserve">attributed </w:t>
      </w:r>
      <w:r w:rsidR="00272A9A">
        <w:t>to aerosol for both horizontal and vertical linear polarizations</w:t>
      </w:r>
      <w:proofErr w:type="gramStart"/>
      <w:r w:rsidR="000E078B">
        <w:t xml:space="preserve">, </w:t>
      </w:r>
      <w:proofErr w:type="gramEnd"/>
      <m:oMath>
        <m:r>
          <w:rPr>
            <w:rFonts w:ascii="Cambria Math" w:hAnsi="Cambria Math"/>
          </w:rPr>
          <m:t>δ</m:t>
        </m:r>
      </m:oMath>
      <w:r w:rsidR="00272A9A">
        <w:t xml:space="preserve">. </w:t>
      </w:r>
      <w:r w:rsidR="00591495">
        <w:t xml:space="preserve">As can be seen from </w:t>
      </w:r>
      <w:r w:rsidR="00272A9A">
        <w:t xml:space="preserve">the bottom of </w:t>
      </w:r>
      <w:r w:rsidR="00591495">
        <w:t xml:space="preserve">Figure </w:t>
      </w:r>
      <w:r w:rsidR="00D56D31">
        <w:t>4</w:t>
      </w:r>
      <w:r w:rsidR="00591495">
        <w:t>, most of the ch</w:t>
      </w:r>
      <w:r>
        <w:t>ange in the aerosol fraction of</w:t>
      </w:r>
      <w:r w:rsidR="0030182A">
        <w:t xml:space="preserve"> the polarized limb signal compared to the total radiance</w:t>
      </w:r>
      <w:r w:rsidR="00872F47">
        <w:t xml:space="preserve"> (i.e</w:t>
      </w:r>
      <w:proofErr w:type="gramStart"/>
      <w:r w:rsidR="00872F47">
        <w:t xml:space="preserve">. </w:t>
      </w:r>
      <w:proofErr w:type="gramEnd"/>
      <m:oMath>
        <m:r>
          <m:rPr>
            <m:sty m:val="p"/>
          </m:rPr>
          <w:rPr>
            <w:rFonts w:ascii="Cambria Math" w:hAnsi="Cambria Math" w:hint="eastAsia"/>
          </w:rPr>
          <m:t>Δ</m:t>
        </m:r>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pol</m:t>
            </m:r>
          </m:sub>
        </m:sSub>
      </m:oMath>
      <w:r w:rsidR="00872F47">
        <w:rPr>
          <w:rFonts w:eastAsiaTheme="minorEastAsia"/>
        </w:rPr>
        <w:t>)</w:t>
      </w:r>
      <w:r w:rsidR="0030182A">
        <w:t xml:space="preserve"> occurs for wavelengths between 500-1000 nm</w:t>
      </w:r>
      <w:r>
        <w:t>.  At these wavelengths</w:t>
      </w:r>
      <w:r w:rsidR="0030182A">
        <w:t xml:space="preserve"> the horizontal polarization has a smaller fraction </w:t>
      </w:r>
      <w:r>
        <w:t xml:space="preserve">of signal </w:t>
      </w:r>
      <w:r w:rsidR="0030182A">
        <w:t xml:space="preserve">due to aerosol and the vertical polarization has a larger fraction due to aerosol. </w:t>
      </w:r>
      <w:r w:rsidR="00F10878">
        <w:t xml:space="preserve"> Overall the change is small and essentially limited to less than 10%.</w:t>
      </w:r>
    </w:p>
    <w:p w14:paraId="47B2E3CC" w14:textId="754E1682" w:rsidR="00A868CB" w:rsidRDefault="00F10878" w:rsidP="008E72BB">
      <w:pPr>
        <w:spacing w:line="276" w:lineRule="auto"/>
        <w:jc w:val="both"/>
      </w:pPr>
      <w:r>
        <w:t>S</w:t>
      </w:r>
      <w:r w:rsidR="00207AA0" w:rsidRPr="008C581F">
        <w:t xml:space="preserve">imilar </w:t>
      </w:r>
      <w:r>
        <w:t>calculations were</w:t>
      </w:r>
      <w:r w:rsidR="00207AA0" w:rsidRPr="008C581F">
        <w:t xml:space="preserve"> performed </w:t>
      </w:r>
      <w:r w:rsidR="00A34D6B">
        <w:t xml:space="preserve">for the range </w:t>
      </w:r>
      <w:r w:rsidR="00207AA0" w:rsidRPr="008C581F">
        <w:t xml:space="preserve">of </w:t>
      </w:r>
      <w:r w:rsidR="00A34D6B">
        <w:t xml:space="preserve">viewing </w:t>
      </w:r>
      <w:r w:rsidR="00207AA0" w:rsidRPr="008C581F">
        <w:t>geometries</w:t>
      </w:r>
      <w:r>
        <w:t xml:space="preserve"> using the same atmospheric state</w:t>
      </w:r>
      <w:r w:rsidR="008C581F" w:rsidRPr="008C581F">
        <w:t xml:space="preserve">. Figure </w:t>
      </w:r>
      <w:r w:rsidR="00D56D31">
        <w:t>5</w:t>
      </w:r>
      <w:r w:rsidR="008C581F" w:rsidRPr="008C581F">
        <w:t xml:space="preserve"> </w:t>
      </w:r>
      <w:r w:rsidR="00A34D6B">
        <w:t>shows</w:t>
      </w:r>
      <w:r w:rsidR="00A34D6B" w:rsidRPr="008C581F">
        <w:t xml:space="preserve"> </w:t>
      </w:r>
      <w:r w:rsidR="008C581F" w:rsidRPr="008C581F">
        <w:t xml:space="preserve">the </w:t>
      </w:r>
      <w:r w:rsidR="00A34D6B">
        <w:t>fraction of</w:t>
      </w:r>
      <w:r w:rsidR="00A34D6B" w:rsidRPr="008C581F">
        <w:t xml:space="preserve"> </w:t>
      </w:r>
      <w:r>
        <w:t xml:space="preserve">limb signal due to </w:t>
      </w:r>
      <w:r w:rsidR="008C581F" w:rsidRPr="008C581F">
        <w:t xml:space="preserve">aerosol </w:t>
      </w:r>
      <w:r>
        <w:t xml:space="preserve">for the </w:t>
      </w:r>
      <w:r w:rsidR="00777203">
        <w:t xml:space="preserve">total </w:t>
      </w:r>
      <w:r>
        <w:t>radiance, and both orientations of the linearly polarized radiance.</w:t>
      </w:r>
      <w:r w:rsidR="00251BB3">
        <w:t xml:space="preserve">  </w:t>
      </w:r>
      <w:r w:rsidR="00AE76C9">
        <w:t>This calculation was performed for 15 km tangent altitude, and o</w:t>
      </w:r>
      <w:r w:rsidR="00251BB3">
        <w:t>ther stratospheric tangent altitudes show very similar patterns.</w:t>
      </w:r>
      <w:r w:rsidR="008C581F" w:rsidRPr="008C581F">
        <w:t xml:space="preserve"> A</w:t>
      </w:r>
      <w:r w:rsidR="00C343BE">
        <w:t>n</w:t>
      </w:r>
      <w:r w:rsidR="008C581F" w:rsidRPr="008C581F">
        <w:t xml:space="preserve"> </w:t>
      </w:r>
      <w:r w:rsidR="00C343BE">
        <w:t>important</w:t>
      </w:r>
      <w:r w:rsidR="008C581F" w:rsidRPr="008C581F">
        <w:t xml:space="preserve"> difference</w:t>
      </w:r>
      <w:r w:rsidR="008C581F">
        <w:t xml:space="preserve"> is noted between the forward and </w:t>
      </w:r>
      <w:r w:rsidR="0082296A">
        <w:t xml:space="preserve">back </w:t>
      </w:r>
      <w:r w:rsidR="008C581F">
        <w:t xml:space="preserve">scattering geometries. </w:t>
      </w:r>
      <w:r w:rsidR="003E5B08">
        <w:t>Remembering the</w:t>
      </w:r>
      <w:r w:rsidR="003E5B08">
        <w:rPr>
          <w:rFonts w:eastAsiaTheme="minorEastAsia"/>
        </w:rPr>
        <w:t xml:space="preserve"> horizontal polarization is given </w:t>
      </w:r>
      <w:proofErr w:type="gramStart"/>
      <w:r w:rsidR="003E5B08">
        <w:rPr>
          <w:rFonts w:eastAsiaTheme="minorEastAsia"/>
        </w:rPr>
        <w:t xml:space="preserve">by </w:t>
      </w:r>
      <w:proofErr w:type="gramEnd"/>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3E5B08">
        <w:rPr>
          <w:rFonts w:eastAsiaTheme="minorEastAsia"/>
        </w:rPr>
        <w:t>,</w:t>
      </w:r>
      <w:r w:rsidR="003E5B08">
        <w:t xml:space="preserve"> </w:t>
      </w:r>
      <w:r w:rsidR="0045035F">
        <w:t>t</w:t>
      </w:r>
      <w:r w:rsidR="008C581F">
        <w:t xml:space="preserve">he </w:t>
      </w:r>
      <w:r w:rsidR="00777203">
        <w:t xml:space="preserve">total </w:t>
      </w:r>
      <w:r w:rsidR="008C581F">
        <w:t>and horizontal polarization case</w:t>
      </w:r>
      <w:r w:rsidR="00345B1E">
        <w:t>s</w:t>
      </w:r>
      <w:r w:rsidR="008C581F">
        <w:t xml:space="preserve"> </w:t>
      </w:r>
      <w:r w:rsidR="00B57616">
        <w:t>have</w:t>
      </w:r>
      <w:r w:rsidR="008C581F">
        <w:t xml:space="preserve"> a similar dependence</w:t>
      </w:r>
      <w:r w:rsidR="00B57616">
        <w:t xml:space="preserve"> on </w:t>
      </w:r>
      <w:r>
        <w:t xml:space="preserve">viewing </w:t>
      </w:r>
      <w:r w:rsidR="00B57616">
        <w:t>geometry</w:t>
      </w:r>
      <w:r w:rsidR="008C581F">
        <w:t>, with the str</w:t>
      </w:r>
      <w:r w:rsidR="00345B1E">
        <w:t>ongest aerosol signal</w:t>
      </w:r>
      <w:r w:rsidR="008C581F">
        <w:t xml:space="preserve"> from long wavelengths in the forward scatter direction. </w:t>
      </w:r>
      <w:r>
        <w:t>T</w:t>
      </w:r>
      <w:r w:rsidR="002C2869">
        <w:t>he vertical polarization</w:t>
      </w:r>
      <w:r w:rsidR="003E5B08">
        <w:t xml:space="preserve">, </w:t>
      </w:r>
      <w:r w:rsidR="003E5B08">
        <w:rPr>
          <w:rFonts w:eastAsiaTheme="minorEastAsia"/>
        </w:rPr>
        <w:t xml:space="preserve">given </w:t>
      </w:r>
      <w:proofErr w:type="gramStart"/>
      <w:r w:rsidR="003E5B08">
        <w:rPr>
          <w:rFonts w:eastAsiaTheme="minorEastAsia"/>
        </w:rPr>
        <w:t xml:space="preserve">by </w:t>
      </w:r>
      <w:proofErr w:type="gramEnd"/>
      <m:oMath>
        <m:r>
          <w:rPr>
            <w:rFonts w:ascii="Cambria Math" w:eastAsiaTheme="minorEastAsia" w:hAnsi="Cambria Math"/>
          </w:rPr>
          <m:t>0.5(I-Q)</m:t>
        </m:r>
      </m:oMath>
      <w:r w:rsidR="003E5B08">
        <w:rPr>
          <w:rFonts w:eastAsiaTheme="minorEastAsia"/>
        </w:rPr>
        <w:t xml:space="preserve">, </w:t>
      </w:r>
      <w:r w:rsidR="002C2869">
        <w:t>has a strong aer</w:t>
      </w:r>
      <w:r w:rsidR="00AE76C9">
        <w:t>osol signal contribution for</w:t>
      </w:r>
      <w:r w:rsidR="002C2869">
        <w:t xml:space="preserve"> forward scattering directions</w:t>
      </w:r>
      <w:r w:rsidR="00345B1E">
        <w:t>,</w:t>
      </w:r>
      <w:r w:rsidR="002C2869">
        <w:t xml:space="preserve"> </w:t>
      </w:r>
      <w:r w:rsidR="00765EC1">
        <w:t xml:space="preserve">especially </w:t>
      </w:r>
      <w:r w:rsidR="00A34D6B">
        <w:t xml:space="preserve">at visible </w:t>
      </w:r>
      <w:r w:rsidR="002C2869">
        <w:t>wavelengths</w:t>
      </w:r>
      <w:r w:rsidR="00B57616">
        <w:t>,</w:t>
      </w:r>
      <w:r w:rsidR="00A34D6B">
        <w:t xml:space="preserve"> in comparison to the</w:t>
      </w:r>
      <w:r w:rsidR="003C61F4">
        <w:t xml:space="preserve"> </w:t>
      </w:r>
      <w:r w:rsidR="00777203">
        <w:t xml:space="preserve">total </w:t>
      </w:r>
      <w:r w:rsidR="00A34D6B">
        <w:t>and horizontal polarization cases</w:t>
      </w:r>
      <w:r w:rsidR="00345B1E">
        <w:t>.</w:t>
      </w:r>
      <w:r w:rsidR="002C2869">
        <w:t xml:space="preserve"> </w:t>
      </w:r>
      <w:r w:rsidR="00345B1E">
        <w:t>For back scattering</w:t>
      </w:r>
      <w:r>
        <w:t xml:space="preserve"> geometries</w:t>
      </w:r>
      <w:r w:rsidR="00345B1E">
        <w:t xml:space="preserve">, </w:t>
      </w:r>
      <w:r w:rsidR="00AE76C9">
        <w:t>somewhat</w:t>
      </w:r>
      <w:r w:rsidR="002C2869">
        <w:t xml:space="preserve"> less</w:t>
      </w:r>
      <w:r w:rsidR="00345B1E">
        <w:t xml:space="preserve"> aerosol signal is observed</w:t>
      </w:r>
      <w:r w:rsidR="00AE76C9">
        <w:t>.</w:t>
      </w:r>
      <w:r w:rsidR="002C2869">
        <w:t xml:space="preserve"> </w:t>
      </w:r>
      <w:r>
        <w:t>For reference, t</w:t>
      </w:r>
      <w:r w:rsidR="00B57616">
        <w:t xml:space="preserve">he magnitude of the limb radiance in each case is shown in the right hand column of Figure </w:t>
      </w:r>
      <w:r w:rsidR="00D56D31">
        <w:t>5</w:t>
      </w:r>
      <w:r w:rsidR="00F2511F">
        <w:t xml:space="preserve"> taking note that the high end of the scale is saturate</w:t>
      </w:r>
      <w:r w:rsidR="006C71EA">
        <w:t>d</w:t>
      </w:r>
      <w:r w:rsidR="00F2511F">
        <w:t xml:space="preserve"> to emphasise the smaller values</w:t>
      </w:r>
      <w:r w:rsidR="00B57616">
        <w:t xml:space="preserve">.  It is important to note that </w:t>
      </w:r>
      <w:r w:rsidR="002C2869">
        <w:t>the vertical polarization</w:t>
      </w:r>
      <w:r w:rsidR="00B57616">
        <w:t xml:space="preserve"> has a very</w:t>
      </w:r>
      <w:r w:rsidR="001355BA">
        <w:t xml:space="preserve"> low </w:t>
      </w:r>
      <w:r w:rsidR="00B57616">
        <w:t xml:space="preserve">magnitude at scattering angles near </w:t>
      </w:r>
      <w:r>
        <w:t>90 degrees</w:t>
      </w:r>
      <w:r w:rsidR="00872F47">
        <w:t>,</w:t>
      </w:r>
      <w:r w:rsidR="002A5E69">
        <w:t xml:space="preserve"> </w:t>
      </w:r>
      <w:r w:rsidR="002C2869">
        <w:t>mak</w:t>
      </w:r>
      <w:r w:rsidR="00872F47">
        <w:t>ing vertically polarized measurements in this geometry particularly susceptible to signal-to-noise problems.</w:t>
      </w:r>
      <w:r w:rsidR="002C2869">
        <w:t xml:space="preserve"> </w:t>
      </w:r>
    </w:p>
    <w:p w14:paraId="01BC1867" w14:textId="77777777" w:rsidR="005004D6" w:rsidRDefault="005004D6" w:rsidP="005004D6">
      <w:pPr>
        <w:jc w:val="center"/>
      </w:pPr>
      <w:r>
        <w:rPr>
          <w:noProof/>
          <w:lang w:val="en-US"/>
        </w:rPr>
        <w:lastRenderedPageBreak/>
        <w:drawing>
          <wp:inline distT="0" distB="0" distL="0" distR="0" wp14:anchorId="2800CF6E" wp14:editId="422288A7">
            <wp:extent cx="5939790" cy="4432935"/>
            <wp:effectExtent l="0" t="0" r="3810" b="5715"/>
            <wp:docPr id="3" name="Picture 3" descr="C:\Users\bje035\Documents\MATLAB\ALI\ThesisFigures\4-4-WavelengthVsAltitude\4-4-WavelengthVsAlt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e035\Documents\MATLAB\ALI\ThesisFigures\4-4-WavelengthVsAltitude\4-4-WavelengthVsAltitud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4432935"/>
                    </a:xfrm>
                    <a:prstGeom prst="rect">
                      <a:avLst/>
                    </a:prstGeom>
                    <a:noFill/>
                    <a:ln>
                      <a:noFill/>
                    </a:ln>
                  </pic:spPr>
                </pic:pic>
              </a:graphicData>
            </a:graphic>
          </wp:inline>
        </w:drawing>
      </w:r>
      <w:r>
        <w:t>Figure 4: (Top) For a horizontal (left) or vertical (right) linear polarization the percent of the signal that is attributed to aerosol</w:t>
      </w:r>
      <w:proofErr w:type="gramStart"/>
      <w:r>
        <w:t xml:space="preserve">, </w:t>
      </w:r>
      <w:proofErr w:type="gramEnd"/>
      <m:oMath>
        <m:r>
          <w:rPr>
            <w:rFonts w:ascii="Cambria Math" w:hAnsi="Cambria Math"/>
          </w:rPr>
          <m:t>δ</m:t>
        </m:r>
      </m:oMath>
      <w:r>
        <w:t>. (Bottom) The change in the fraction of the limb signal due to aerosol when compared to the total radiance for the horizontal (left) and vertical (right) polarization (</w:t>
      </w:r>
      <m:oMath>
        <m:r>
          <m:rPr>
            <m:sty m:val="p"/>
          </m:rPr>
          <w:rPr>
            <w:rFonts w:ascii="Cambria Math" w:hAnsi="Cambria Math" w:hint="eastAsia"/>
          </w:rPr>
          <m:t>Δ</m:t>
        </m:r>
        <m:r>
          <w:rPr>
            <w:rFonts w:ascii="Cambria Math" w:hAnsi="Cambria Math"/>
          </w:rPr>
          <m:t>δ</m:t>
        </m:r>
      </m:oMath>
      <w:r>
        <w:t>).  The simulation uses a geometry of SZA=45</w:t>
      </w:r>
      <w:r>
        <w:rPr>
          <w:vertAlign w:val="superscript"/>
        </w:rPr>
        <w:t>o</w:t>
      </w:r>
      <w:r>
        <w:t xml:space="preserve"> and SSA=60</w:t>
      </w:r>
      <w:r>
        <w:rPr>
          <w:vertAlign w:val="superscript"/>
        </w:rPr>
        <w:t>o</w:t>
      </w:r>
      <w:r>
        <w:t xml:space="preserve">, with the albedo being 0 and the aerosol state the background profile with particle size distribution 1. Take note the red-blue scale is non-symmetric. </w:t>
      </w:r>
    </w:p>
    <w:p w14:paraId="5E39C721" w14:textId="77777777" w:rsidR="005004D6" w:rsidRDefault="005004D6" w:rsidP="005004D6">
      <w:pPr>
        <w:jc w:val="center"/>
      </w:pPr>
      <w:r>
        <w:rPr>
          <w:noProof/>
          <w:lang w:val="en-US"/>
        </w:rPr>
        <w:lastRenderedPageBreak/>
        <w:drawing>
          <wp:inline distT="0" distB="0" distL="0" distR="0" wp14:anchorId="318C0F00" wp14:editId="65283084">
            <wp:extent cx="5943600" cy="5095875"/>
            <wp:effectExtent l="0" t="0" r="0" b="9525"/>
            <wp:docPr id="9" name="Picture 9" descr="C:\Users\bje035\Documents\MATLAB\ALI\ThesisFigures\4-3-WavelengthVsSSA\4-3-WavelengthVs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ALI\ThesisFigures\4-3-WavelengthVsSSA\4-3-WavelengthVsSS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095875"/>
                    </a:xfrm>
                    <a:prstGeom prst="rect">
                      <a:avLst/>
                    </a:prstGeom>
                    <a:noFill/>
                    <a:ln>
                      <a:noFill/>
                    </a:ln>
                  </pic:spPr>
                </pic:pic>
              </a:graphicData>
            </a:graphic>
          </wp:inline>
        </w:drawing>
      </w:r>
    </w:p>
    <w:p w14:paraId="69991A1F" w14:textId="77777777" w:rsidR="005004D6" w:rsidRDefault="005004D6" w:rsidP="005004D6">
      <w:pPr>
        <w:jc w:val="center"/>
      </w:pPr>
      <w:r>
        <w:t xml:space="preserve">Figure 5: Dependence of the fraction of the limb spectra due to aerosol on solar scattering angle (left panels) for total radiance (top), horizontal polarization (middle) and vertical polarization (bottom), and the magnitude of the radiance for each case (right panels). Note the low signal near SSA of 90 degrees for the vertical polarization which would be problematic for terminator orbits. </w:t>
      </w:r>
    </w:p>
    <w:p w14:paraId="5C31E8C8" w14:textId="77777777" w:rsidR="005004D6" w:rsidRDefault="005004D6" w:rsidP="008E72BB">
      <w:pPr>
        <w:spacing w:line="276" w:lineRule="auto"/>
        <w:jc w:val="both"/>
        <w:rPr>
          <w:rStyle w:val="CommentReference"/>
        </w:rPr>
      </w:pPr>
    </w:p>
    <w:p w14:paraId="2028983F" w14:textId="557C6D01" w:rsidR="000C1581" w:rsidRDefault="00872F47" w:rsidP="008E72BB">
      <w:pPr>
        <w:spacing w:line="276" w:lineRule="auto"/>
        <w:jc w:val="both"/>
      </w:pPr>
      <w:r>
        <w:t>T</w:t>
      </w:r>
      <w:r w:rsidR="00B57616">
        <w:t>hese same calculations</w:t>
      </w:r>
      <w:r w:rsidR="00A34D6B">
        <w:t xml:space="preserve"> </w:t>
      </w:r>
      <w:r>
        <w:t xml:space="preserve">were performed </w:t>
      </w:r>
      <w:r w:rsidR="00B57616">
        <w:t xml:space="preserve">for the </w:t>
      </w:r>
      <w:r w:rsidR="00A34D6B">
        <w:t xml:space="preserve">full range of SZAs and found that </w:t>
      </w:r>
      <w:r w:rsidR="00AC6981">
        <w:t xml:space="preserve">the SZA </w:t>
      </w:r>
      <w:r>
        <w:t>a</w:t>
      </w:r>
      <w:r w:rsidR="00AC6981">
        <w:t>ffect</w:t>
      </w:r>
      <w:r w:rsidR="00095A85">
        <w:t>s</w:t>
      </w:r>
      <w:r w:rsidR="00AC6981">
        <w:t xml:space="preserve"> the </w:t>
      </w:r>
      <w:r w:rsidR="00A34D6B">
        <w:t xml:space="preserve">fraction </w:t>
      </w:r>
      <w:r w:rsidR="00AC6981">
        <w:t xml:space="preserve">of the </w:t>
      </w:r>
      <w:r w:rsidR="00A34D6B">
        <w:t xml:space="preserve">signal due to </w:t>
      </w:r>
      <w:r w:rsidR="00095A85">
        <w:t>aerosol</w:t>
      </w:r>
      <w:r w:rsidR="00AC6981">
        <w:t xml:space="preserve"> </w:t>
      </w:r>
      <w:r w:rsidR="00B57616">
        <w:t xml:space="preserve">by </w:t>
      </w:r>
      <w:r>
        <w:t xml:space="preserve">only </w:t>
      </w:r>
      <w:r w:rsidR="00B57616">
        <w:t>less than 1</w:t>
      </w:r>
      <w:r w:rsidR="00095A85">
        <w:t>%</w:t>
      </w:r>
      <w:r w:rsidR="00095A85" w:rsidRPr="00345B1E">
        <w:t>.</w:t>
      </w:r>
      <w:r w:rsidR="00CB182F">
        <w:t xml:space="preserve">  Also, </w:t>
      </w:r>
      <w:r w:rsidR="005C197A">
        <w:t xml:space="preserve">when the albedo is changed from </w:t>
      </w:r>
      <w:r w:rsidR="00B57616">
        <w:t>0 to 1,</w:t>
      </w:r>
      <w:r w:rsidR="005C197A">
        <w:t xml:space="preserve"> the aerosol signal </w:t>
      </w:r>
      <w:r w:rsidR="008A456A">
        <w:t xml:space="preserve">decreases </w:t>
      </w:r>
      <w:r w:rsidR="005C197A">
        <w:t xml:space="preserve">for </w:t>
      </w:r>
      <w:r w:rsidR="001814EC">
        <w:t>all polarizations and wavelength</w:t>
      </w:r>
      <w:r w:rsidR="00B57616">
        <w:t>s</w:t>
      </w:r>
      <w:r w:rsidR="001814EC">
        <w:t xml:space="preserve"> </w:t>
      </w:r>
      <w:r w:rsidR="00B57616">
        <w:t xml:space="preserve">thus </w:t>
      </w:r>
      <w:r w:rsidR="001814EC">
        <w:t>reducing overall sensitivity to aerosol as albedo increases</w:t>
      </w:r>
      <w:r w:rsidR="00CB182F">
        <w:t xml:space="preserve"> in all cases</w:t>
      </w:r>
      <w:r w:rsidR="001814EC">
        <w:t>.</w:t>
      </w:r>
      <w:r w:rsidR="0039267E">
        <w:t xml:space="preserve"> </w:t>
      </w:r>
      <w:r w:rsidR="00CB182F">
        <w:t>Note, however, that</w:t>
      </w:r>
      <w:r w:rsidR="002E4BBA">
        <w:t xml:space="preserve"> the SASKTRAN-HR model </w:t>
      </w:r>
      <w:r w:rsidR="00CE3493">
        <w:t>assum</w:t>
      </w:r>
      <w:r w:rsidR="002E4BBA">
        <w:t>es</w:t>
      </w:r>
      <w:r w:rsidR="00CE3493">
        <w:t xml:space="preserve"> that </w:t>
      </w:r>
      <w:r w:rsidR="002E4BBA">
        <w:t xml:space="preserve">all </w:t>
      </w:r>
      <w:r w:rsidR="00CE3493">
        <w:t xml:space="preserve">ground reflection </w:t>
      </w:r>
      <w:r w:rsidR="00CB182F">
        <w:t>is</w:t>
      </w:r>
      <w:r w:rsidR="002E4BBA">
        <w:t xml:space="preserve"> randomly polarized</w:t>
      </w:r>
      <w:r w:rsidR="00A7708F">
        <w:t xml:space="preserve">; the addition of a </w:t>
      </w:r>
      <w:r>
        <w:t xml:space="preserve">polarized </w:t>
      </w:r>
      <w:r w:rsidR="00A7708F">
        <w:t>BRDF mod</w:t>
      </w:r>
      <w:r w:rsidR="00CB182F">
        <w:t>el may change the sensitivity to</w:t>
      </w:r>
      <w:r w:rsidR="00A7708F">
        <w:t xml:space="preserve"> aerosol with higher albedo.</w:t>
      </w:r>
    </w:p>
    <w:p w14:paraId="1AF8A778" w14:textId="3452F1D1" w:rsidR="00934492" w:rsidRPr="00345B1E" w:rsidRDefault="00CB182F" w:rsidP="008E72BB">
      <w:pPr>
        <w:spacing w:line="276" w:lineRule="auto"/>
        <w:jc w:val="both"/>
      </w:pPr>
      <w:r>
        <w:t>This same</w:t>
      </w:r>
      <w:r w:rsidR="00FD4308">
        <w:t xml:space="preserve"> analysis was also performed for tw</w:t>
      </w:r>
      <w:r>
        <w:t>o other additional polarization orientations</w:t>
      </w:r>
      <w:r w:rsidR="00FD4308">
        <w:t xml:space="preserve">, the +45 degree and </w:t>
      </w:r>
      <w:r w:rsidR="00DC7DBD">
        <w:t xml:space="preserve">-45 degree linear polarizations </w:t>
      </w:r>
      <w:r>
        <w:t>(</w:t>
      </w:r>
      <w:proofErr w:type="spellStart"/>
      <w:r>
        <w:t>i.e</w:t>
      </w:r>
      <w:proofErr w:type="spellEnd"/>
      <w:r>
        <w:t xml:space="preserve"> </w:t>
      </w:r>
      <m:oMath>
        <m:r>
          <w:rPr>
            <w:rFonts w:ascii="Cambria Math" w:hAnsi="Cambria Math"/>
          </w:rPr>
          <m:t>0.5(I+U)</m:t>
        </m:r>
      </m:oMath>
      <w:r w:rsidR="00545A2D">
        <w:rPr>
          <w:rFonts w:eastAsiaTheme="minorEastAsia"/>
        </w:rPr>
        <w:t xml:space="preserve"> </w:t>
      </w:r>
      <w:proofErr w:type="gramStart"/>
      <w:r w:rsidR="00545A2D">
        <w:rPr>
          <w:rFonts w:eastAsiaTheme="minorEastAsia"/>
        </w:rPr>
        <w:t xml:space="preserve">and </w:t>
      </w:r>
      <w:proofErr w:type="gramEnd"/>
      <m:oMath>
        <m:r>
          <w:rPr>
            <w:rFonts w:ascii="Cambria Math" w:eastAsiaTheme="minorEastAsia" w:hAnsi="Cambria Math"/>
          </w:rPr>
          <m:t>0.5(I-U)</m:t>
        </m:r>
      </m:oMath>
      <w:r w:rsidR="00545A2D">
        <w:rPr>
          <w:rFonts w:eastAsiaTheme="minorEastAsia"/>
        </w:rPr>
        <w:t xml:space="preserve">) </w:t>
      </w:r>
      <w:r w:rsidR="00DC7DBD">
        <w:t xml:space="preserve">to </w:t>
      </w:r>
      <w:r>
        <w:t xml:space="preserve">investigate sensitivity to aerosol. It </w:t>
      </w:r>
      <w:r w:rsidR="00DC7DBD">
        <w:lastRenderedPageBreak/>
        <w:t xml:space="preserve">was </w:t>
      </w:r>
      <w:r>
        <w:t xml:space="preserve">found </w:t>
      </w:r>
      <w:r w:rsidR="00DC7DBD">
        <w:t>that these two polarization</w:t>
      </w:r>
      <w:r>
        <w:t xml:space="preserve"> orientations</w:t>
      </w:r>
      <w:r w:rsidR="00DC7DBD">
        <w:t xml:space="preserve"> had similar aerosol </w:t>
      </w:r>
      <w:r>
        <w:t>contribution</w:t>
      </w:r>
      <w:r w:rsidR="00DC7DBD">
        <w:t xml:space="preserve"> to th</w:t>
      </w:r>
      <w:r>
        <w:t xml:space="preserve">e </w:t>
      </w:r>
      <w:r w:rsidR="00777203">
        <w:t xml:space="preserve">total radiance </w:t>
      </w:r>
      <w:r>
        <w:t>case with</w:t>
      </w:r>
      <w:r w:rsidR="008C6DC5">
        <w:t xml:space="preserve"> </w:t>
      </w:r>
      <w:proofErr w:type="gramStart"/>
      <w:r w:rsidR="008C6DC5">
        <w:t xml:space="preserve">approximately </w:t>
      </w:r>
      <w:r w:rsidR="00687410">
        <w:t xml:space="preserve"> two</w:t>
      </w:r>
      <w:proofErr w:type="gramEnd"/>
      <w:r w:rsidR="00687410">
        <w:t xml:space="preserve"> thirds of the</w:t>
      </w:r>
      <w:r w:rsidR="00DC7DBD">
        <w:t xml:space="preserve"> overall </w:t>
      </w:r>
      <w:r w:rsidR="008C6DC5">
        <w:t>signal</w:t>
      </w:r>
      <w:r w:rsidR="00687410">
        <w:t xml:space="preserve"> when compared to the total radiance case</w:t>
      </w:r>
      <w:r w:rsidR="00DC7DBD">
        <w:t>.</w:t>
      </w:r>
    </w:p>
    <w:p w14:paraId="0B4248A3" w14:textId="2969A773" w:rsidR="008C6DC5" w:rsidRDefault="008C6DC5" w:rsidP="00700478">
      <w:pPr>
        <w:spacing w:line="276" w:lineRule="auto"/>
        <w:jc w:val="both"/>
      </w:pPr>
      <w:r>
        <w:t>In general,</w:t>
      </w:r>
      <w:r w:rsidR="00AE6BF9">
        <w:t xml:space="preserve"> t</w:t>
      </w:r>
      <w:r w:rsidR="00A34D6B">
        <w:t xml:space="preserve">he </w:t>
      </w:r>
      <w:r>
        <w:t>contribution to</w:t>
      </w:r>
      <w:r w:rsidR="00FD5CF6">
        <w:t xml:space="preserve"> </w:t>
      </w:r>
      <w:r>
        <w:t>the limb radiance from</w:t>
      </w:r>
      <w:r w:rsidR="00A34D6B">
        <w:t xml:space="preserve"> </w:t>
      </w:r>
      <w:r w:rsidR="00FD5CF6">
        <w:t xml:space="preserve">aerosol </w:t>
      </w:r>
      <w:r w:rsidR="00A34D6B">
        <w:t xml:space="preserve">for the </w:t>
      </w:r>
      <w:r w:rsidR="00FD5CF6">
        <w:t>horizontal</w:t>
      </w:r>
      <w:r w:rsidR="00A34D6B">
        <w:t>ly polarized</w:t>
      </w:r>
      <w:r w:rsidR="00FD5CF6">
        <w:t xml:space="preserve"> and </w:t>
      </w:r>
      <w:r w:rsidR="00777203">
        <w:t xml:space="preserve">total </w:t>
      </w:r>
      <w:r>
        <w:t xml:space="preserve">radiance </w:t>
      </w:r>
      <w:r w:rsidR="00A34D6B">
        <w:t xml:space="preserve">cases </w:t>
      </w:r>
      <w:r w:rsidR="001F65BA">
        <w:t xml:space="preserve">is </w:t>
      </w:r>
      <w:r w:rsidR="00FD5CF6">
        <w:t>approximately the same</w:t>
      </w:r>
      <w:r w:rsidR="002F0304">
        <w:t>. T</w:t>
      </w:r>
      <w:r>
        <w:t>h</w:t>
      </w:r>
      <w:r w:rsidR="001F65BA">
        <w:t xml:space="preserve">e vertical polarization has </w:t>
      </w:r>
      <w:r>
        <w:t>more asymmetry in aerosol signal</w:t>
      </w:r>
      <w:r w:rsidR="001F65BA">
        <w:t xml:space="preserve"> </w:t>
      </w:r>
      <w:r>
        <w:t>between forward and back scattering</w:t>
      </w:r>
      <w:r w:rsidR="001F65BA">
        <w:t xml:space="preserve"> </w:t>
      </w:r>
      <w:r>
        <w:t xml:space="preserve">geometries with very low signal </w:t>
      </w:r>
      <w:r w:rsidR="002F0304">
        <w:t xml:space="preserve">magnitude </w:t>
      </w:r>
      <w:r>
        <w:t xml:space="preserve">near 90 degrees scattering angle. Given that essentially all low earth orbit scenarios will cover forward and backward scattering angles, including 90 degrees scattering angle, it is clear that the horizontal orientation overall shows a more favorable response to aerosol. </w:t>
      </w:r>
      <w:r w:rsidR="00796067">
        <w:t xml:space="preserve"> </w:t>
      </w:r>
      <w:r w:rsidR="002F0304">
        <w:t xml:space="preserve"> This is particularly true for a terminator orbit such as that for OSIRIS. </w:t>
      </w:r>
    </w:p>
    <w:p w14:paraId="4E407EDB" w14:textId="77777777" w:rsidR="005004D6" w:rsidRDefault="005004D6" w:rsidP="005004D6">
      <w:pPr>
        <w:jc w:val="center"/>
      </w:pPr>
      <w:r>
        <w:rPr>
          <w:noProof/>
          <w:lang w:val="en-US"/>
        </w:rPr>
        <w:drawing>
          <wp:inline distT="0" distB="0" distL="0" distR="0" wp14:anchorId="53CC300F" wp14:editId="5B5C95F3">
            <wp:extent cx="5943600" cy="2819400"/>
            <wp:effectExtent l="0" t="0" r="0" b="0"/>
            <wp:docPr id="20" name="Picture 20" descr="C:\Users\bje035\Documents\MATLAB\ALI\ThesisFigures\4-3-PercentPolarizedSSA\4-3-PercentPolarized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je035\Documents\MATLAB\ALI\ThesisFigures\4-3-PercentPolarizedSSA\4-3-PercentPolarizedSS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063C316B" w14:textId="09F177B4" w:rsidR="005004D6" w:rsidRDefault="005004D6" w:rsidP="005004D6">
      <w:pPr>
        <w:jc w:val="center"/>
        <w:rPr>
          <w:noProof/>
          <w:lang w:eastAsia="en-CA"/>
        </w:rPr>
      </w:pPr>
      <w:r>
        <w:t>Figure 6: The ratio of the linearly polarized radiance to the total radiance for horizontal (left) and vertical (right) orientations. Note that the scale for each plot is different. The simulation was performed with a SSA of 60 degrees with volcanic aerosol loading for a tangent altitude of 20 km.</w:t>
      </w:r>
      <w:r w:rsidRPr="00572DDE">
        <w:rPr>
          <w:noProof/>
          <w:lang w:eastAsia="en-CA"/>
        </w:rPr>
        <w:t xml:space="preserve"> </w:t>
      </w:r>
    </w:p>
    <w:p w14:paraId="2CD64521" w14:textId="2D656A85" w:rsidR="00FB2FEC" w:rsidRPr="00721FAB" w:rsidRDefault="00251BB3" w:rsidP="00700478">
      <w:pPr>
        <w:spacing w:line="276" w:lineRule="auto"/>
        <w:jc w:val="both"/>
      </w:pPr>
      <w:r>
        <w:t xml:space="preserve">A distinct disadvantage of measuring a </w:t>
      </w:r>
      <w:r w:rsidR="001F65BA">
        <w:t>linear polarization</w:t>
      </w:r>
      <w:r w:rsidR="002F0304">
        <w:t xml:space="preserve"> rather than the total radiance</w:t>
      </w:r>
      <w:r w:rsidR="001F65BA">
        <w:t xml:space="preserve"> </w:t>
      </w:r>
      <w:r>
        <w:t>is the</w:t>
      </w:r>
      <w:r w:rsidR="001F65BA">
        <w:t xml:space="preserve"> loss </w:t>
      </w:r>
      <w:r w:rsidR="001F65BA" w:rsidRPr="00721FAB">
        <w:t>of overall signal</w:t>
      </w:r>
      <w:r>
        <w:t xml:space="preserve"> magnitude</w:t>
      </w:r>
      <w:r w:rsidR="001F65BA" w:rsidRPr="00721FAB">
        <w:t xml:space="preserve">. In Figure </w:t>
      </w:r>
      <w:r w:rsidR="00D56D31">
        <w:t>6</w:t>
      </w:r>
      <w:r w:rsidR="00796067" w:rsidRPr="00721FAB">
        <w:t>,</w:t>
      </w:r>
      <w:r w:rsidR="00E72365" w:rsidRPr="00721FAB">
        <w:t xml:space="preserve"> the ratio of the polarized </w:t>
      </w:r>
      <w:r w:rsidR="00E55023" w:rsidRPr="00721FAB">
        <w:t xml:space="preserve">radiance </w:t>
      </w:r>
      <w:r>
        <w:t>to</w:t>
      </w:r>
      <w:r w:rsidR="00E72365" w:rsidRPr="00721FAB">
        <w:t xml:space="preserve"> the total radiance is shown for a </w:t>
      </w:r>
      <w:r w:rsidR="00572DDE">
        <w:t xml:space="preserve">series of </w:t>
      </w:r>
      <w:r w:rsidR="00E72365" w:rsidRPr="00721FAB">
        <w:t>SSA</w:t>
      </w:r>
      <w:r w:rsidR="00572DDE">
        <w:t>s</w:t>
      </w:r>
      <w:r w:rsidR="00E72365" w:rsidRPr="00721FAB">
        <w:t xml:space="preserve"> </w:t>
      </w:r>
      <w:r w:rsidR="00572DDE">
        <w:t>for a tangent altitude of 20 km</w:t>
      </w:r>
      <w:r w:rsidR="00AE6BF9" w:rsidRPr="00721FAB">
        <w:t xml:space="preserve">, </w:t>
      </w:r>
      <w:r>
        <w:t xml:space="preserve">but </w:t>
      </w:r>
      <w:r w:rsidR="00AE6BF9" w:rsidRPr="00721FAB">
        <w:t xml:space="preserve">in this case using the </w:t>
      </w:r>
      <w:r w:rsidR="00C70193" w:rsidRPr="00721FAB">
        <w:t xml:space="preserve">volcanic </w:t>
      </w:r>
      <w:r w:rsidR="00323F98" w:rsidRPr="00721FAB">
        <w:t xml:space="preserve">aerosol </w:t>
      </w:r>
      <w:r w:rsidR="00AE6BF9" w:rsidRPr="00721FAB">
        <w:t xml:space="preserve">extinction </w:t>
      </w:r>
      <w:r w:rsidR="00323F98" w:rsidRPr="00721FAB">
        <w:t>profile</w:t>
      </w:r>
      <w:r>
        <w:t>, which serves to enhance the fraction of signal due to aerosol</w:t>
      </w:r>
      <w:r w:rsidR="00323F98" w:rsidRPr="00721FAB">
        <w:t xml:space="preserve">. </w:t>
      </w:r>
      <w:r w:rsidR="007157AB" w:rsidRPr="00721FAB">
        <w:t xml:space="preserve">Measuring the </w:t>
      </w:r>
      <w:r w:rsidR="00E72365" w:rsidRPr="00721FAB">
        <w:t>horizontal polarization result</w:t>
      </w:r>
      <w:r w:rsidR="00E40DBC">
        <w:t>s</w:t>
      </w:r>
      <w:r w:rsidR="00E72365" w:rsidRPr="00721FAB">
        <w:t xml:space="preserve"> </w:t>
      </w:r>
      <w:r w:rsidR="00323F98" w:rsidRPr="00721FAB">
        <w:t xml:space="preserve">in </w:t>
      </w:r>
      <w:r w:rsidR="00E40DBC">
        <w:t>observing signal levels approximately one half to two thirds</w:t>
      </w:r>
      <w:r w:rsidR="00E72365" w:rsidRPr="00721FAB">
        <w:t xml:space="preserve"> of the </w:t>
      </w:r>
      <w:r w:rsidR="00E40DBC">
        <w:t>total radiance, with the greatest effect at the</w:t>
      </w:r>
      <w:r w:rsidR="00323F98" w:rsidRPr="00721FAB">
        <w:t xml:space="preserve"> shorter wavelengths</w:t>
      </w:r>
      <w:r w:rsidR="00E72365" w:rsidRPr="00721FAB">
        <w:t xml:space="preserve">. </w:t>
      </w:r>
      <w:r w:rsidR="00E40DBC">
        <w:t>The other forward scatter geometries</w:t>
      </w:r>
      <w:r w:rsidR="003C2675">
        <w:t xml:space="preserve"> are similarly affected. F</w:t>
      </w:r>
      <w:r w:rsidR="00E72365" w:rsidRPr="00721FAB">
        <w:t>or back scatter</w:t>
      </w:r>
      <w:r w:rsidR="00E40DBC">
        <w:t xml:space="preserve"> geometries</w:t>
      </w:r>
      <w:r w:rsidR="00850D2A" w:rsidRPr="00721FAB">
        <w:t xml:space="preserve">, </w:t>
      </w:r>
      <w:r w:rsidR="00E40DBC">
        <w:t>the signal levels are also approximately half of the total radiance, but with less spectral dependence</w:t>
      </w:r>
      <w:r w:rsidR="00CF6FC5" w:rsidRPr="00721FAB">
        <w:t xml:space="preserve">. </w:t>
      </w:r>
      <w:r w:rsidR="00E40DBC">
        <w:t>F</w:t>
      </w:r>
      <w:r w:rsidR="00606B80" w:rsidRPr="00721FAB">
        <w:t xml:space="preserve">or </w:t>
      </w:r>
      <w:r w:rsidR="00E40DBC">
        <w:t xml:space="preserve">solar scattering angles </w:t>
      </w:r>
      <w:r w:rsidR="00606B80" w:rsidRPr="00721FAB">
        <w:t>near 90</w:t>
      </w:r>
      <w:r w:rsidR="00606B80" w:rsidRPr="00721FAB">
        <w:rPr>
          <w:vertAlign w:val="superscript"/>
        </w:rPr>
        <w:t>o</w:t>
      </w:r>
      <w:r w:rsidR="00E40DBC">
        <w:t xml:space="preserve">, </w:t>
      </w:r>
      <w:r w:rsidR="00606B80" w:rsidRPr="00721FAB">
        <w:t xml:space="preserve">the </w:t>
      </w:r>
      <w:r w:rsidR="00E40DBC">
        <w:t xml:space="preserve">horizontal polarization encompasses a large fraction of the total radiance resulting in signals of 80-95% </w:t>
      </w:r>
      <w:r w:rsidR="0040430A">
        <w:t>of the total</w:t>
      </w:r>
      <w:r w:rsidR="00606B80" w:rsidRPr="00721FAB">
        <w:t xml:space="preserve">. </w:t>
      </w:r>
      <w:r w:rsidR="00850D2A" w:rsidRPr="00721FAB">
        <w:t xml:space="preserve">Across the </w:t>
      </w:r>
      <w:r w:rsidR="0040430A">
        <w:t xml:space="preserve">full </w:t>
      </w:r>
      <w:r w:rsidR="00850D2A" w:rsidRPr="00721FAB">
        <w:t xml:space="preserve">parameter space </w:t>
      </w:r>
      <w:r w:rsidR="0040430A">
        <w:t>of viewing geometries, wavelengths, and aerosol loading scenarios, the magnitude of the horizontal polarization is on average</w:t>
      </w:r>
      <w:r w:rsidR="007157AB" w:rsidRPr="00721FAB">
        <w:t xml:space="preserve"> </w:t>
      </w:r>
      <w:r w:rsidR="0040430A">
        <w:t>60-</w:t>
      </w:r>
      <w:r w:rsidR="00850D2A" w:rsidRPr="00721FAB">
        <w:t>70</w:t>
      </w:r>
      <w:r w:rsidR="007157AB" w:rsidRPr="00721FAB">
        <w:t>%</w:t>
      </w:r>
      <w:r w:rsidR="00850D2A" w:rsidRPr="00721FAB">
        <w:t xml:space="preserve"> of the </w:t>
      </w:r>
      <w:r w:rsidR="0040430A">
        <w:t xml:space="preserve">total radiance. </w:t>
      </w:r>
      <w:r w:rsidR="00FB2FEC" w:rsidRPr="00721FAB">
        <w:t xml:space="preserve"> </w:t>
      </w:r>
    </w:p>
    <w:p w14:paraId="6CAC24B0" w14:textId="074E9F65" w:rsidR="00CB7E6A" w:rsidRDefault="0040430A" w:rsidP="00E91F07">
      <w:pPr>
        <w:spacing w:line="276" w:lineRule="auto"/>
        <w:jc w:val="both"/>
      </w:pPr>
      <w:r>
        <w:t>Although</w:t>
      </w:r>
      <w:r w:rsidR="00CF6FC5" w:rsidRPr="00721FAB">
        <w:t xml:space="preserve"> the vertical polarizatio</w:t>
      </w:r>
      <w:r w:rsidR="00FB2FEC" w:rsidRPr="00721FAB">
        <w:t>n</w:t>
      </w:r>
      <w:r w:rsidR="003C2675">
        <w:t xml:space="preserve"> shows</w:t>
      </w:r>
      <w:r>
        <w:t xml:space="preserve"> a relatively larger fraction of the signal due to aerosol particularly in forward scatter geometries, the overall signal levels are substantially lower</w:t>
      </w:r>
      <w:r w:rsidR="00606B80">
        <w:t>. For forward scatter</w:t>
      </w:r>
      <w:r>
        <w:t xml:space="preserve"> </w:t>
      </w:r>
      <w:r>
        <w:lastRenderedPageBreak/>
        <w:t>geometries, the magnitude of the vertically polarized radiance</w:t>
      </w:r>
      <w:r w:rsidR="00FB2FEC">
        <w:t xml:space="preserve"> </w:t>
      </w:r>
      <w:r>
        <w:t xml:space="preserve">is </w:t>
      </w:r>
      <w:r w:rsidR="00606B80">
        <w:t xml:space="preserve">only </w:t>
      </w:r>
      <w:r>
        <w:t>approximately one third of the total radiance across the spectral range</w:t>
      </w:r>
      <w:r w:rsidR="00606B80">
        <w:t xml:space="preserve">. </w:t>
      </w:r>
      <w:r>
        <w:t>B</w:t>
      </w:r>
      <w:r w:rsidR="00606B80">
        <w:t>ack scatter</w:t>
      </w:r>
      <w:r w:rsidR="00FB2FEC">
        <w:t xml:space="preserve"> </w:t>
      </w:r>
      <w:r>
        <w:t>geometries are only slightly better with slightly less than half of the total radiance</w:t>
      </w:r>
      <w:r w:rsidR="00606B80">
        <w:t xml:space="preserve">. </w:t>
      </w:r>
      <w:r w:rsidR="005C1D3C">
        <w:t>Again</w:t>
      </w:r>
      <w:r>
        <w:t>, near</w:t>
      </w:r>
      <w:r w:rsidR="00606B80">
        <w:t xml:space="preserve"> </w:t>
      </w:r>
      <w:r>
        <w:t xml:space="preserve">solar scattering angles of </w:t>
      </w:r>
      <w:r w:rsidR="00606B80" w:rsidRPr="00F40822">
        <w:t>90</w:t>
      </w:r>
      <w:r w:rsidR="00F40822" w:rsidRPr="00F40822">
        <w:rPr>
          <w:vertAlign w:val="superscript"/>
        </w:rPr>
        <w:t>o</w:t>
      </w:r>
      <w:r w:rsidR="00F40822">
        <w:t xml:space="preserve"> </w:t>
      </w:r>
      <w:r w:rsidR="00C70193">
        <w:t xml:space="preserve">the </w:t>
      </w:r>
      <w:r w:rsidR="005C1D3C">
        <w:t xml:space="preserve">limb radiance is almost fully horizontally polarized and the </w:t>
      </w:r>
      <w:r>
        <w:t xml:space="preserve">vertically polarized </w:t>
      </w:r>
      <w:r w:rsidR="00C70193">
        <w:t xml:space="preserve">signal </w:t>
      </w:r>
      <w:r>
        <w:t>is only 5-20</w:t>
      </w:r>
      <w:r w:rsidR="00C70193">
        <w:t xml:space="preserve">% </w:t>
      </w:r>
      <w:r w:rsidR="005C1D3C">
        <w:t>of the total</w:t>
      </w:r>
      <w:r w:rsidR="00C70193">
        <w:t xml:space="preserve">. </w:t>
      </w:r>
      <w:r w:rsidR="005C1D3C">
        <w:t xml:space="preserve">On average across the entire parameter space, the vertical polarization </w:t>
      </w:r>
      <w:r w:rsidR="008C5B60">
        <w:t xml:space="preserve">component typically accounts for </w:t>
      </w:r>
      <w:r w:rsidR="00FB2FEC">
        <w:t xml:space="preserve">30-40% of the </w:t>
      </w:r>
      <w:r w:rsidR="005C1D3C">
        <w:t xml:space="preserve">total </w:t>
      </w:r>
      <w:r w:rsidR="00FB2FEC">
        <w:t>signal</w:t>
      </w:r>
      <w:r w:rsidR="00116AA6">
        <w:t>.</w:t>
      </w:r>
    </w:p>
    <w:p w14:paraId="2DF6A236" w14:textId="6E458BC1" w:rsidR="00A01F09" w:rsidRDefault="00CB7E6A" w:rsidP="00E91F07">
      <w:pPr>
        <w:spacing w:line="276" w:lineRule="auto"/>
        <w:jc w:val="both"/>
      </w:pPr>
      <w:r>
        <w:t xml:space="preserve">It is clear from this relatively simplistic analysis of the aerosol signal in polarized limb radiance that there are trade-offs between viewing geometries and </w:t>
      </w:r>
      <w:r w:rsidR="008C5B60">
        <w:t xml:space="preserve">instrument </w:t>
      </w:r>
      <w:r>
        <w:t xml:space="preserve">polarization </w:t>
      </w:r>
      <w:r w:rsidR="008C5B60">
        <w:t>sensitivity</w:t>
      </w:r>
      <w:r>
        <w:t xml:space="preserve">, and changing sensitivity across the spectral range.  While there </w:t>
      </w:r>
      <w:r w:rsidR="00525426">
        <w:t xml:space="preserve">is not an overwhelming case </w:t>
      </w:r>
      <w:r w:rsidR="003C2675">
        <w:t xml:space="preserve">to be made </w:t>
      </w:r>
      <w:r w:rsidR="00525426">
        <w:t xml:space="preserve">for one </w:t>
      </w:r>
      <w:r w:rsidR="003C2675">
        <w:t xml:space="preserve">particular </w:t>
      </w:r>
      <w:r w:rsidR="00525426">
        <w:t>option over the wide range of scenarios that can be considered, the overall response of the horizontally polarized radiance is essentially similar to the total radiance, but with somewhat reduced magnitude that can most likely be mitigated through instrument design considerations.  The vertical polarization has much more widely varying sensitivity to aerosol with very low signal levels n</w:t>
      </w:r>
      <w:r w:rsidR="003C2675">
        <w:t>ear 90 degrees scattering angle,</w:t>
      </w:r>
      <w:r w:rsidR="00525426">
        <w:t xml:space="preserve"> and is a much more challenging </w:t>
      </w:r>
      <w:r w:rsidR="003C2675">
        <w:t>choice</w:t>
      </w:r>
      <w:r w:rsidR="00525426">
        <w:t xml:space="preserve"> in terms of instrument performance for aerosol measurements. </w:t>
      </w:r>
    </w:p>
    <w:p w14:paraId="7A952FCB" w14:textId="11CEE728" w:rsidR="000371E5" w:rsidRDefault="00D501D7" w:rsidP="000371E5">
      <w:pPr>
        <w:pStyle w:val="Heading2"/>
      </w:pPr>
      <w:r>
        <w:t>4</w:t>
      </w:r>
      <w:r w:rsidR="00B91828">
        <w:t>.3</w:t>
      </w:r>
      <w:r w:rsidR="005D2709">
        <w:t xml:space="preserve"> </w:t>
      </w:r>
      <w:r w:rsidR="00504FB1">
        <w:t xml:space="preserve">Potential for </w:t>
      </w:r>
      <w:r w:rsidR="001D0604">
        <w:t xml:space="preserve">Retrieval </w:t>
      </w:r>
      <w:r w:rsidR="00504FB1">
        <w:t>Bias</w:t>
      </w:r>
    </w:p>
    <w:p w14:paraId="630A768A" w14:textId="388C1717" w:rsidR="000371E5" w:rsidRPr="00A550BD" w:rsidRDefault="00525426" w:rsidP="00E91F07">
      <w:pPr>
        <w:spacing w:line="276" w:lineRule="auto"/>
        <w:jc w:val="both"/>
        <w:rPr>
          <w:i/>
        </w:rPr>
      </w:pPr>
      <w:r>
        <w:t xml:space="preserve">In this section we directly explore the effect of the polarized measurement on the results of a typical retrieval algorithm through </w:t>
      </w:r>
      <w:r w:rsidR="00EF3D3F">
        <w:t xml:space="preserve">application of </w:t>
      </w:r>
      <w:r w:rsidR="003C2675">
        <w:t xml:space="preserve">the </w:t>
      </w:r>
      <w:r w:rsidR="00EF3D3F">
        <w:t>algorithm to simulated measurements across the full parameter space</w:t>
      </w:r>
      <w:r>
        <w:t xml:space="preserve">.  </w:t>
      </w:r>
    </w:p>
    <w:p w14:paraId="237274BC" w14:textId="35390392" w:rsidR="00754396" w:rsidRDefault="003C2675" w:rsidP="00700478">
      <w:pPr>
        <w:jc w:val="both"/>
      </w:pPr>
      <w:r>
        <w:t xml:space="preserve">We explore the potential of an effect of polarization on the bias in retrieved extinction caused by uncertainty in the assumed particle size distribution. </w:t>
      </w:r>
      <w:r w:rsidR="00886A2D">
        <w:t xml:space="preserve">The set of radiances for all cases across the parameter space were again used as simulated input measurements to the retrieval algorithm.  This time, retrievals were performed on the horizontally polarized radiance, the vertically polarized radiance, and the total radiance.  The radiance calculations in the iterations of the retrieval were set to match the polarization states of the input radiance, but the </w:t>
      </w:r>
      <w:r w:rsidR="00777203">
        <w:t xml:space="preserve">total </w:t>
      </w:r>
      <w:r w:rsidR="00886A2D">
        <w:t xml:space="preserve">solution was used to approximate the total radiance.  In all cases, the retrieval was performed using </w:t>
      </w:r>
      <w:r w:rsidR="00FE6720">
        <w:t>an assumed particle size distribution</w:t>
      </w:r>
      <w:r w:rsidR="00886A2D">
        <w:t>, which was</w:t>
      </w:r>
      <w:r w:rsidR="00FE6720">
        <w:t xml:space="preserve"> log-normal with a mode radius and width of 0.08 µm</w:t>
      </w:r>
      <w:r w:rsidR="004D2FF4">
        <w:t xml:space="preserve"> and 1.6 respectively</w:t>
      </w:r>
      <w:r w:rsidR="00886A2D">
        <w:t>.  Note that this assumed size distribution is different than all four of the size distributions used as the “true” state for the simulated input radiances</w:t>
      </w:r>
      <w:r w:rsidR="001B5BB3">
        <w:t>.</w:t>
      </w:r>
      <w:r w:rsidR="00886A2D">
        <w:t xml:space="preserve">  For the </w:t>
      </w:r>
      <w:r w:rsidR="00777203">
        <w:t xml:space="preserve">total radiance </w:t>
      </w:r>
      <w:r w:rsidR="00886A2D">
        <w:t>case, this uncertainty is well known to cause biases of up to 20-30% in retrieved extinction (</w:t>
      </w:r>
      <w:proofErr w:type="spellStart"/>
      <w:r w:rsidR="002E484B">
        <w:t>Rieger</w:t>
      </w:r>
      <w:proofErr w:type="spellEnd"/>
      <w:r w:rsidR="002E484B">
        <w:t xml:space="preserve"> et al., 201</w:t>
      </w:r>
      <w:r w:rsidR="009F4C61">
        <w:t>4</w:t>
      </w:r>
      <w:r w:rsidR="00467CF0">
        <w:t>).</w:t>
      </w:r>
      <w:r w:rsidR="001B5BB3">
        <w:t xml:space="preserve"> </w:t>
      </w:r>
      <w:r w:rsidR="00467CF0">
        <w:t xml:space="preserve">A </w:t>
      </w:r>
      <w:r w:rsidR="00462854">
        <w:t>summary of the differences between the retrieved and true aerosol extinction</w:t>
      </w:r>
      <w:r w:rsidR="00467CF0">
        <w:t xml:space="preserve"> for 750 nm and 20 km altitude is shown in Figure 7</w:t>
      </w:r>
      <w:r w:rsidR="00152DDF">
        <w:t xml:space="preserve"> and is similar for altitudes from 17 to 35 km. </w:t>
      </w:r>
      <w:r w:rsidR="00462854">
        <w:t xml:space="preserve">Errors bars on each point represent one standard deviation of the variability in the results for the range of viewing geometries. </w:t>
      </w:r>
      <w:r w:rsidR="00467CF0">
        <w:t>These results are representative of the level of agreement also found for other wavelengths and altitudes.</w:t>
      </w:r>
      <w:r w:rsidR="00A8526A">
        <w:t xml:space="preserve"> There is no substantial difference between the results for the background and volcanic extinction profiles. </w:t>
      </w:r>
      <w:r w:rsidR="00467CF0">
        <w:t xml:space="preserve"> </w:t>
      </w:r>
      <w:r w:rsidR="00AF2A87">
        <w:t xml:space="preserve">It should be noted that cases with solar scattering angle of </w:t>
      </w:r>
      <w:r w:rsidR="00AF2A87" w:rsidRPr="00FA4F2E">
        <w:t>90</w:t>
      </w:r>
      <w:r w:rsidR="00AF2A87">
        <w:rPr>
          <w:vertAlign w:val="superscript"/>
        </w:rPr>
        <w:t>o</w:t>
      </w:r>
      <w:r w:rsidR="00AF2A87">
        <w:t xml:space="preserve"> have been removed for the vertical polarization due to the very low values of signal, which manifests as a large dependency on the particle size distribution and a highly biased retrieval.  This large bias is very sensitive to scattering angle and is nearly eliminated for even 85</w:t>
      </w:r>
      <w:r w:rsidR="00AF2A87">
        <w:rPr>
          <w:vertAlign w:val="superscript"/>
        </w:rPr>
        <w:t>o</w:t>
      </w:r>
      <w:r w:rsidR="00AF2A87">
        <w:t xml:space="preserve"> or 95</w:t>
      </w:r>
      <w:r w:rsidR="00AF2A87">
        <w:rPr>
          <w:vertAlign w:val="superscript"/>
        </w:rPr>
        <w:t>o</w:t>
      </w:r>
      <w:r w:rsidR="00AF2A87">
        <w:t>.</w:t>
      </w:r>
    </w:p>
    <w:p w14:paraId="733E6E7A" w14:textId="77777777" w:rsidR="005004D6" w:rsidRDefault="005004D6" w:rsidP="005004D6">
      <w:pPr>
        <w:jc w:val="center"/>
      </w:pPr>
      <w:r>
        <w:rPr>
          <w:noProof/>
          <w:lang w:val="en-US"/>
        </w:rPr>
        <w:lastRenderedPageBreak/>
        <w:drawing>
          <wp:inline distT="0" distB="0" distL="0" distR="0" wp14:anchorId="3F994A27" wp14:editId="44EAF2EB">
            <wp:extent cx="3238500" cy="2590800"/>
            <wp:effectExtent l="0" t="0" r="0" b="0"/>
            <wp:docPr id="8" name="Picture 8" descr="C:\Users\bje035\Documents\MATLAB\ALI\ThesisFigures\4-3-ParticleSizeComparison\4-3-ParticleSize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je035\Documents\MATLAB\ALI\ThesisFigures\4-3-ParticleSizeComparison\4-3-ParticleSizeComparis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1295" cy="2593036"/>
                    </a:xfrm>
                    <a:prstGeom prst="rect">
                      <a:avLst/>
                    </a:prstGeom>
                    <a:noFill/>
                    <a:ln>
                      <a:noFill/>
                    </a:ln>
                  </pic:spPr>
                </pic:pic>
              </a:graphicData>
            </a:graphic>
          </wp:inline>
        </w:drawing>
      </w:r>
    </w:p>
    <w:p w14:paraId="3D213FCC" w14:textId="77777777" w:rsidR="005004D6" w:rsidRDefault="005004D6" w:rsidP="005004D6">
      <w:r>
        <w:t xml:space="preserve">Figure 7: The mean percent difference between the retrieved aerosol extinction profile with an assumed particle size distribution and the true state corresponding to the indicated particle size distribution (see Table 1). Error bars represent one standard deviation of the variability across all viewing geometries.  Results shown are for 750 nm and 20 km altitude. </w:t>
      </w:r>
    </w:p>
    <w:p w14:paraId="538D6A93" w14:textId="77777777" w:rsidR="005004D6" w:rsidRPr="00234F47" w:rsidRDefault="005004D6" w:rsidP="00700478">
      <w:pPr>
        <w:jc w:val="both"/>
      </w:pPr>
    </w:p>
    <w:p w14:paraId="6DE5EED6" w14:textId="135B0393" w:rsidR="005712DD" w:rsidRPr="006B2B1D" w:rsidRDefault="00462854" w:rsidP="00700478">
      <w:pPr>
        <w:jc w:val="both"/>
      </w:pPr>
      <w:r>
        <w:t xml:space="preserve">It is clear that the major element of observed bias is simply the difference between the true and assumed particle size distribution.  In all four cases there is some difference between the solutions for the various polarization states; however, for each particle size distribution the biases between the polarization states are essentially the same within the variability observed across the various viewing geometries. </w:t>
      </w:r>
      <w:r w:rsidR="00504FB1">
        <w:t xml:space="preserve"> Neither of the linearly polarized states perform consistently better than the </w:t>
      </w:r>
      <w:r w:rsidR="00777203">
        <w:t xml:space="preserve">total radiance </w:t>
      </w:r>
      <w:r w:rsidR="00504FB1">
        <w:t>case; however, they do not perform any worse either</w:t>
      </w:r>
      <w:r w:rsidR="00AF2A87">
        <w:t xml:space="preserve"> (excepting the vertical polarization near 90 degree solar scattering angle)</w:t>
      </w:r>
      <w:r w:rsidR="00504FB1">
        <w:t>, which is an equal</w:t>
      </w:r>
      <w:r w:rsidR="0045035F">
        <w:t xml:space="preserve">ly important result. </w:t>
      </w:r>
    </w:p>
    <w:p w14:paraId="2908798F" w14:textId="319191DE" w:rsidR="005D2709" w:rsidRDefault="00D501D7" w:rsidP="005D2709">
      <w:pPr>
        <w:pStyle w:val="Heading2"/>
      </w:pPr>
      <w:r>
        <w:t>4</w:t>
      </w:r>
      <w:r w:rsidR="00B91828">
        <w:t>.4</w:t>
      </w:r>
      <w:r w:rsidR="005D2709">
        <w:t xml:space="preserve"> </w:t>
      </w:r>
      <w:r w:rsidR="00F0764D">
        <w:t>Precision</w:t>
      </w:r>
      <w:r w:rsidR="005D2709">
        <w:t xml:space="preserve"> </w:t>
      </w:r>
      <w:r w:rsidR="005434AB">
        <w:t>Analysis</w:t>
      </w:r>
    </w:p>
    <w:p w14:paraId="452C397E" w14:textId="6D13AD86" w:rsidR="005F172E" w:rsidRDefault="001D0604" w:rsidP="00D04F19">
      <w:pPr>
        <w:jc w:val="both"/>
      </w:pPr>
      <w:r>
        <w:t>Finally</w:t>
      </w:r>
      <w:r w:rsidR="007C3021">
        <w:t>,</w:t>
      </w:r>
      <w:r>
        <w:t xml:space="preserve"> we study the effect of the polarized measurement on the performance of the retrieval in terms of the precision of the results. </w:t>
      </w:r>
      <w:r w:rsidR="00A05E9D">
        <w:t xml:space="preserve">We again use simulated measurements across the full range of input parameters as input to the standard retrieval algorithm.  </w:t>
      </w:r>
      <w:r>
        <w:t xml:space="preserve">Following the methodology outlined in Section 3, </w:t>
      </w:r>
      <w:r w:rsidR="001F6074">
        <w:t>using</w:t>
      </w:r>
      <w:r w:rsidR="00234F47">
        <w:t xml:space="preserve"> SASKTRAN-HR</w:t>
      </w:r>
      <w:r w:rsidR="001F6074">
        <w:t xml:space="preserve"> the</w:t>
      </w:r>
      <w:r w:rsidR="00A05E9D">
        <w:t xml:space="preserve"> </w:t>
      </w:r>
      <w:r w:rsidR="00234F47">
        <w:t>Jac</w:t>
      </w:r>
      <w:r w:rsidR="00B4728A">
        <w:t>o</w:t>
      </w:r>
      <w:r w:rsidR="00A05E9D">
        <w:t>bian matrices were calculated</w:t>
      </w:r>
      <w:r w:rsidR="00234F47">
        <w:t xml:space="preserve"> for </w:t>
      </w:r>
      <w:r w:rsidR="00A05E9D">
        <w:t>each</w:t>
      </w:r>
      <w:r w:rsidR="005F172E">
        <w:t xml:space="preserve"> retrieved </w:t>
      </w:r>
      <w:r w:rsidR="00A05E9D">
        <w:t xml:space="preserve">state and used </w:t>
      </w:r>
      <w:r w:rsidR="005F172E">
        <w:t>determine the gain matri</w:t>
      </w:r>
      <w:r w:rsidR="00653559">
        <w:t>ces</w:t>
      </w:r>
      <w:r w:rsidR="00A05E9D">
        <w:t>, which were then applied as in Equation</w:t>
      </w:r>
      <w:r w:rsidR="005F172E">
        <w:t xml:space="preserve"> </w:t>
      </w:r>
      <w:r w:rsidR="003E52B0">
        <w:t xml:space="preserve">7 </w:t>
      </w:r>
      <w:r w:rsidR="005F172E">
        <w:t xml:space="preserve">to determine the </w:t>
      </w:r>
      <w:r w:rsidR="00653559">
        <w:t xml:space="preserve">retrieval </w:t>
      </w:r>
      <w:r w:rsidR="005F172E">
        <w:t xml:space="preserve">precision. It should be noted </w:t>
      </w:r>
      <w:r w:rsidR="00A05E9D">
        <w:t>that not all of the Jacobian matrices</w:t>
      </w:r>
      <w:r w:rsidR="00005AC8">
        <w:t xml:space="preserve"> </w:t>
      </w:r>
      <w:r w:rsidR="001B5BB3">
        <w:t>could</w:t>
      </w:r>
      <w:r w:rsidR="00005AC8">
        <w:t xml:space="preserve"> be</w:t>
      </w:r>
      <w:r w:rsidR="005F172E">
        <w:t xml:space="preserve"> inverted </w:t>
      </w:r>
      <w:r w:rsidR="000D4F97">
        <w:t xml:space="preserve">due to </w:t>
      </w:r>
      <w:r w:rsidR="00152DDF">
        <w:t xml:space="preserve">small </w:t>
      </w:r>
      <w:r w:rsidR="00653559">
        <w:t xml:space="preserve">sensitivity of </w:t>
      </w:r>
      <w:r w:rsidR="000D4F97">
        <w:t xml:space="preserve">the lower </w:t>
      </w:r>
      <w:r w:rsidR="00653559">
        <w:t xml:space="preserve">tangent </w:t>
      </w:r>
      <w:r w:rsidR="000D4F97">
        <w:t>altitudes</w:t>
      </w:r>
      <w:r w:rsidR="001B5BB3">
        <w:t xml:space="preserve"> </w:t>
      </w:r>
      <w:r w:rsidR="00653559">
        <w:t>(</w:t>
      </w:r>
      <w:r w:rsidR="00A05E9D">
        <w:t xml:space="preserve">see discussion in </w:t>
      </w:r>
      <w:r w:rsidR="00653559">
        <w:t>Bourassa et al., 2007)</w:t>
      </w:r>
      <w:r w:rsidR="001B5BB3">
        <w:t xml:space="preserve"> and these were</w:t>
      </w:r>
      <w:r w:rsidR="00D8687A">
        <w:t xml:space="preserve"> </w:t>
      </w:r>
      <w:r w:rsidR="005F172E">
        <w:t>removed from the data set</w:t>
      </w:r>
      <w:r w:rsidR="001B5BB3">
        <w:t xml:space="preserve"> (approximately 9% of total cases)</w:t>
      </w:r>
      <w:r w:rsidR="00F65A66">
        <w:t>.</w:t>
      </w:r>
      <w:r w:rsidR="00026035">
        <w:t xml:space="preserve"> </w:t>
      </w:r>
      <w:r w:rsidR="003F0EB1">
        <w:t xml:space="preserve">This affected a large fraction of the 500 nm cases, so this wavelength was removed from this section of the analysis. As discussed in Section 3, we approach this problem from two perspectives: </w:t>
      </w:r>
      <w:r w:rsidR="003101A6">
        <w:t xml:space="preserve">(1) </w:t>
      </w:r>
      <w:r w:rsidR="003F0EB1">
        <w:t>an instrument that is compensated in design and/or operation</w:t>
      </w:r>
      <w:r w:rsidR="00121FFA">
        <w:t xml:space="preserve"> such that measurements regardless of polarization state</w:t>
      </w:r>
      <w:r w:rsidR="003F0EB1">
        <w:t xml:space="preserve"> </w:t>
      </w:r>
      <w:r w:rsidR="00121FFA">
        <w:t>or</w:t>
      </w:r>
      <w:r w:rsidR="003F0EB1">
        <w:t xml:space="preserve"> geometries have the same signal to noise ratio, and </w:t>
      </w:r>
      <w:r w:rsidR="003101A6">
        <w:t xml:space="preserve">(2) an uncompensated instrument such that the changing signal level with polarization state and viewing geometry affects the signal to noise ratio of the observation. </w:t>
      </w:r>
    </w:p>
    <w:p w14:paraId="7990A6F1" w14:textId="1195DAA7" w:rsidR="0038282A" w:rsidRDefault="00267C59" w:rsidP="0009152D">
      <w:pPr>
        <w:jc w:val="both"/>
      </w:pPr>
      <w:r>
        <w:lastRenderedPageBreak/>
        <w:t>For the first case</w:t>
      </w:r>
      <w:r w:rsidR="00C47695">
        <w:t xml:space="preserve">, </w:t>
      </w:r>
      <w:r w:rsidR="00121FFA">
        <w:t xml:space="preserve">where the signal to noise ratio is compensated such that it is equal for all cases, the measurement co-variance matrix in Equation 7 is replaced with the identity matrix, </w:t>
      </w:r>
      <w:r w:rsidR="00026035">
        <w:t xml:space="preserve">and the relative size of the </w:t>
      </w:r>
      <w:r w:rsidR="00F62E90">
        <w:t xml:space="preserve">square root of the diagonal of the </w:t>
      </w:r>
      <w:r w:rsidR="00121FFA">
        <w:t xml:space="preserve">resulting </w:t>
      </w:r>
      <w:r w:rsidR="00026035">
        <w:t xml:space="preserve">aerosol co-variance represents the amplification of the measurement noise. </w:t>
      </w:r>
      <w:r w:rsidR="00121FFA">
        <w:t>To compare the performance of the various polarization states, the resulting retrieval co-variances for t</w:t>
      </w:r>
      <w:r w:rsidR="00F62E90">
        <w:t xml:space="preserve">he </w:t>
      </w:r>
      <w:r w:rsidR="00121FFA">
        <w:t>linearly polarized measurements</w:t>
      </w:r>
      <w:r w:rsidR="00F62E90">
        <w:t xml:space="preserve"> </w:t>
      </w:r>
      <w:r w:rsidR="0038282A">
        <w:t xml:space="preserve">were </w:t>
      </w:r>
      <w:r w:rsidR="00F62E90">
        <w:t xml:space="preserve">normalized by the </w:t>
      </w:r>
      <w:r w:rsidR="00121FFA">
        <w:t xml:space="preserve">retrieval co-variances from the </w:t>
      </w:r>
      <w:r w:rsidR="00777203">
        <w:t xml:space="preserve">total radiance </w:t>
      </w:r>
      <w:r w:rsidR="00F62E90">
        <w:t>case</w:t>
      </w:r>
      <w:r w:rsidR="00121FFA">
        <w:t>.</w:t>
      </w:r>
      <w:r w:rsidR="00F56927">
        <w:t xml:space="preserve"> </w:t>
      </w:r>
      <w:r w:rsidR="0038282A">
        <w:t>The dependence of the results on the various input parameters, such as wavelength and viewing geometry were examined.  Very little altitude dependence was observed and so the results were averaged across the retrieved altitude range</w:t>
      </w:r>
      <w:r w:rsidR="005C1A4F">
        <w:t>.</w:t>
      </w:r>
    </w:p>
    <w:p w14:paraId="4FD30B5A" w14:textId="77777777" w:rsidR="005004D6" w:rsidRDefault="005004D6" w:rsidP="005004D6">
      <w:pPr>
        <w:jc w:val="center"/>
      </w:pPr>
      <w:r>
        <w:rPr>
          <w:noProof/>
          <w:lang w:val="en-US"/>
        </w:rPr>
        <w:drawing>
          <wp:inline distT="0" distB="0" distL="0" distR="0" wp14:anchorId="0F03E687" wp14:editId="4892848E">
            <wp:extent cx="3179618" cy="3886200"/>
            <wp:effectExtent l="0" t="0" r="1905" b="0"/>
            <wp:docPr id="10" name="Picture 10" descr="C:\Users\bje035\Documents\MATLAB\ALI\ThesisFigures\4-3-PercisionComparisonWavelengths\4-3-PercisionComparisonWaveleng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ALI\ThesisFigures\4-3-PercisionComparisonWavelengths\4-3-PercisionComparisonWavelength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3022" cy="3890361"/>
                    </a:xfrm>
                    <a:prstGeom prst="rect">
                      <a:avLst/>
                    </a:prstGeom>
                    <a:noFill/>
                    <a:ln>
                      <a:noFill/>
                    </a:ln>
                  </pic:spPr>
                </pic:pic>
              </a:graphicData>
            </a:graphic>
          </wp:inline>
        </w:drawing>
      </w:r>
    </w:p>
    <w:p w14:paraId="37A4FEE3" w14:textId="37F412E1" w:rsidR="005004D6" w:rsidRDefault="005004D6" w:rsidP="005004D6">
      <w:r>
        <w:t>Figure 8: The wavelength dependence of the co-variance for the horizontal and vertical polarization retrievals normalized to the total radiance case.  The faded line represent one standard deviation of the variability encountered across all input parameters. The top panel is for an instrument design and/or operation that compensates for changing signal levels with polarization and viewing geometry, and the bottom panel is for uncompensated measurements.</w:t>
      </w:r>
    </w:p>
    <w:p w14:paraId="31A46B61" w14:textId="5614249D" w:rsidR="00D34D09" w:rsidRDefault="00C270A0" w:rsidP="0009152D">
      <w:pPr>
        <w:jc w:val="both"/>
      </w:pPr>
      <w:r>
        <w:t>In</w:t>
      </w:r>
      <w:r w:rsidR="005C1A4F">
        <w:t xml:space="preserve"> Figure 8</w:t>
      </w:r>
      <w:r w:rsidR="00AE43E0">
        <w:t xml:space="preserve"> the normalized co-variances cases were sorted by wavelength</w:t>
      </w:r>
      <w:r>
        <w:t xml:space="preserve"> using all geometries and atmospheric states</w:t>
      </w:r>
      <w:r w:rsidR="00AE43E0">
        <w:t xml:space="preserve">. These bins were then </w:t>
      </w:r>
      <w:r w:rsidR="00D34D09">
        <w:t>averaged</w:t>
      </w:r>
      <w:r w:rsidR="00AE43E0">
        <w:t xml:space="preserve"> for each wavelength shown by the red and blue points for the horizontal and vertical polarization respectively. The fainted colours are one standard deviation from the mean. </w:t>
      </w:r>
      <w:r w:rsidR="00D34D09">
        <w:t>Each of the means in figure 8 contains between 186 to 229 unique data poin</w:t>
      </w:r>
      <w:r>
        <w:t>ts and</w:t>
      </w:r>
      <w:r w:rsidR="005C1A4F">
        <w:t xml:space="preserve"> </w:t>
      </w:r>
      <w:r w:rsidR="00D34D09">
        <w:t>values less than one represent co</w:t>
      </w:r>
      <w:r w:rsidR="00307B90">
        <w:t>-</w:t>
      </w:r>
      <w:r w:rsidR="00D34D09">
        <w:t xml:space="preserve">variance better than the total radiance case and the opposite for values larger than one. </w:t>
      </w:r>
    </w:p>
    <w:p w14:paraId="3197C9EC" w14:textId="0BEB494F" w:rsidR="009F2B92" w:rsidRDefault="00C270A0" w:rsidP="0009152D">
      <w:pPr>
        <w:jc w:val="both"/>
      </w:pPr>
      <w:r>
        <w:t xml:space="preserve">The resulting normalized co-variances have a substantial dependence on wavelength.  </w:t>
      </w:r>
      <w:r w:rsidR="00D34D09">
        <w:t xml:space="preserve">The situation where the signal to noise ratio is compensated such that it is equal for all cases is shown in the top panel of Figure </w:t>
      </w:r>
      <w:r w:rsidR="00D34D09">
        <w:lastRenderedPageBreak/>
        <w:t xml:space="preserve">8, </w:t>
      </w:r>
      <w:r w:rsidR="0038282A">
        <w:t xml:space="preserve">where the </w:t>
      </w:r>
      <w:r w:rsidR="000A0B5E">
        <w:t>vertical polarization</w:t>
      </w:r>
      <w:r w:rsidR="0038282A">
        <w:t xml:space="preserve"> has a smaller co-variance, i.e. better precision, by approximately 20% at the shorter w</w:t>
      </w:r>
      <w:r w:rsidR="009F2B92">
        <w:t xml:space="preserve">avelengths than the </w:t>
      </w:r>
      <w:r w:rsidR="00777203">
        <w:t xml:space="preserve">total radiance </w:t>
      </w:r>
      <w:r w:rsidR="009F2B92">
        <w:t>retrieval</w:t>
      </w:r>
      <w:r w:rsidR="0038282A">
        <w:t xml:space="preserve">. </w:t>
      </w:r>
      <w:r w:rsidR="00B36004">
        <w:t>A</w:t>
      </w:r>
      <w:r w:rsidR="000540CE">
        <w:t>s wavelength increases to 1500 nm</w:t>
      </w:r>
      <w:r w:rsidR="00B36004">
        <w:t>,</w:t>
      </w:r>
      <w:r w:rsidR="009F2B92">
        <w:t xml:space="preserve"> the precision of the </w:t>
      </w:r>
      <w:r w:rsidR="000540CE">
        <w:t xml:space="preserve">vertical polarization </w:t>
      </w:r>
      <w:r w:rsidR="009F2B92">
        <w:t>case is</w:t>
      </w:r>
      <w:r w:rsidR="000540CE">
        <w:t xml:space="preserve"> approximately equal</w:t>
      </w:r>
      <w:r w:rsidR="0038282A">
        <w:t xml:space="preserve"> to that of the </w:t>
      </w:r>
      <w:r w:rsidR="00777203">
        <w:t xml:space="preserve">total radiance </w:t>
      </w:r>
      <w:r w:rsidR="0038282A">
        <w:t>case</w:t>
      </w:r>
      <w:r w:rsidR="000540CE">
        <w:t>.</w:t>
      </w:r>
      <w:r w:rsidR="009F2B92">
        <w:t xml:space="preserve"> The horizontal polarization essentially mirrors the vertical case with higher co-variances than </w:t>
      </w:r>
      <w:r w:rsidR="00777203">
        <w:t xml:space="preserve">total radiance </w:t>
      </w:r>
      <w:r w:rsidR="009F2B92">
        <w:t>at short wavelengths and approximately equal at 1500 nm.</w:t>
      </w:r>
      <w:r w:rsidR="000540CE">
        <w:t xml:space="preserve"> </w:t>
      </w:r>
      <w:r w:rsidR="009F2B92">
        <w:t xml:space="preserve"> Recall, however, that the vertical polarization has significantly lower magnitude signal levels and in order for the measurement to be compensated to obtain equal signal to noise levels, an increase in instrument sensitivity or exposure time would be required. </w:t>
      </w:r>
    </w:p>
    <w:p w14:paraId="12BC6B84" w14:textId="67C5C1A4" w:rsidR="00BC079E" w:rsidRDefault="009F2B92" w:rsidP="0009152D">
      <w:pPr>
        <w:jc w:val="both"/>
      </w:pPr>
      <w:r>
        <w:t>Across the range of solar scattering angles,</w:t>
      </w:r>
      <w:r w:rsidR="00F56927">
        <w:t xml:space="preserve"> the vertical polarization</w:t>
      </w:r>
      <w:r w:rsidR="00B36004">
        <w:t xml:space="preserve"> </w:t>
      </w:r>
      <w:r>
        <w:t xml:space="preserve">has slightly lower co-variance than the other two cases, </w:t>
      </w:r>
      <w:r w:rsidR="00F56927">
        <w:t xml:space="preserve">except </w:t>
      </w:r>
      <w:r>
        <w:t xml:space="preserve">at </w:t>
      </w:r>
      <w:r w:rsidR="00F56927">
        <w:t>90 degrees</w:t>
      </w:r>
      <w:r>
        <w:t>,</w:t>
      </w:r>
      <w:r w:rsidR="00F56927">
        <w:t xml:space="preserve"> which is due to the lack of sensitivity in this region noted previously. </w:t>
      </w:r>
      <w:r w:rsidR="00F57F34">
        <w:t>Table 2 shows the calculated means and standard deviations across SSA for the horizontal and vertical polarizations, note the SSA of 90</w:t>
      </w:r>
      <w:r w:rsidR="00F57F34">
        <w:rPr>
          <w:vertAlign w:val="superscript"/>
        </w:rPr>
        <w:t>o</w:t>
      </w:r>
      <w:r w:rsidR="00F57F34">
        <w:t xml:space="preserve"> is missing due to the poor signal, and retrieval quality noted in previous sections which results in poor co-variances for this geometry. </w:t>
      </w:r>
      <w:r w:rsidR="00F56927">
        <w:t xml:space="preserve">Furthermore, the </w:t>
      </w:r>
      <w:r w:rsidR="00DD1501">
        <w:t>variability of the result</w:t>
      </w:r>
      <w:r>
        <w:t xml:space="preserve"> across all of the other input parameters</w:t>
      </w:r>
      <w:r w:rsidR="00F56927">
        <w:t xml:space="preserve"> increases </w:t>
      </w:r>
      <w:r>
        <w:t xml:space="preserve">dramatically </w:t>
      </w:r>
      <w:r w:rsidR="00F56927">
        <w:t xml:space="preserve">as the scattering angle approaches 90 degrees. </w:t>
      </w:r>
      <w:r w:rsidR="00DD1501">
        <w:t>The precision of the retrieval shows very little dependence on the o</w:t>
      </w:r>
      <w:r>
        <w:t>ther input parameters such as solar zenith angle</w:t>
      </w:r>
      <w:r w:rsidR="00A7284C">
        <w:t>,</w:t>
      </w:r>
      <w:r w:rsidR="00267C59">
        <w:t xml:space="preserve"> albedo,</w:t>
      </w:r>
      <w:r w:rsidR="00A7284C">
        <w:t xml:space="preserve"> </w:t>
      </w:r>
      <w:r w:rsidR="00267C59">
        <w:t>particle size</w:t>
      </w:r>
      <w:r>
        <w:t xml:space="preserve"> distribution</w:t>
      </w:r>
      <w:r w:rsidR="00267C59">
        <w:t xml:space="preserve">, </w:t>
      </w:r>
      <w:r>
        <w:t>and extinction level</w:t>
      </w:r>
      <w:r w:rsidR="00267C59">
        <w:t xml:space="preserve">. </w:t>
      </w:r>
      <w:r w:rsidR="00030064">
        <w:t>On average across all parameters, t</w:t>
      </w:r>
      <w:r w:rsidR="00267C59">
        <w:t xml:space="preserve">he </w:t>
      </w:r>
      <w:r w:rsidR="00030064">
        <w:t xml:space="preserve">retrieved co-variance from the </w:t>
      </w:r>
      <w:r w:rsidR="00267C59">
        <w:t xml:space="preserve">vertical polarization </w:t>
      </w:r>
      <w:r w:rsidR="00030064">
        <w:t>is approximately 15</w:t>
      </w:r>
      <w:r w:rsidR="00267C59">
        <w:t>% small</w:t>
      </w:r>
      <w:r w:rsidR="00DD1501">
        <w:t>er than the horizontally polarized retrieval</w:t>
      </w:r>
      <w:r w:rsidR="00B36004">
        <w:t xml:space="preserve">. </w:t>
      </w:r>
    </w:p>
    <w:tbl>
      <w:tblPr>
        <w:tblStyle w:val="TableGrid"/>
        <w:tblW w:w="98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329"/>
        <w:gridCol w:w="1329"/>
        <w:gridCol w:w="1408"/>
        <w:gridCol w:w="1538"/>
        <w:gridCol w:w="1413"/>
      </w:tblGrid>
      <w:tr w:rsidR="005004D6" w14:paraId="738CFA3C" w14:textId="77777777" w:rsidTr="00D11A61">
        <w:tc>
          <w:tcPr>
            <w:tcW w:w="2835" w:type="dxa"/>
            <w:tcBorders>
              <w:top w:val="single" w:sz="4" w:space="0" w:color="auto"/>
              <w:bottom w:val="single" w:sz="4" w:space="0" w:color="auto"/>
            </w:tcBorders>
          </w:tcPr>
          <w:p w14:paraId="64674C62" w14:textId="77777777" w:rsidR="005004D6" w:rsidRDefault="005004D6" w:rsidP="00D11A61">
            <w:r>
              <w:t>Polarization</w:t>
            </w:r>
          </w:p>
        </w:tc>
        <w:tc>
          <w:tcPr>
            <w:tcW w:w="1329" w:type="dxa"/>
            <w:tcBorders>
              <w:top w:val="single" w:sz="4" w:space="0" w:color="auto"/>
              <w:bottom w:val="single" w:sz="4" w:space="0" w:color="auto"/>
            </w:tcBorders>
          </w:tcPr>
          <w:p w14:paraId="69EA3027" w14:textId="77777777" w:rsidR="005004D6" w:rsidRPr="006C71EA" w:rsidRDefault="005004D6" w:rsidP="00D11A61">
            <w:r>
              <w:t xml:space="preserve"> 60</w:t>
            </w:r>
            <w:r>
              <w:rPr>
                <w:vertAlign w:val="superscript"/>
              </w:rPr>
              <w:t>o</w:t>
            </w:r>
          </w:p>
        </w:tc>
        <w:tc>
          <w:tcPr>
            <w:tcW w:w="1329" w:type="dxa"/>
            <w:tcBorders>
              <w:top w:val="single" w:sz="4" w:space="0" w:color="auto"/>
              <w:bottom w:val="single" w:sz="4" w:space="0" w:color="auto"/>
            </w:tcBorders>
          </w:tcPr>
          <w:p w14:paraId="58463F3A" w14:textId="77777777" w:rsidR="005004D6" w:rsidRPr="00E91F07" w:rsidRDefault="005004D6" w:rsidP="00D11A61">
            <w:pPr>
              <w:rPr>
                <w:vertAlign w:val="superscript"/>
              </w:rPr>
            </w:pPr>
            <w:r>
              <w:t>90</w:t>
            </w:r>
            <w:r>
              <w:rPr>
                <w:vertAlign w:val="superscript"/>
              </w:rPr>
              <w:t>o</w:t>
            </w:r>
          </w:p>
        </w:tc>
        <w:tc>
          <w:tcPr>
            <w:tcW w:w="1408" w:type="dxa"/>
            <w:tcBorders>
              <w:top w:val="single" w:sz="4" w:space="0" w:color="auto"/>
              <w:bottom w:val="single" w:sz="4" w:space="0" w:color="auto"/>
            </w:tcBorders>
          </w:tcPr>
          <w:p w14:paraId="19F485F7" w14:textId="77777777" w:rsidR="005004D6" w:rsidRPr="00E91F07" w:rsidRDefault="005004D6" w:rsidP="00D11A61">
            <w:pPr>
              <w:rPr>
                <w:vertAlign w:val="superscript"/>
              </w:rPr>
            </w:pPr>
            <w:r>
              <w:t>120</w:t>
            </w:r>
            <w:r>
              <w:rPr>
                <w:vertAlign w:val="superscript"/>
              </w:rPr>
              <w:t>o</w:t>
            </w:r>
          </w:p>
        </w:tc>
        <w:tc>
          <w:tcPr>
            <w:tcW w:w="1538" w:type="dxa"/>
            <w:tcBorders>
              <w:top w:val="single" w:sz="4" w:space="0" w:color="auto"/>
              <w:bottom w:val="single" w:sz="4" w:space="0" w:color="auto"/>
            </w:tcBorders>
          </w:tcPr>
          <w:p w14:paraId="54C40BCD" w14:textId="77777777" w:rsidR="005004D6" w:rsidRPr="00E91F07" w:rsidRDefault="005004D6" w:rsidP="00D11A61">
            <w:pPr>
              <w:rPr>
                <w:vertAlign w:val="superscript"/>
              </w:rPr>
            </w:pPr>
            <w:r>
              <w:t>150</w:t>
            </w:r>
            <w:r>
              <w:rPr>
                <w:vertAlign w:val="superscript"/>
              </w:rPr>
              <w:t>o</w:t>
            </w:r>
          </w:p>
        </w:tc>
        <w:tc>
          <w:tcPr>
            <w:tcW w:w="1413" w:type="dxa"/>
            <w:tcBorders>
              <w:top w:val="single" w:sz="4" w:space="0" w:color="auto"/>
              <w:bottom w:val="single" w:sz="4" w:space="0" w:color="auto"/>
            </w:tcBorders>
          </w:tcPr>
          <w:p w14:paraId="0005A4B9" w14:textId="77777777" w:rsidR="005004D6" w:rsidRPr="00E91F07" w:rsidRDefault="005004D6" w:rsidP="00D11A61">
            <w:pPr>
              <w:rPr>
                <w:vertAlign w:val="superscript"/>
              </w:rPr>
            </w:pPr>
            <w:r>
              <w:t>180</w:t>
            </w:r>
            <w:r>
              <w:rPr>
                <w:vertAlign w:val="superscript"/>
              </w:rPr>
              <w:t>o</w:t>
            </w:r>
          </w:p>
        </w:tc>
      </w:tr>
      <w:tr w:rsidR="005004D6" w14:paraId="708FB223" w14:textId="77777777" w:rsidTr="00D11A61">
        <w:tc>
          <w:tcPr>
            <w:tcW w:w="2835" w:type="dxa"/>
            <w:tcBorders>
              <w:top w:val="single" w:sz="4" w:space="0" w:color="auto"/>
            </w:tcBorders>
          </w:tcPr>
          <w:p w14:paraId="0268D660" w14:textId="77777777" w:rsidR="005004D6" w:rsidRDefault="005004D6" w:rsidP="00D11A61">
            <w:r>
              <w:t>Horizontal (Compensated)</w:t>
            </w:r>
          </w:p>
        </w:tc>
        <w:tc>
          <w:tcPr>
            <w:tcW w:w="1329" w:type="dxa"/>
            <w:tcBorders>
              <w:top w:val="single" w:sz="4" w:space="0" w:color="auto"/>
            </w:tcBorders>
          </w:tcPr>
          <w:p w14:paraId="0AF4C49F" w14:textId="77777777" w:rsidR="005004D6" w:rsidRDefault="005004D6" w:rsidP="00D11A61">
            <w:r>
              <w:t>1.072±0.051</w:t>
            </w:r>
          </w:p>
        </w:tc>
        <w:tc>
          <w:tcPr>
            <w:tcW w:w="1329" w:type="dxa"/>
            <w:tcBorders>
              <w:top w:val="single" w:sz="4" w:space="0" w:color="auto"/>
            </w:tcBorders>
          </w:tcPr>
          <w:p w14:paraId="6B27AD87" w14:textId="77777777" w:rsidR="005004D6" w:rsidRDefault="005004D6" w:rsidP="00D11A61">
            <w:r>
              <w:t>1.090±0.082</w:t>
            </w:r>
          </w:p>
        </w:tc>
        <w:tc>
          <w:tcPr>
            <w:tcW w:w="1408" w:type="dxa"/>
            <w:tcBorders>
              <w:top w:val="single" w:sz="4" w:space="0" w:color="auto"/>
            </w:tcBorders>
          </w:tcPr>
          <w:p w14:paraId="6C38F37D" w14:textId="77777777" w:rsidR="005004D6" w:rsidRDefault="005004D6" w:rsidP="00D11A61">
            <w:r>
              <w:t>1.047±0.078</w:t>
            </w:r>
          </w:p>
        </w:tc>
        <w:tc>
          <w:tcPr>
            <w:tcW w:w="1538" w:type="dxa"/>
            <w:tcBorders>
              <w:top w:val="single" w:sz="4" w:space="0" w:color="auto"/>
            </w:tcBorders>
          </w:tcPr>
          <w:p w14:paraId="5FE20336" w14:textId="77777777" w:rsidR="005004D6" w:rsidRDefault="005004D6" w:rsidP="00D11A61">
            <w:r>
              <w:t>1.027±0.048</w:t>
            </w:r>
          </w:p>
        </w:tc>
        <w:tc>
          <w:tcPr>
            <w:tcW w:w="1413" w:type="dxa"/>
            <w:tcBorders>
              <w:top w:val="single" w:sz="4" w:space="0" w:color="auto"/>
            </w:tcBorders>
          </w:tcPr>
          <w:p w14:paraId="7CA211BE" w14:textId="77777777" w:rsidR="005004D6" w:rsidRDefault="005004D6" w:rsidP="00D11A61">
            <w:r>
              <w:t>1.023±0.042</w:t>
            </w:r>
          </w:p>
        </w:tc>
      </w:tr>
      <w:tr w:rsidR="005004D6" w14:paraId="2E50E027" w14:textId="77777777" w:rsidTr="00D11A61">
        <w:tc>
          <w:tcPr>
            <w:tcW w:w="2835" w:type="dxa"/>
          </w:tcPr>
          <w:p w14:paraId="53B1DC54" w14:textId="77777777" w:rsidR="005004D6" w:rsidRDefault="005004D6" w:rsidP="00D11A61">
            <w:r>
              <w:t>Vertical (Compensated)</w:t>
            </w:r>
          </w:p>
        </w:tc>
        <w:tc>
          <w:tcPr>
            <w:tcW w:w="1329" w:type="dxa"/>
          </w:tcPr>
          <w:p w14:paraId="695E66D8" w14:textId="77777777" w:rsidR="005004D6" w:rsidRDefault="005004D6" w:rsidP="00D11A61">
            <w:r>
              <w:t>0.861±0.084</w:t>
            </w:r>
          </w:p>
        </w:tc>
        <w:tc>
          <w:tcPr>
            <w:tcW w:w="1329" w:type="dxa"/>
          </w:tcPr>
          <w:p w14:paraId="659C4E9F" w14:textId="77777777" w:rsidR="005004D6" w:rsidRDefault="005004D6" w:rsidP="00D11A61">
            <w:r>
              <w:t>--</w:t>
            </w:r>
          </w:p>
        </w:tc>
        <w:tc>
          <w:tcPr>
            <w:tcW w:w="1408" w:type="dxa"/>
          </w:tcPr>
          <w:p w14:paraId="38812804" w14:textId="77777777" w:rsidR="005004D6" w:rsidRDefault="005004D6" w:rsidP="00D11A61">
            <w:r>
              <w:t>0.968±0.157</w:t>
            </w:r>
          </w:p>
        </w:tc>
        <w:tc>
          <w:tcPr>
            <w:tcW w:w="1538" w:type="dxa"/>
          </w:tcPr>
          <w:p w14:paraId="4DE8FDC4" w14:textId="77777777" w:rsidR="005004D6" w:rsidRDefault="005004D6" w:rsidP="00D11A61">
            <w:r>
              <w:t>0.977±0.063</w:t>
            </w:r>
          </w:p>
        </w:tc>
        <w:tc>
          <w:tcPr>
            <w:tcW w:w="1413" w:type="dxa"/>
          </w:tcPr>
          <w:p w14:paraId="7E5C19A6" w14:textId="77777777" w:rsidR="005004D6" w:rsidRDefault="005004D6" w:rsidP="00D11A61">
            <w:r>
              <w:t>0.980±0.051</w:t>
            </w:r>
          </w:p>
        </w:tc>
      </w:tr>
      <w:tr w:rsidR="005004D6" w14:paraId="284F1B09" w14:textId="77777777" w:rsidTr="00D11A61">
        <w:tc>
          <w:tcPr>
            <w:tcW w:w="2835" w:type="dxa"/>
          </w:tcPr>
          <w:p w14:paraId="6FB412E7" w14:textId="77777777" w:rsidR="005004D6" w:rsidRDefault="005004D6" w:rsidP="00D11A61">
            <w:r>
              <w:t>Horizontal (Uncompensated)</w:t>
            </w:r>
          </w:p>
        </w:tc>
        <w:tc>
          <w:tcPr>
            <w:tcW w:w="1329" w:type="dxa"/>
          </w:tcPr>
          <w:p w14:paraId="6A4626D8" w14:textId="77777777" w:rsidR="005004D6" w:rsidRDefault="005004D6" w:rsidP="00D11A61">
            <w:r>
              <w:t>1.289±0.075</w:t>
            </w:r>
          </w:p>
        </w:tc>
        <w:tc>
          <w:tcPr>
            <w:tcW w:w="1329" w:type="dxa"/>
          </w:tcPr>
          <w:p w14:paraId="204D2149" w14:textId="77777777" w:rsidR="005004D6" w:rsidRDefault="005004D6" w:rsidP="00D11A61">
            <w:r>
              <w:t>1.225±0.158</w:t>
            </w:r>
          </w:p>
        </w:tc>
        <w:tc>
          <w:tcPr>
            <w:tcW w:w="1408" w:type="dxa"/>
          </w:tcPr>
          <w:p w14:paraId="4A02A7D0" w14:textId="77777777" w:rsidR="005004D6" w:rsidRDefault="005004D6" w:rsidP="00D11A61">
            <w:r>
              <w:t>1.261±0.165</w:t>
            </w:r>
          </w:p>
        </w:tc>
        <w:tc>
          <w:tcPr>
            <w:tcW w:w="1538" w:type="dxa"/>
          </w:tcPr>
          <w:p w14:paraId="62ECBC8A" w14:textId="77777777" w:rsidR="005004D6" w:rsidRDefault="005004D6" w:rsidP="00D11A61">
            <w:r>
              <w:t>1.341±0.098</w:t>
            </w:r>
          </w:p>
        </w:tc>
        <w:tc>
          <w:tcPr>
            <w:tcW w:w="1413" w:type="dxa"/>
          </w:tcPr>
          <w:p w14:paraId="2F09DC24" w14:textId="77777777" w:rsidR="005004D6" w:rsidRDefault="005004D6" w:rsidP="00D11A61">
            <w:r>
              <w:t>1.360±0.085</w:t>
            </w:r>
          </w:p>
        </w:tc>
      </w:tr>
      <w:tr w:rsidR="005004D6" w14:paraId="0CD2DB5C" w14:textId="77777777" w:rsidTr="00D11A61">
        <w:tc>
          <w:tcPr>
            <w:tcW w:w="2835" w:type="dxa"/>
          </w:tcPr>
          <w:p w14:paraId="7DCCE675" w14:textId="77777777" w:rsidR="005004D6" w:rsidRDefault="005004D6" w:rsidP="00D11A61">
            <w:r>
              <w:t>Vertical (Uncompensated)</w:t>
            </w:r>
          </w:p>
        </w:tc>
        <w:tc>
          <w:tcPr>
            <w:tcW w:w="1329" w:type="dxa"/>
          </w:tcPr>
          <w:p w14:paraId="38B20D91" w14:textId="77777777" w:rsidR="005004D6" w:rsidRDefault="005004D6" w:rsidP="00D11A61">
            <w:r>
              <w:t>1.576±0.167</w:t>
            </w:r>
          </w:p>
        </w:tc>
        <w:tc>
          <w:tcPr>
            <w:tcW w:w="1329" w:type="dxa"/>
          </w:tcPr>
          <w:p w14:paraId="21BF3F48" w14:textId="77777777" w:rsidR="005004D6" w:rsidRDefault="005004D6" w:rsidP="00D11A61">
            <w:r>
              <w:t>--</w:t>
            </w:r>
          </w:p>
        </w:tc>
        <w:tc>
          <w:tcPr>
            <w:tcW w:w="1408" w:type="dxa"/>
          </w:tcPr>
          <w:p w14:paraId="40EB6B32" w14:textId="77777777" w:rsidR="005004D6" w:rsidRDefault="005004D6" w:rsidP="00D11A61">
            <w:r>
              <w:t>1.852±0.559</w:t>
            </w:r>
          </w:p>
        </w:tc>
        <w:tc>
          <w:tcPr>
            <w:tcW w:w="1538" w:type="dxa"/>
          </w:tcPr>
          <w:p w14:paraId="227C464A" w14:textId="77777777" w:rsidR="005004D6" w:rsidRDefault="005004D6" w:rsidP="00D11A61">
            <w:r>
              <w:t>1.527±0.170</w:t>
            </w:r>
          </w:p>
        </w:tc>
        <w:tc>
          <w:tcPr>
            <w:tcW w:w="1413" w:type="dxa"/>
          </w:tcPr>
          <w:p w14:paraId="14A158A8" w14:textId="77777777" w:rsidR="005004D6" w:rsidRDefault="005004D6" w:rsidP="00D11A61">
            <w:r>
              <w:t>1.490±0.130</w:t>
            </w:r>
          </w:p>
        </w:tc>
      </w:tr>
    </w:tbl>
    <w:p w14:paraId="22E5C946" w14:textId="02AA3CCB" w:rsidR="005004D6" w:rsidRDefault="005004D6" w:rsidP="005004D6">
      <w:pPr>
        <w:jc w:val="center"/>
      </w:pPr>
      <w:r>
        <w:t>Table 2: The SSA dependence of the normalized co-variance for the horizontal and vertical polarization retrievals.  The given numbers are the mean with the standard deviation for each geometry across all wavelengths. Note that the SSA of 90</w:t>
      </w:r>
      <w:r>
        <w:rPr>
          <w:vertAlign w:val="superscript"/>
        </w:rPr>
        <w:t>o</w:t>
      </w:r>
      <w:r>
        <w:t xml:space="preserve"> for the vertical polarization has been removed due to the poor signal in this region.</w:t>
      </w:r>
    </w:p>
    <w:p w14:paraId="4D28DE2B" w14:textId="2114EC43" w:rsidR="009931FC" w:rsidRDefault="00DD1501" w:rsidP="0009152D">
      <w:pPr>
        <w:jc w:val="both"/>
      </w:pPr>
      <w:r>
        <w:t>In the case of</w:t>
      </w:r>
      <w:r w:rsidR="00BC079E">
        <w:t xml:space="preserve"> an uncompensated instrument, </w:t>
      </w:r>
      <w:r>
        <w:t>for example</w:t>
      </w:r>
      <w:r w:rsidR="00BC079E">
        <w:t xml:space="preserve"> </w:t>
      </w:r>
      <w:r>
        <w:t xml:space="preserve">where </w:t>
      </w:r>
      <w:r w:rsidR="00BC079E">
        <w:t xml:space="preserve">a linear polarizer </w:t>
      </w:r>
      <w:r>
        <w:t>is</w:t>
      </w:r>
      <w:r w:rsidR="00BC079E">
        <w:t xml:space="preserve"> added to the opti</w:t>
      </w:r>
      <w:r>
        <w:t>cal chain with no other changes in observation,</w:t>
      </w:r>
      <w:r w:rsidR="00BC079E">
        <w:t xml:space="preserve"> the </w:t>
      </w:r>
      <w:r>
        <w:t>scaling of the diagonal of the measurement co-variance</w:t>
      </w:r>
      <w:r w:rsidR="00BC079E">
        <w:t xml:space="preserve"> is used as outlined in section 3. </w:t>
      </w:r>
      <w:r w:rsidR="002A439E">
        <w:t xml:space="preserve"> Due to the larger </w:t>
      </w:r>
      <w:r>
        <w:t xml:space="preserve">magnitude of the </w:t>
      </w:r>
      <w:r w:rsidR="002A439E">
        <w:t xml:space="preserve">signal in the horizontal polarization compared to the vertical </w:t>
      </w:r>
      <w:r w:rsidR="00924F3B">
        <w:t>polarization</w:t>
      </w:r>
      <w:r w:rsidR="00B36004">
        <w:t>,</w:t>
      </w:r>
      <w:r w:rsidR="00924F3B">
        <w:t xml:space="preserve"> the horizontal </w:t>
      </w:r>
      <w:r>
        <w:t>cases generally have</w:t>
      </w:r>
      <w:r w:rsidR="00924F3B">
        <w:t xml:space="preserve"> </w:t>
      </w:r>
      <w:r>
        <w:t>lower retrieval co-variance</w:t>
      </w:r>
      <w:r w:rsidR="008A4EF5">
        <w:t>, and this effect increases with longer wavelength</w:t>
      </w:r>
      <w:r w:rsidR="00924F3B">
        <w:t xml:space="preserve"> </w:t>
      </w:r>
      <w:r w:rsidR="008A4EF5">
        <w:t xml:space="preserve">as </w:t>
      </w:r>
      <w:r w:rsidR="00924F3B">
        <w:t>seen in the lower panel of figure 8</w:t>
      </w:r>
      <w:r>
        <w:t>. Note that in this uncompensated case,</w:t>
      </w:r>
      <w:r w:rsidR="00924F3B">
        <w:t xml:space="preserve"> since the linear polarization</w:t>
      </w:r>
      <w:r>
        <w:t>s</w:t>
      </w:r>
      <w:r w:rsidR="00924F3B">
        <w:t xml:space="preserve"> are always </w:t>
      </w:r>
      <w:r>
        <w:t>some</w:t>
      </w:r>
      <w:r w:rsidR="00924F3B">
        <w:t xml:space="preserve"> fraction of the total radiance</w:t>
      </w:r>
      <w:r w:rsidR="00B36004">
        <w:t>,</w:t>
      </w:r>
      <w:r>
        <w:t xml:space="preserve"> the co-variance</w:t>
      </w:r>
      <w:r w:rsidR="00924F3B">
        <w:t xml:space="preserve"> is alway</w:t>
      </w:r>
      <w:r w:rsidR="00B36004">
        <w:t xml:space="preserve">s larger than the </w:t>
      </w:r>
      <w:r w:rsidR="00777203">
        <w:t xml:space="preserve">total radiance </w:t>
      </w:r>
      <w:r w:rsidR="00B36004">
        <w:t>case (</w:t>
      </w:r>
      <w:r>
        <w:t>i.e. the normalized co-variances are always greater than 1</w:t>
      </w:r>
      <w:r w:rsidR="00924F3B">
        <w:t>).</w:t>
      </w:r>
      <w:r w:rsidR="00DE5000">
        <w:t xml:space="preserve"> </w:t>
      </w:r>
      <w:r>
        <w:t>O</w:t>
      </w:r>
      <w:r w:rsidR="00DE5000">
        <w:t>nce again</w:t>
      </w:r>
      <w:r>
        <w:t xml:space="preserve"> very little dependence </w:t>
      </w:r>
      <w:r w:rsidR="008A4EF5">
        <w:t>on solar zenith angle,</w:t>
      </w:r>
      <w:r w:rsidR="00DE5000">
        <w:t xml:space="preserve"> albedo, </w:t>
      </w:r>
      <w:r w:rsidR="008A4EF5">
        <w:t>size distribution or extinction level was observed. There was also little dependence on solar scattering angle, except for vertical polarization at 90 degrees.</w:t>
      </w:r>
      <w:r w:rsidR="00D55CDB">
        <w:t xml:space="preserve"> </w:t>
      </w:r>
      <w:r w:rsidR="008A4EF5">
        <w:t>On average across all parameters,</w:t>
      </w:r>
      <w:r w:rsidR="00D55CDB">
        <w:t xml:space="preserve"> vertical and horizontal polar</w:t>
      </w:r>
      <w:r w:rsidR="008A4EF5">
        <w:t>izations have approximately a 60</w:t>
      </w:r>
      <w:r w:rsidR="00D55CDB">
        <w:t xml:space="preserve">% and </w:t>
      </w:r>
      <w:r w:rsidR="008A4EF5">
        <w:t>30</w:t>
      </w:r>
      <w:r w:rsidR="00D55CDB">
        <w:t xml:space="preserve">% larger uncertainty than the </w:t>
      </w:r>
      <w:r w:rsidR="00777203">
        <w:t xml:space="preserve">total </w:t>
      </w:r>
      <w:r w:rsidR="006B314F">
        <w:t>radiance</w:t>
      </w:r>
      <w:r w:rsidR="00777203">
        <w:t xml:space="preserve"> </w:t>
      </w:r>
      <w:r w:rsidR="00D55CDB">
        <w:t>case</w:t>
      </w:r>
      <w:r w:rsidR="008A4EF5">
        <w:t xml:space="preserve">, respectively. </w:t>
      </w:r>
    </w:p>
    <w:p w14:paraId="676EABBD" w14:textId="3AB87CF7" w:rsidR="000D4F97" w:rsidRPr="002F653C" w:rsidRDefault="008A4EF5" w:rsidP="00D70032">
      <w:pPr>
        <w:jc w:val="both"/>
      </w:pPr>
      <w:r>
        <w:t>This analysis shows that the main driver of retrieval precision is the signal to noise level of the observation,</w:t>
      </w:r>
      <w:r w:rsidR="001E627E">
        <w:t xml:space="preserve"> as would be expected.  Again, this leads </w:t>
      </w:r>
      <w:r>
        <w:t xml:space="preserve">to instrument design and/or operational considerations in order to maintain retrieval precision at the same level as the total radiance measurement.  A main scientific </w:t>
      </w:r>
      <w:r w:rsidR="001E627E">
        <w:t>goal</w:t>
      </w:r>
      <w:r>
        <w:t xml:space="preserve"> of both the ALI and ALTIUS instruments is obtaining high spatial resolution observations, both vertically </w:t>
      </w:r>
      <w:r>
        <w:lastRenderedPageBreak/>
        <w:t>and horizontally along, and across, the satellite track.</w:t>
      </w:r>
      <w:r w:rsidR="001E627E">
        <w:t xml:space="preserve">  This generally means that images must be collected rapidly and long exposure times are not an affordable luxury.  Once more, the relatively higher magnitude signal levels of the horizontal polarization point to this as the more appealing choice of orientation; however, compared to the </w:t>
      </w:r>
      <w:r w:rsidR="00777203">
        <w:t xml:space="preserve">total radiance </w:t>
      </w:r>
      <w:r w:rsidR="001E627E">
        <w:t xml:space="preserve">case the decreased precision is exaggerated at shorter wavelengths.    </w:t>
      </w:r>
    </w:p>
    <w:p w14:paraId="0A91E92A" w14:textId="1589683B" w:rsidR="00297BC8" w:rsidRDefault="00D501D7" w:rsidP="00297BC8">
      <w:pPr>
        <w:pStyle w:val="Heading1"/>
        <w:rPr>
          <w:b/>
        </w:rPr>
      </w:pPr>
      <w:r>
        <w:rPr>
          <w:b/>
        </w:rPr>
        <w:t>5</w:t>
      </w:r>
      <w:r w:rsidR="00A91E3D" w:rsidRPr="00A91E3D">
        <w:rPr>
          <w:b/>
        </w:rPr>
        <w:t>. Conclusions</w:t>
      </w:r>
    </w:p>
    <w:p w14:paraId="6E42BEE3" w14:textId="3EE4E9CB" w:rsidR="00F13B3D" w:rsidRDefault="00297BC8" w:rsidP="00E91F07">
      <w:pPr>
        <w:jc w:val="both"/>
      </w:pPr>
      <w:r>
        <w:t xml:space="preserve">We have attempted to address the question of whether or not the measurement of linearly polarized radiance rather than total limb radiance is an advantage or disadvantage with respect to retrievals of stratospheric aerosol.  The sensitivity of the polarized limb radiance to aerosol is complex with respect to many parameters, and there are trade-offs in the orientation of the polarization and the orbital viewing geometry.  One important point is the very low magnitude of signal observed in the vertical polarization for scattering angles near 90 degrees, which are encountered for a large fraction of observations in low earth orbit, particularly </w:t>
      </w:r>
      <w:r w:rsidR="00F13B3D">
        <w:t xml:space="preserve">sun-synchronous </w:t>
      </w:r>
      <w:r>
        <w:t>near</w:t>
      </w:r>
      <w:r w:rsidR="00F13B3D">
        <w:t>-</w:t>
      </w:r>
      <w:r>
        <w:t>terminator</w:t>
      </w:r>
      <w:r w:rsidR="00F13B3D">
        <w:t xml:space="preserve"> orbits such as for OSIRIS</w:t>
      </w:r>
      <w:r>
        <w:t xml:space="preserve">. </w:t>
      </w:r>
      <w:r w:rsidR="00F13B3D">
        <w:t>More generally, it is</w:t>
      </w:r>
      <w:r>
        <w:t xml:space="preserve"> important </w:t>
      </w:r>
      <w:r w:rsidR="00F13B3D">
        <w:t xml:space="preserve">to consider </w:t>
      </w:r>
      <w:r>
        <w:t xml:space="preserve">the overall </w:t>
      </w:r>
      <w:r w:rsidR="00F13B3D">
        <w:t xml:space="preserve">lower </w:t>
      </w:r>
      <w:r>
        <w:t xml:space="preserve">magnitude of the linearly </w:t>
      </w:r>
      <w:r w:rsidR="00F13B3D">
        <w:t>polarized radiance, which by definition is a fraction of the total radiance.  The horizontal polarization has, on average, higher signal levels than the vertical polarization</w:t>
      </w:r>
      <w:r w:rsidR="00F36C35">
        <w:t xml:space="preserve">.  It also has a </w:t>
      </w:r>
      <w:r w:rsidR="00F13B3D">
        <w:t xml:space="preserve">weaker dependence on solar scattering angle that is </w:t>
      </w:r>
      <w:r w:rsidR="00F36C35">
        <w:t xml:space="preserve">more </w:t>
      </w:r>
      <w:r w:rsidR="00F13B3D">
        <w:t>similar to the total radiance than the vertical polarization, which is more strongly skewed in the forward scatter direction.</w:t>
      </w:r>
    </w:p>
    <w:p w14:paraId="5691D960" w14:textId="304F8AC0" w:rsidR="00297BC8" w:rsidRDefault="00F13B3D" w:rsidP="00E91F07">
      <w:pPr>
        <w:jc w:val="both"/>
      </w:pPr>
      <w:r>
        <w:t>One critical bias in limb scatter retrievals of stratospheric aerosol is that due to uncertainty in particle size parameters.  We tested four different particle size distribution scenarios, representing background and volcanically perturbed conditions, over a large range of other parameters such as wavelength, viewing geometry, and extinction level and found that there is no significant change in the observed bias for polarized or total radiance measurements.  So, with respect to this bias</w:t>
      </w:r>
      <w:r w:rsidR="001C1AF9">
        <w:t xml:space="preserve"> in stratospheric aerosol retrievals</w:t>
      </w:r>
      <w:r>
        <w:t xml:space="preserve">, the </w:t>
      </w:r>
      <w:r w:rsidR="001C1AF9">
        <w:t>linearly-</w:t>
      </w:r>
      <w:r>
        <w:t xml:space="preserve">polarized measurement </w:t>
      </w:r>
      <w:r w:rsidR="00AD6D84">
        <w:t xml:space="preserve">can be used to achieve approximately equal results with only minor </w:t>
      </w:r>
      <w:r>
        <w:t>advantage</w:t>
      </w:r>
      <w:r w:rsidR="00AD6D84">
        <w:t>s</w:t>
      </w:r>
      <w:r>
        <w:t xml:space="preserve"> </w:t>
      </w:r>
      <w:r w:rsidR="00AD6D84">
        <w:t>and</w:t>
      </w:r>
      <w:r>
        <w:t xml:space="preserve"> disadvantage</w:t>
      </w:r>
      <w:r w:rsidR="00AD6D84">
        <w:t xml:space="preserve">s between the </w:t>
      </w:r>
      <w:r w:rsidR="004425E1">
        <w:t xml:space="preserve">different </w:t>
      </w:r>
      <w:r w:rsidR="00AD6D84">
        <w:t>polarization states</w:t>
      </w:r>
      <w:r>
        <w:t xml:space="preserve">. </w:t>
      </w:r>
    </w:p>
    <w:p w14:paraId="4B231565" w14:textId="5529F529" w:rsidR="00F13B3D" w:rsidRPr="00297BC8" w:rsidRDefault="00F13B3D" w:rsidP="00E91F07">
      <w:pPr>
        <w:jc w:val="both"/>
      </w:pPr>
      <w:r>
        <w:t xml:space="preserve">The polarized measurement </w:t>
      </w:r>
      <w:r w:rsidR="005D2906">
        <w:t xml:space="preserve">can have an effect </w:t>
      </w:r>
      <w:r>
        <w:t>on the precision of the retrieval</w:t>
      </w:r>
      <w:r w:rsidR="005D2906">
        <w:t>, where again the main driver is the magnitude of the signal.  The polarization can either increase or decrease the precision</w:t>
      </w:r>
      <w:r w:rsidR="006C38BF">
        <w:t xml:space="preserve"> </w:t>
      </w:r>
      <w:r w:rsidR="005D2906">
        <w:t>and there is an apparent trade-off between signal levels and performance of the vertical or horizontal polarization.  This is mostly i</w:t>
      </w:r>
      <w:r w:rsidR="007D2852">
        <w:t>mportant at shorter wavelengths since</w:t>
      </w:r>
      <w:r w:rsidR="005D2906">
        <w:t xml:space="preserve"> at longer wavelengths the differences are negligible. </w:t>
      </w:r>
    </w:p>
    <w:p w14:paraId="175E4FC0" w14:textId="518A4351" w:rsidR="00F00FB8" w:rsidRPr="003B47EB" w:rsidRDefault="005D2906" w:rsidP="006C71EA">
      <w:pPr>
        <w:jc w:val="both"/>
      </w:pPr>
      <w:r>
        <w:t xml:space="preserve">In conclusion, we have found no clear advantage to the linearly polarized measurement over the total radiance for aerosol retrievals; however, there are also no clear disadvantages assuming the somewhat lower overall signal levels can be handled in the instrument design or operation.  With careful choice of the orientation of the measured polarization with respect to the orbital geometry and desired coverage, an instrument such as ALI or ALTIUS is fully capable of obtaining </w:t>
      </w:r>
      <w:r w:rsidR="006C38BF">
        <w:t xml:space="preserve">retrieved aerosol products of very similar quality to an equivalent instrument that measures the total radiance. </w:t>
      </w:r>
    </w:p>
    <w:p w14:paraId="182646E7" w14:textId="77777777" w:rsidR="000F38EB" w:rsidRDefault="000F38EB" w:rsidP="000F38EB">
      <w:pPr>
        <w:pStyle w:val="Heading1"/>
      </w:pPr>
      <w:r>
        <w:t xml:space="preserve">Acknowledgements </w:t>
      </w:r>
    </w:p>
    <w:p w14:paraId="75A5597C" w14:textId="616566CB" w:rsidR="00497DA9" w:rsidRDefault="007D2852" w:rsidP="007D2852">
      <w:r>
        <w:t xml:space="preserve">This work would have not been possible without funding from </w:t>
      </w:r>
      <w:r w:rsidR="00660917" w:rsidRPr="00660917">
        <w:t xml:space="preserve">Natural Sciences and Engineering Research Council (Canada) </w:t>
      </w:r>
      <w:r>
        <w:t>and the Canadian Space Agency’s FAST program. Thanks to Nick Lloyd for assistance and guidance in the use of the SASKT</w:t>
      </w:r>
      <w:r w:rsidR="00660917">
        <w:t>R</w:t>
      </w:r>
      <w:r>
        <w:t>AN</w:t>
      </w:r>
      <w:r w:rsidR="007E6859">
        <w:t>-HR</w:t>
      </w:r>
      <w:r>
        <w:t xml:space="preserve"> model. </w:t>
      </w:r>
      <w:r w:rsidR="00497DA9">
        <w:br w:type="page"/>
      </w:r>
    </w:p>
    <w:p w14:paraId="6366F0EA" w14:textId="74DBA427" w:rsidR="002672ED" w:rsidRDefault="002672ED" w:rsidP="002672ED">
      <w:pPr>
        <w:pStyle w:val="Heading1"/>
      </w:pPr>
      <w:r>
        <w:lastRenderedPageBreak/>
        <w:t>References</w:t>
      </w:r>
    </w:p>
    <w:p w14:paraId="004AB5FA" w14:textId="5780253D" w:rsidR="00D17EF9" w:rsidRDefault="00D17EF9" w:rsidP="00D82154">
      <w:r w:rsidRPr="00D17EF9">
        <w:t xml:space="preserve">Bourassa, A. E., D. A. </w:t>
      </w:r>
      <w:proofErr w:type="spellStart"/>
      <w:r w:rsidRPr="00D17EF9">
        <w:t>Degenstein</w:t>
      </w:r>
      <w:proofErr w:type="spellEnd"/>
      <w:r w:rsidRPr="00D17EF9">
        <w:t xml:space="preserve">, R. L. </w:t>
      </w:r>
      <w:proofErr w:type="spellStart"/>
      <w:r w:rsidRPr="00D17EF9">
        <w:t>Gattinger</w:t>
      </w:r>
      <w:proofErr w:type="spellEnd"/>
      <w:r w:rsidRPr="00D17EF9">
        <w:t>, and E. J. Llewellyn (2007), Stratospheric aerosol retrieval with optical spectrograph and infrared imaging system limb scatter measurements, Journal of Geophysical Research, 112, D10217, doi:10.1029/2006JD008079</w:t>
      </w:r>
      <w:r>
        <w:t>.</w:t>
      </w:r>
    </w:p>
    <w:p w14:paraId="38CE8965" w14:textId="77777777" w:rsidR="00365179" w:rsidRDefault="00365179" w:rsidP="00D82154">
      <w:r w:rsidRPr="00365179">
        <w:t xml:space="preserve">Bourassa, A. E., C. A. </w:t>
      </w:r>
      <w:proofErr w:type="spellStart"/>
      <w:r w:rsidRPr="00365179">
        <w:t>McLinden</w:t>
      </w:r>
      <w:proofErr w:type="spellEnd"/>
      <w:r w:rsidRPr="00365179">
        <w:t>, A. F. Bathgate, B. J. El</w:t>
      </w:r>
      <w:r>
        <w:t xml:space="preserve">ash, and D. A. </w:t>
      </w:r>
      <w:proofErr w:type="spellStart"/>
      <w:r>
        <w:t>Degenstein</w:t>
      </w:r>
      <w:proofErr w:type="spellEnd"/>
      <w:r>
        <w:t xml:space="preserve"> (2012</w:t>
      </w:r>
      <w:r w:rsidR="007E2CFD">
        <w:t>a</w:t>
      </w:r>
      <w:r w:rsidRPr="00365179">
        <w:t>), Precision estimate for Odin-OSIRIS limb scatter retrievals, Journal of Geophysical Research: Atmospheres, 117, D04303, doi:10.1029/2011JD016976.</w:t>
      </w:r>
    </w:p>
    <w:p w14:paraId="6679B10B" w14:textId="77777777" w:rsidR="007E2CFD" w:rsidRDefault="007E2CFD" w:rsidP="002672ED">
      <w:r w:rsidRPr="001B1DF2">
        <w:t xml:space="preserve">Bourassa, A. E., L. A. </w:t>
      </w:r>
      <w:proofErr w:type="spellStart"/>
      <w:r w:rsidRPr="001B1DF2">
        <w:t>Rieger</w:t>
      </w:r>
      <w:proofErr w:type="spellEnd"/>
      <w:r w:rsidRPr="001B1DF2">
        <w:t xml:space="preserve">, N. D. Lloyd, and D. A. </w:t>
      </w:r>
      <w:proofErr w:type="spellStart"/>
      <w:r w:rsidRPr="001B1DF2">
        <w:t>Degenstein</w:t>
      </w:r>
      <w:proofErr w:type="spellEnd"/>
      <w:r w:rsidRPr="001B1DF2">
        <w:t xml:space="preserve"> (2012b), Odin-OSIRIS stratospheric aerosol data product and SAGE III </w:t>
      </w:r>
      <w:proofErr w:type="spellStart"/>
      <w:r w:rsidRPr="001B1DF2">
        <w:t>intercomparison</w:t>
      </w:r>
      <w:proofErr w:type="spellEnd"/>
      <w:r w:rsidRPr="001B1DF2">
        <w:t>, Atmospheric Chemistry &amp; Physics, 12, 605</w:t>
      </w:r>
      <w:r>
        <w:t>-</w:t>
      </w:r>
      <w:r w:rsidRPr="001B1DF2">
        <w:t>614, doi:10.5194/acp-12-605-2012.</w:t>
      </w:r>
    </w:p>
    <w:p w14:paraId="4201C664" w14:textId="51EE3831" w:rsidR="003A0843" w:rsidRDefault="003A0843" w:rsidP="003A0843">
      <w:r>
        <w:t xml:space="preserve">Bourassa, A. E., A. </w:t>
      </w:r>
      <w:proofErr w:type="spellStart"/>
      <w:r>
        <w:t>Robock,W</w:t>
      </w:r>
      <w:proofErr w:type="spellEnd"/>
      <w:r>
        <w:t xml:space="preserve">. J. Randel, T. Deshler, L. A. </w:t>
      </w:r>
      <w:proofErr w:type="spellStart"/>
      <w:r>
        <w:t>Rieger</w:t>
      </w:r>
      <w:proofErr w:type="spellEnd"/>
      <w:r>
        <w:t xml:space="preserve">, N. D. Lloyd, E. T. Llewellyn, and D. A. </w:t>
      </w:r>
      <w:proofErr w:type="spellStart"/>
      <w:r>
        <w:t>Degenstein</w:t>
      </w:r>
      <w:proofErr w:type="spellEnd"/>
      <w:r>
        <w:t xml:space="preserve"> (2012c), Large volcanic aerosol load in the stratosphere linked to Asian monsoon transport, Science, 337, 78–81.</w:t>
      </w:r>
    </w:p>
    <w:p w14:paraId="6589EC87" w14:textId="77777777" w:rsidR="002672ED" w:rsidRDefault="002672ED" w:rsidP="002672ED">
      <w:proofErr w:type="spellStart"/>
      <w:r w:rsidRPr="002672ED">
        <w:t>Bovensmann</w:t>
      </w:r>
      <w:proofErr w:type="spellEnd"/>
      <w:r w:rsidRPr="002672ED">
        <w:t xml:space="preserve">, H., J. Burrows, M. </w:t>
      </w:r>
      <w:proofErr w:type="spellStart"/>
      <w:r w:rsidRPr="002672ED">
        <w:t>Buchwitz</w:t>
      </w:r>
      <w:proofErr w:type="spellEnd"/>
      <w:r w:rsidRPr="002672ED">
        <w:t xml:space="preserve">, J. </w:t>
      </w:r>
      <w:proofErr w:type="spellStart"/>
      <w:r w:rsidRPr="002672ED">
        <w:t>Frerick</w:t>
      </w:r>
      <w:proofErr w:type="spellEnd"/>
      <w:r w:rsidRPr="002672ED">
        <w:t xml:space="preserve">, S. Noël, V. </w:t>
      </w:r>
      <w:proofErr w:type="spellStart"/>
      <w:r w:rsidRPr="002672ED">
        <w:t>Rozanov</w:t>
      </w:r>
      <w:proofErr w:type="spellEnd"/>
      <w:r w:rsidRPr="002672ED">
        <w:t xml:space="preserve">, K. Chance, and A. </w:t>
      </w:r>
      <w:proofErr w:type="spellStart"/>
      <w:r w:rsidRPr="002672ED">
        <w:t>Goede</w:t>
      </w:r>
      <w:proofErr w:type="spellEnd"/>
      <w:r w:rsidRPr="002672ED">
        <w:t xml:space="preserve"> (1999), SCIAMACHY: Mission objectives and measurement modes, Journal of the Atmospheric Sciences, 56, 127-150.</w:t>
      </w:r>
    </w:p>
    <w:p w14:paraId="7743E8B5" w14:textId="77777777" w:rsidR="002672ED" w:rsidRDefault="002672ED" w:rsidP="002672ED">
      <w:proofErr w:type="spellStart"/>
      <w:r w:rsidRPr="002672ED">
        <w:t>Dekemper</w:t>
      </w:r>
      <w:proofErr w:type="spellEnd"/>
      <w:r w:rsidRPr="002672ED">
        <w:t xml:space="preserve">, E., N. </w:t>
      </w:r>
      <w:proofErr w:type="spellStart"/>
      <w:r w:rsidRPr="002672ED">
        <w:t>Loodts</w:t>
      </w:r>
      <w:proofErr w:type="spellEnd"/>
      <w:r w:rsidRPr="002672ED">
        <w:t xml:space="preserve">, B. V. </w:t>
      </w:r>
      <w:proofErr w:type="spellStart"/>
      <w:r w:rsidRPr="002672ED">
        <w:t>Opstal</w:t>
      </w:r>
      <w:proofErr w:type="spellEnd"/>
      <w:r w:rsidRPr="002672ED">
        <w:t xml:space="preserve">, J. </w:t>
      </w:r>
      <w:proofErr w:type="spellStart"/>
      <w:r w:rsidRPr="002672ED">
        <w:t>Maes</w:t>
      </w:r>
      <w:proofErr w:type="spellEnd"/>
      <w:r w:rsidRPr="002672ED">
        <w:t xml:space="preserve">, F. </w:t>
      </w:r>
      <w:proofErr w:type="spellStart"/>
      <w:r w:rsidRPr="002672ED">
        <w:t>Vanhellemont</w:t>
      </w:r>
      <w:proofErr w:type="spellEnd"/>
      <w:r w:rsidRPr="002672ED">
        <w:t xml:space="preserve">, N. </w:t>
      </w:r>
      <w:proofErr w:type="spellStart"/>
      <w:r w:rsidRPr="002672ED">
        <w:t>Mateshvili</w:t>
      </w:r>
      <w:proofErr w:type="spellEnd"/>
      <w:r w:rsidRPr="002672ED">
        <w:t xml:space="preserve">, G. </w:t>
      </w:r>
      <w:proofErr w:type="spellStart"/>
      <w:r w:rsidRPr="002672ED">
        <w:t>Franssens</w:t>
      </w:r>
      <w:proofErr w:type="spellEnd"/>
      <w:r w:rsidRPr="002672ED">
        <w:t xml:space="preserve">, D. </w:t>
      </w:r>
      <w:proofErr w:type="spellStart"/>
      <w:r w:rsidRPr="002672ED">
        <w:t>Pieroux</w:t>
      </w:r>
      <w:proofErr w:type="spellEnd"/>
      <w:r w:rsidRPr="002672ED">
        <w:t xml:space="preserve">, C. </w:t>
      </w:r>
      <w:proofErr w:type="spellStart"/>
      <w:r w:rsidRPr="002672ED">
        <w:t>Bingen</w:t>
      </w:r>
      <w:proofErr w:type="spellEnd"/>
      <w:r w:rsidRPr="002672ED">
        <w:t xml:space="preserve">, C. Robert, L. D. </w:t>
      </w:r>
      <w:proofErr w:type="spellStart"/>
      <w:r w:rsidRPr="002672ED">
        <w:t>Vos</w:t>
      </w:r>
      <w:proofErr w:type="spellEnd"/>
      <w:r w:rsidRPr="002672ED">
        <w:t xml:space="preserve">, L. </w:t>
      </w:r>
      <w:proofErr w:type="spellStart"/>
      <w:r w:rsidRPr="002672ED">
        <w:t>Aballea</w:t>
      </w:r>
      <w:proofErr w:type="spellEnd"/>
      <w:r w:rsidRPr="002672ED">
        <w:t xml:space="preserve">, and D. </w:t>
      </w:r>
      <w:proofErr w:type="spellStart"/>
      <w:r w:rsidRPr="002672ED">
        <w:t>Fussen</w:t>
      </w:r>
      <w:proofErr w:type="spellEnd"/>
      <w:r w:rsidRPr="002672ED">
        <w:t xml:space="preserve"> (2012), Tunable acousto-optic spectral imager for atmospheric composition measurements in the visible spectral domain, Applied Optics, 51, 6259-6267, doi:10.1364/AO.51.006259.</w:t>
      </w:r>
    </w:p>
    <w:p w14:paraId="52E13AF3" w14:textId="7409D236" w:rsidR="00D17EF9" w:rsidRDefault="00D17EF9" w:rsidP="002672ED">
      <w:proofErr w:type="spellStart"/>
      <w:r w:rsidRPr="00D17EF9">
        <w:t>Dueck</w:t>
      </w:r>
      <w:proofErr w:type="spellEnd"/>
      <w:r w:rsidRPr="00D17EF9">
        <w:t xml:space="preserve">, S., A. E., Bourassa, and D. A. </w:t>
      </w:r>
      <w:proofErr w:type="spellStart"/>
      <w:r w:rsidRPr="00D17EF9">
        <w:t>Degenstein</w:t>
      </w:r>
      <w:proofErr w:type="spellEnd"/>
      <w:r w:rsidRPr="00D17EF9">
        <w:t xml:space="preserve"> (201</w:t>
      </w:r>
      <w:r w:rsidR="00E91F07">
        <w:t>6</w:t>
      </w:r>
      <w:r w:rsidRPr="00D17EF9">
        <w:t xml:space="preserve">), Polarization </w:t>
      </w:r>
      <w:r w:rsidR="00E91F07">
        <w:t xml:space="preserve">Additions </w:t>
      </w:r>
      <w:r w:rsidR="00E91F07" w:rsidRPr="00D17EF9">
        <w:t>SASKTRAN</w:t>
      </w:r>
      <w:r w:rsidR="00E91F07">
        <w:t xml:space="preserve"> Radiative Transfer Model</w:t>
      </w:r>
      <w:r w:rsidRPr="00D17EF9">
        <w:t>, In Preparations.</w:t>
      </w:r>
    </w:p>
    <w:p w14:paraId="034356A7" w14:textId="77777777" w:rsidR="00365179" w:rsidRDefault="00365179" w:rsidP="002672ED">
      <w:r w:rsidRPr="00365179">
        <w:t xml:space="preserve">Deshler, T., M. </w:t>
      </w:r>
      <w:proofErr w:type="spellStart"/>
      <w:r w:rsidRPr="00365179">
        <w:t>Hervig</w:t>
      </w:r>
      <w:proofErr w:type="spellEnd"/>
      <w:r w:rsidRPr="00365179">
        <w:t xml:space="preserve">, D. Hofmann, J. Rosen, and J. </w:t>
      </w:r>
      <w:proofErr w:type="spellStart"/>
      <w:r w:rsidRPr="00365179">
        <w:t>Liley</w:t>
      </w:r>
      <w:proofErr w:type="spellEnd"/>
      <w:r w:rsidRPr="00365179">
        <w:t xml:space="preserve"> (2003), Thirty years of in situ stratospheric aerosol size distribution measurements from Laramie, Wyoming (41 N), using balloon-borne instruments, Journal of Geophysical Research: Atmospheres (1984-2012), 108.</w:t>
      </w:r>
    </w:p>
    <w:p w14:paraId="495FF18D" w14:textId="77777777" w:rsidR="002D1C0C" w:rsidRDefault="002D1C0C" w:rsidP="002672ED">
      <w:r>
        <w:t xml:space="preserve">Elash, B. J., A. E. Bourassa, </w:t>
      </w:r>
      <w:r w:rsidR="003C7858">
        <w:t xml:space="preserve">P. R. </w:t>
      </w:r>
      <w:proofErr w:type="spellStart"/>
      <w:r w:rsidR="003C7858">
        <w:t>Loewen</w:t>
      </w:r>
      <w:proofErr w:type="spellEnd"/>
      <w:r w:rsidR="003C7858">
        <w:t xml:space="preserve">, N. D. Lloyd, and D. A. </w:t>
      </w:r>
      <w:proofErr w:type="spellStart"/>
      <w:r w:rsidR="003C7858">
        <w:t>Degenstein</w:t>
      </w:r>
      <w:proofErr w:type="spellEnd"/>
      <w:r w:rsidR="003C7858">
        <w:t xml:space="preserve"> (2015), </w:t>
      </w:r>
      <w:r w:rsidR="003C7858" w:rsidRPr="003C7858">
        <w:t>The Aerosol Limb Imager: Acousto-Optic Imaging of Limb Scattered Sunlight for Stratospheric Aerosol Profiling</w:t>
      </w:r>
      <w:r w:rsidR="003C7858">
        <w:t xml:space="preserve">, Atmospheric Measurements and Techniques, In </w:t>
      </w:r>
      <w:proofErr w:type="spellStart"/>
      <w:r w:rsidR="003C7858">
        <w:t>Procedings</w:t>
      </w:r>
      <w:proofErr w:type="spellEnd"/>
    </w:p>
    <w:p w14:paraId="00C28080" w14:textId="77777777" w:rsidR="00725194" w:rsidRDefault="00725194" w:rsidP="002672ED">
      <w:r w:rsidRPr="001B1DF2">
        <w:t xml:space="preserve">Ernst, F., C. von </w:t>
      </w:r>
      <w:proofErr w:type="spellStart"/>
      <w:r w:rsidRPr="001B1DF2">
        <w:t>Savigny</w:t>
      </w:r>
      <w:proofErr w:type="spellEnd"/>
      <w:r w:rsidRPr="001B1DF2">
        <w:t xml:space="preserve">, A. </w:t>
      </w:r>
      <w:proofErr w:type="spellStart"/>
      <w:r w:rsidRPr="001B1DF2">
        <w:t>Rozanov</w:t>
      </w:r>
      <w:proofErr w:type="spellEnd"/>
      <w:r w:rsidRPr="001B1DF2">
        <w:t xml:space="preserve">, V. </w:t>
      </w:r>
      <w:proofErr w:type="spellStart"/>
      <w:r w:rsidRPr="001B1DF2">
        <w:t>Rozanov</w:t>
      </w:r>
      <w:proofErr w:type="spellEnd"/>
      <w:r w:rsidRPr="001B1DF2">
        <w:t xml:space="preserve">, K.-U. Eichmann, L. A. </w:t>
      </w:r>
      <w:proofErr w:type="spellStart"/>
      <w:r w:rsidRPr="001B1DF2">
        <w:t>Brinkho</w:t>
      </w:r>
      <w:proofErr w:type="spellEnd"/>
      <w:r w:rsidRPr="001B1DF2">
        <w:t xml:space="preserve">, H. </w:t>
      </w:r>
      <w:proofErr w:type="spellStart"/>
      <w:r w:rsidRPr="001B1DF2">
        <w:t>Bovensmann</w:t>
      </w:r>
      <w:proofErr w:type="spellEnd"/>
      <w:r w:rsidRPr="001B1DF2">
        <w:t>, and J. P. Burrows (2012), Global stratospheric aerosol extinction profile retrievals from SCIAMACHY limb-scatter observations, Atmos. Meas. Tech., 5, 5993-6035, doi</w:t>
      </w:r>
      <w:proofErr w:type="gramStart"/>
      <w:r w:rsidRPr="001B1DF2">
        <w:t>:10.5194</w:t>
      </w:r>
      <w:proofErr w:type="gramEnd"/>
      <w:r w:rsidRPr="001B1DF2">
        <w:t>/amtd-5-5993-2012.</w:t>
      </w:r>
    </w:p>
    <w:p w14:paraId="40C8638D" w14:textId="77777777" w:rsidR="002672ED" w:rsidRPr="002672ED" w:rsidRDefault="002672ED" w:rsidP="002672ED">
      <w:r w:rsidRPr="002672ED">
        <w:t xml:space="preserve">Fyfe, J. C., N. P. Gillett, and F. W. </w:t>
      </w:r>
      <w:proofErr w:type="spellStart"/>
      <w:r w:rsidRPr="002672ED">
        <w:t>Zwiers</w:t>
      </w:r>
      <w:proofErr w:type="spellEnd"/>
      <w:r w:rsidRPr="002672ED">
        <w:t xml:space="preserve"> (2013), </w:t>
      </w:r>
      <w:proofErr w:type="gramStart"/>
      <w:r w:rsidRPr="002672ED">
        <w:t>Overestimated</w:t>
      </w:r>
      <w:proofErr w:type="gramEnd"/>
      <w:r w:rsidRPr="002672ED">
        <w:t xml:space="preserve"> global warming over the past 20 years, Nature Climate Change, 3, 767-769.</w:t>
      </w:r>
    </w:p>
    <w:p w14:paraId="629FE2C7" w14:textId="77777777" w:rsidR="002672ED" w:rsidRDefault="002672ED" w:rsidP="002672ED">
      <w:r w:rsidRPr="002672ED">
        <w:t>Haywood, J. M., A. Jones, and G. S. Jones (2014), The impact of volcanic eruptions in the period 2000-2013 on global mean temperature trends evaluated in the HadGEM2-ES climate model, Atmospheric Science Letters, 15, 92-96, doi:10.1002/asl2.471.</w:t>
      </w:r>
    </w:p>
    <w:p w14:paraId="66AAD5F4" w14:textId="77777777" w:rsidR="002672ED" w:rsidRDefault="002672ED" w:rsidP="002672ED">
      <w:proofErr w:type="spellStart"/>
      <w:r w:rsidRPr="002672ED">
        <w:lastRenderedPageBreak/>
        <w:t>Kiehl</w:t>
      </w:r>
      <w:proofErr w:type="spellEnd"/>
      <w:r w:rsidRPr="002672ED">
        <w:t xml:space="preserve">, J. T., and B. P. </w:t>
      </w:r>
      <w:proofErr w:type="spellStart"/>
      <w:r w:rsidRPr="002672ED">
        <w:t>Briegleb</w:t>
      </w:r>
      <w:proofErr w:type="spellEnd"/>
      <w:r w:rsidRPr="002672ED">
        <w:t xml:space="preserve"> (1993), </w:t>
      </w:r>
      <w:proofErr w:type="gramStart"/>
      <w:r w:rsidRPr="002672ED">
        <w:t>The</w:t>
      </w:r>
      <w:proofErr w:type="gramEnd"/>
      <w:r w:rsidRPr="002672ED">
        <w:t xml:space="preserve"> relative roles of sulfate aerosols and greenhouse gases in climate forcing, Science, 260, 311-314, doi:10.1126/science.260.5106.311.</w:t>
      </w:r>
    </w:p>
    <w:p w14:paraId="32F539C4" w14:textId="3A350A2C" w:rsidR="00FC5F10" w:rsidRDefault="00FC5F10" w:rsidP="00FC5F10">
      <w:r>
        <w:t>﻿</w:t>
      </w:r>
      <w:proofErr w:type="spellStart"/>
      <w:r>
        <w:t>Kremser</w:t>
      </w:r>
      <w:proofErr w:type="spellEnd"/>
      <w:r>
        <w:t xml:space="preserve">, S., L. W. Thomason, M. von Hobe, M. Hermann, T. Deshler, C. </w:t>
      </w:r>
      <w:proofErr w:type="spellStart"/>
      <w:r>
        <w:t>Timmreck</w:t>
      </w:r>
      <w:proofErr w:type="spellEnd"/>
      <w:r>
        <w:t xml:space="preserve">, M. </w:t>
      </w:r>
      <w:proofErr w:type="spellStart"/>
      <w:r>
        <w:t>Toohey</w:t>
      </w:r>
      <w:proofErr w:type="spellEnd"/>
      <w:r>
        <w:t xml:space="preserve">, A. </w:t>
      </w:r>
      <w:proofErr w:type="spellStart"/>
      <w:r>
        <w:t>Stenke</w:t>
      </w:r>
      <w:proofErr w:type="spellEnd"/>
      <w:r>
        <w:t xml:space="preserve">, J. P. Schwarz, R. </w:t>
      </w:r>
      <w:proofErr w:type="spellStart"/>
      <w:r>
        <w:t>Weigel</w:t>
      </w:r>
      <w:proofErr w:type="spellEnd"/>
      <w:r>
        <w:t xml:space="preserve">, S. </w:t>
      </w:r>
      <w:proofErr w:type="spellStart"/>
      <w:r>
        <w:t>Fueglistaler</w:t>
      </w:r>
      <w:proofErr w:type="spellEnd"/>
      <w:r>
        <w:t xml:space="preserve">, F. J. </w:t>
      </w:r>
      <w:proofErr w:type="spellStart"/>
      <w:r>
        <w:t>Prata</w:t>
      </w:r>
      <w:proofErr w:type="spellEnd"/>
      <w:r>
        <w:t xml:space="preserve">, J.-P. Vernier, H. </w:t>
      </w:r>
      <w:proofErr w:type="spellStart"/>
      <w:r>
        <w:t>Schlager</w:t>
      </w:r>
      <w:proofErr w:type="spellEnd"/>
      <w:r>
        <w:t xml:space="preserve">, J. E. Barnes, J.-C. </w:t>
      </w:r>
      <w:proofErr w:type="spellStart"/>
      <w:r>
        <w:t>Antuña</w:t>
      </w:r>
      <w:proofErr w:type="spellEnd"/>
      <w:r>
        <w:t xml:space="preserve">-Marrero, D. </w:t>
      </w:r>
      <w:proofErr w:type="spellStart"/>
      <w:r>
        <w:t>Fairlie</w:t>
      </w:r>
      <w:proofErr w:type="spellEnd"/>
      <w:r>
        <w:t xml:space="preserve">, M. Palm, E. </w:t>
      </w:r>
      <w:proofErr w:type="spellStart"/>
      <w:r>
        <w:t>Mahieu</w:t>
      </w:r>
      <w:proofErr w:type="spellEnd"/>
      <w:r>
        <w:t xml:space="preserve">, J. </w:t>
      </w:r>
      <w:proofErr w:type="spellStart"/>
      <w:r>
        <w:t>Notholt</w:t>
      </w:r>
      <w:proofErr w:type="spellEnd"/>
      <w:r>
        <w:t xml:space="preserve">, M. Rex, C. </w:t>
      </w:r>
      <w:proofErr w:type="spellStart"/>
      <w:r>
        <w:t>Bingen</w:t>
      </w:r>
      <w:proofErr w:type="spellEnd"/>
      <w:r>
        <w:t xml:space="preserve">, F. </w:t>
      </w:r>
      <w:proofErr w:type="spellStart"/>
      <w:r>
        <w:t>Vanhellemont</w:t>
      </w:r>
      <w:proofErr w:type="spellEnd"/>
      <w:r>
        <w:t xml:space="preserve">, A. Bourassa, J. M. C. Plane, D. </w:t>
      </w:r>
      <w:proofErr w:type="spellStart"/>
      <w:r>
        <w:t>Klocke</w:t>
      </w:r>
      <w:proofErr w:type="spellEnd"/>
      <w:r>
        <w:t xml:space="preserve">, S. A. </w:t>
      </w:r>
      <w:proofErr w:type="spellStart"/>
      <w:r>
        <w:t>Carn</w:t>
      </w:r>
      <w:proofErr w:type="spellEnd"/>
      <w:r>
        <w:t xml:space="preserve">, L. Clarisse, T. </w:t>
      </w:r>
      <w:proofErr w:type="spellStart"/>
      <w:r>
        <w:t>Trickl</w:t>
      </w:r>
      <w:proofErr w:type="spellEnd"/>
      <w:r>
        <w:t xml:space="preserve">, R. Neely, A. D. James, L. </w:t>
      </w:r>
      <w:proofErr w:type="spellStart"/>
      <w:r>
        <w:t>Rieger</w:t>
      </w:r>
      <w:proofErr w:type="spellEnd"/>
      <w:r>
        <w:t xml:space="preserve">, J. C. Wilson, and B. </w:t>
      </w:r>
      <w:proofErr w:type="spellStart"/>
      <w:r>
        <w:t>Meland</w:t>
      </w:r>
      <w:proofErr w:type="spellEnd"/>
      <w:r>
        <w:t xml:space="preserve"> (2015), Stratospheric aerosol—Observations, processes, and impact on climate, Rev. </w:t>
      </w:r>
      <w:proofErr w:type="spellStart"/>
      <w:r>
        <w:t>Geophys</w:t>
      </w:r>
      <w:proofErr w:type="spellEnd"/>
      <w:r>
        <w:t xml:space="preserve">,  </w:t>
      </w:r>
      <w:r w:rsidR="00585E68">
        <w:t>54, doi:</w:t>
      </w:r>
      <w:r>
        <w:t>10.1002/2015RG000511</w:t>
      </w:r>
      <w:r w:rsidR="00585E68">
        <w:t>.</w:t>
      </w:r>
      <w:r>
        <w:t xml:space="preserve">                                </w:t>
      </w:r>
    </w:p>
    <w:p w14:paraId="42DED5D2" w14:textId="77777777" w:rsidR="002672ED" w:rsidRDefault="002672ED" w:rsidP="002672ED">
      <w:r w:rsidRPr="002672ED">
        <w:t xml:space="preserve">Llewellyn, E., N. D. Lloyd, D. A. </w:t>
      </w:r>
      <w:proofErr w:type="spellStart"/>
      <w:r w:rsidRPr="002672ED">
        <w:t>Degenstein</w:t>
      </w:r>
      <w:proofErr w:type="spellEnd"/>
      <w:r w:rsidRPr="002672ED">
        <w:t xml:space="preserve">, R. L. </w:t>
      </w:r>
      <w:proofErr w:type="spellStart"/>
      <w:r w:rsidRPr="002672ED">
        <w:t>Gattinger</w:t>
      </w:r>
      <w:proofErr w:type="spellEnd"/>
      <w:r w:rsidRPr="002672ED">
        <w:t xml:space="preserve">, S. V. </w:t>
      </w:r>
      <w:proofErr w:type="spellStart"/>
      <w:r w:rsidRPr="002672ED">
        <w:t>Petelina</w:t>
      </w:r>
      <w:proofErr w:type="spellEnd"/>
      <w:r w:rsidRPr="002672ED">
        <w:t xml:space="preserve">, A. E. </w:t>
      </w:r>
      <w:proofErr w:type="spellStart"/>
      <w:r w:rsidRPr="002672ED">
        <w:t>Bourassa,J</w:t>
      </w:r>
      <w:proofErr w:type="spellEnd"/>
      <w:r w:rsidRPr="002672ED">
        <w:t xml:space="preserve">. T. </w:t>
      </w:r>
      <w:proofErr w:type="spellStart"/>
      <w:r w:rsidRPr="002672ED">
        <w:t>Wiensz</w:t>
      </w:r>
      <w:proofErr w:type="spellEnd"/>
      <w:r w:rsidRPr="002672ED">
        <w:t xml:space="preserve">, E. V. Ivanov, I. C. McDade, B. H. </w:t>
      </w:r>
      <w:proofErr w:type="spellStart"/>
      <w:r w:rsidRPr="002672ED">
        <w:t>Solheim</w:t>
      </w:r>
      <w:proofErr w:type="spellEnd"/>
      <w:r w:rsidRPr="002672ED">
        <w:t xml:space="preserve">, J. C. McConnell, C. S. </w:t>
      </w:r>
      <w:proofErr w:type="spellStart"/>
      <w:r w:rsidRPr="002672ED">
        <w:t>Haley,C</w:t>
      </w:r>
      <w:proofErr w:type="spellEnd"/>
      <w:r w:rsidRPr="002672ED">
        <w:t xml:space="preserve">. von </w:t>
      </w:r>
      <w:proofErr w:type="spellStart"/>
      <w:r w:rsidRPr="002672ED">
        <w:t>Savigny</w:t>
      </w:r>
      <w:proofErr w:type="spellEnd"/>
      <w:r w:rsidRPr="002672ED">
        <w:t xml:space="preserve">, C. E. </w:t>
      </w:r>
      <w:proofErr w:type="spellStart"/>
      <w:r w:rsidRPr="002672ED">
        <w:t>Sioris</w:t>
      </w:r>
      <w:proofErr w:type="spellEnd"/>
      <w:r w:rsidRPr="002672ED">
        <w:t xml:space="preserve">, C. A. </w:t>
      </w:r>
      <w:proofErr w:type="spellStart"/>
      <w:r w:rsidRPr="002672ED">
        <w:t>McLinden</w:t>
      </w:r>
      <w:proofErr w:type="spellEnd"/>
      <w:r w:rsidRPr="002672ED">
        <w:t xml:space="preserve">, E. </w:t>
      </w:r>
      <w:proofErr w:type="spellStart"/>
      <w:r w:rsidRPr="002672ED">
        <w:t>Grifoen</w:t>
      </w:r>
      <w:proofErr w:type="spellEnd"/>
      <w:r w:rsidRPr="002672ED">
        <w:t xml:space="preserve">, J. Kaminski, W. F. J. Evans, E. </w:t>
      </w:r>
      <w:proofErr w:type="spellStart"/>
      <w:r w:rsidRPr="002672ED">
        <w:t>Puckrin</w:t>
      </w:r>
      <w:proofErr w:type="spellEnd"/>
      <w:r w:rsidRPr="002672ED">
        <w:t xml:space="preserve">, K. Strong, V. </w:t>
      </w:r>
      <w:proofErr w:type="spellStart"/>
      <w:r w:rsidRPr="002672ED">
        <w:t>Wehrle</w:t>
      </w:r>
      <w:proofErr w:type="spellEnd"/>
      <w:r w:rsidRPr="002672ED">
        <w:t xml:space="preserve">, R. H. Hum, D. J. W. Kendall, J. Matsushita, D. P. </w:t>
      </w:r>
      <w:proofErr w:type="spellStart"/>
      <w:r w:rsidRPr="002672ED">
        <w:t>Murtagh</w:t>
      </w:r>
      <w:proofErr w:type="spellEnd"/>
      <w:r w:rsidRPr="002672ED">
        <w:t xml:space="preserve">, S. </w:t>
      </w:r>
      <w:proofErr w:type="spellStart"/>
      <w:r w:rsidRPr="002672ED">
        <w:t>Brohede</w:t>
      </w:r>
      <w:proofErr w:type="spellEnd"/>
      <w:r w:rsidRPr="002672ED">
        <w:t xml:space="preserve">, J. </w:t>
      </w:r>
      <w:proofErr w:type="spellStart"/>
      <w:r w:rsidRPr="002672ED">
        <w:t>Stegman</w:t>
      </w:r>
      <w:proofErr w:type="spellEnd"/>
      <w:r w:rsidRPr="002672ED">
        <w:t xml:space="preserve">, G. Witt, G. Barnes, W. F. Payne, L. </w:t>
      </w:r>
      <w:proofErr w:type="spellStart"/>
      <w:r w:rsidRPr="002672ED">
        <w:t>Piche</w:t>
      </w:r>
      <w:proofErr w:type="spellEnd"/>
      <w:r w:rsidRPr="002672ED">
        <w:t xml:space="preserve">, K. Smith, G. </w:t>
      </w:r>
      <w:proofErr w:type="spellStart"/>
      <w:r w:rsidRPr="002672ED">
        <w:t>Warshaw</w:t>
      </w:r>
      <w:proofErr w:type="spellEnd"/>
      <w:r w:rsidRPr="002672ED">
        <w:t xml:space="preserve">, D. L. </w:t>
      </w:r>
      <w:proofErr w:type="spellStart"/>
      <w:r w:rsidRPr="002672ED">
        <w:t>Deslauniers</w:t>
      </w:r>
      <w:proofErr w:type="spellEnd"/>
      <w:r w:rsidRPr="002672ED">
        <w:t xml:space="preserve">, P. </w:t>
      </w:r>
      <w:proofErr w:type="spellStart"/>
      <w:r w:rsidRPr="002672ED">
        <w:t>Marchand</w:t>
      </w:r>
      <w:proofErr w:type="spellEnd"/>
      <w:r w:rsidRPr="002672ED">
        <w:t xml:space="preserve">, E. H. Richardson, R. A. King, I. </w:t>
      </w:r>
      <w:proofErr w:type="spellStart"/>
      <w:r w:rsidRPr="002672ED">
        <w:t>Wevers</w:t>
      </w:r>
      <w:proofErr w:type="spellEnd"/>
      <w:r w:rsidRPr="002672ED">
        <w:t xml:space="preserve">, W. </w:t>
      </w:r>
      <w:proofErr w:type="spellStart"/>
      <w:r w:rsidRPr="002672ED">
        <w:t>McCreath</w:t>
      </w:r>
      <w:proofErr w:type="spellEnd"/>
      <w:r w:rsidRPr="002672ED">
        <w:t xml:space="preserve">, E. </w:t>
      </w:r>
      <w:proofErr w:type="spellStart"/>
      <w:r w:rsidRPr="002672ED">
        <w:t>Kyrola</w:t>
      </w:r>
      <w:proofErr w:type="spellEnd"/>
      <w:r w:rsidRPr="002672ED">
        <w:t xml:space="preserve">, L. </w:t>
      </w:r>
      <w:proofErr w:type="spellStart"/>
      <w:r w:rsidRPr="002672ED">
        <w:t>Oikarinen</w:t>
      </w:r>
      <w:proofErr w:type="spellEnd"/>
      <w:r w:rsidRPr="002672ED">
        <w:t xml:space="preserve">, G. W. </w:t>
      </w:r>
      <w:proofErr w:type="spellStart"/>
      <w:r w:rsidRPr="002672ED">
        <w:t>Leppelmeier</w:t>
      </w:r>
      <w:proofErr w:type="spellEnd"/>
      <w:r w:rsidRPr="002672ED">
        <w:t xml:space="preserve">, H. </w:t>
      </w:r>
      <w:proofErr w:type="spellStart"/>
      <w:r w:rsidRPr="002672ED">
        <w:t>Auvinen</w:t>
      </w:r>
      <w:proofErr w:type="spellEnd"/>
      <w:r w:rsidRPr="002672ED">
        <w:t xml:space="preserve">, G. </w:t>
      </w:r>
      <w:proofErr w:type="spellStart"/>
      <w:r w:rsidRPr="002672ED">
        <w:t>Megie</w:t>
      </w:r>
      <w:proofErr w:type="spellEnd"/>
      <w:r w:rsidRPr="002672ED">
        <w:t xml:space="preserve">, A. Hauchecorne, F. </w:t>
      </w:r>
      <w:proofErr w:type="spellStart"/>
      <w:r w:rsidRPr="002672ED">
        <w:t>Lefevre</w:t>
      </w:r>
      <w:proofErr w:type="spellEnd"/>
      <w:r w:rsidRPr="002672ED">
        <w:t xml:space="preserve">, J. de La Noe, P. </w:t>
      </w:r>
      <w:proofErr w:type="spellStart"/>
      <w:r w:rsidRPr="002672ED">
        <w:t>Ricaud</w:t>
      </w:r>
      <w:proofErr w:type="spellEnd"/>
      <w:r w:rsidRPr="002672ED">
        <w:t xml:space="preserve">, U. Frisk, F. </w:t>
      </w:r>
      <w:proofErr w:type="spellStart"/>
      <w:r w:rsidRPr="002672ED">
        <w:t>Sjoberg</w:t>
      </w:r>
      <w:proofErr w:type="spellEnd"/>
      <w:r w:rsidRPr="002672ED">
        <w:t xml:space="preserve">, F. von Scheele, and L. </w:t>
      </w:r>
      <w:proofErr w:type="spellStart"/>
      <w:r w:rsidRPr="002672ED">
        <w:t>Nordh</w:t>
      </w:r>
      <w:proofErr w:type="spellEnd"/>
      <w:r w:rsidRPr="002672ED">
        <w:t xml:space="preserve"> (2004), The OSIRIS instrument on the Odin spacecraft, Canadian Journal of Physics, 82, 411-422, doi:10.1139/p04-005.</w:t>
      </w:r>
    </w:p>
    <w:p w14:paraId="06AD56F2" w14:textId="77EC3869" w:rsidR="001F1E36" w:rsidRDefault="001F1E36" w:rsidP="001F1E36">
      <w:proofErr w:type="spellStart"/>
      <w:r>
        <w:t>McLinden</w:t>
      </w:r>
      <w:proofErr w:type="spellEnd"/>
      <w:r w:rsidR="00C167E2">
        <w:t>, C. A.</w:t>
      </w:r>
      <w:r>
        <w:t xml:space="preserve">, J. C. McConnell, </w:t>
      </w:r>
      <w:r w:rsidR="00C167E2">
        <w:t xml:space="preserve">C. T. McElroy, and E. </w:t>
      </w:r>
      <w:proofErr w:type="spellStart"/>
      <w:r w:rsidR="00C167E2">
        <w:t>Griffioen</w:t>
      </w:r>
      <w:proofErr w:type="spellEnd"/>
      <w:r w:rsidR="00C167E2">
        <w:t xml:space="preserve"> (1999), </w:t>
      </w:r>
      <w:r w:rsidR="00C167E2" w:rsidRPr="00C167E2">
        <w:t>Observations of Stratospheric Aerosol Using CPFM Polarized Limb Radiances</w:t>
      </w:r>
      <w:r w:rsidR="00C167E2">
        <w:t xml:space="preserve">, </w:t>
      </w:r>
      <w:r>
        <w:t>Journal of the Atmospheric Sciences 1999 56:2, 233-240</w:t>
      </w:r>
      <w:r w:rsidR="00C167E2">
        <w:t>, doi</w:t>
      </w:r>
      <w:r w:rsidR="00C167E2" w:rsidRPr="00C167E2">
        <w:t>:10.1175/1520-0469(1999)056&lt;0233:OOSAUC&gt;2.0.CO;2</w:t>
      </w:r>
      <w:r w:rsidR="00C167E2">
        <w:t>.</w:t>
      </w:r>
    </w:p>
    <w:p w14:paraId="721FE0F9" w14:textId="37776CE7" w:rsidR="00D17EF9" w:rsidRDefault="00D17EF9" w:rsidP="002672ED">
      <w:r w:rsidRPr="00D17EF9">
        <w:t>Mie, G. (1908), Considerations on the optics of turbid media, especially colloidal metal solutions, Ann. Phys. (Leipzig)</w:t>
      </w:r>
      <w:proofErr w:type="gramStart"/>
      <w:r w:rsidRPr="00D17EF9">
        <w:t>.,</w:t>
      </w:r>
      <w:proofErr w:type="gramEnd"/>
      <w:r w:rsidRPr="00D17EF9">
        <w:t xml:space="preserve"> 42, 377.</w:t>
      </w:r>
    </w:p>
    <w:p w14:paraId="0262F805" w14:textId="407E4090" w:rsidR="0021758C" w:rsidRDefault="0021758C" w:rsidP="002672ED">
      <w:proofErr w:type="spellStart"/>
      <w:r w:rsidRPr="0021758C">
        <w:t>Mishchenko</w:t>
      </w:r>
      <w:proofErr w:type="spellEnd"/>
      <w:r w:rsidRPr="0021758C">
        <w:t xml:space="preserve">, M. I., L. D. Travis, and A. A. </w:t>
      </w:r>
      <w:proofErr w:type="spellStart"/>
      <w:r w:rsidRPr="0021758C">
        <w:t>Lacis</w:t>
      </w:r>
      <w:proofErr w:type="spellEnd"/>
      <w:r w:rsidRPr="0021758C">
        <w:t xml:space="preserve"> (2002), Scattering, Absorption, and Emission of Light by Small Particles, 3rd edition, Cambridge, UK: Cambridge University Press.</w:t>
      </w:r>
    </w:p>
    <w:p w14:paraId="4FDCD7F7" w14:textId="22271974" w:rsidR="00F74E18" w:rsidRDefault="00F74E18" w:rsidP="00F74E18">
      <w:r>
        <w:t xml:space="preserve">Neely, R. R., Yu, P., </w:t>
      </w:r>
      <w:proofErr w:type="spellStart"/>
      <w:r>
        <w:t>Rosenlof</w:t>
      </w:r>
      <w:proofErr w:type="spellEnd"/>
      <w:r>
        <w:t xml:space="preserve">, K. H., Toon, O. B., Daniel, J. S., Solomon, S., and Miller, H. L.(2014), The contribution of anthropogenic SO2 emissions to the Asian tropopause aerosol layer, J. </w:t>
      </w:r>
      <w:proofErr w:type="spellStart"/>
      <w:r>
        <w:t>Geophys</w:t>
      </w:r>
      <w:proofErr w:type="spellEnd"/>
      <w:r>
        <w:t>. Res., 119, 1571–1579, doi</w:t>
      </w:r>
      <w:proofErr w:type="gramStart"/>
      <w:r>
        <w:t>:10.1002</w:t>
      </w:r>
      <w:proofErr w:type="gramEnd"/>
      <w:r>
        <w:t>/2013JD020578.</w:t>
      </w:r>
    </w:p>
    <w:p w14:paraId="79BDAD81" w14:textId="637C5318" w:rsidR="002672ED" w:rsidRDefault="00D154A5" w:rsidP="002672ED">
      <w:proofErr w:type="spellStart"/>
      <w:r w:rsidRPr="001B1DF2">
        <w:t>Rault</w:t>
      </w:r>
      <w:proofErr w:type="spellEnd"/>
      <w:r w:rsidRPr="001B1DF2">
        <w:t xml:space="preserve">, D. F., and R. P. </w:t>
      </w:r>
      <w:proofErr w:type="spellStart"/>
      <w:r w:rsidRPr="001B1DF2">
        <w:t>Loughman</w:t>
      </w:r>
      <w:proofErr w:type="spellEnd"/>
      <w:r w:rsidRPr="001B1DF2">
        <w:t xml:space="preserve"> (2013), The OMPS limb profiler environmental data record algorithm theoretical basis document and expected performance, Geoscience and Remote Sensing, IEEE Transactions on, 51, 2505-2527.</w:t>
      </w:r>
    </w:p>
    <w:p w14:paraId="7CB6345B" w14:textId="77777777" w:rsidR="002672ED" w:rsidRDefault="002672ED" w:rsidP="002672ED">
      <w:proofErr w:type="spellStart"/>
      <w:r>
        <w:t>Rieger</w:t>
      </w:r>
      <w:proofErr w:type="spellEnd"/>
      <w:r>
        <w:t xml:space="preserve">, L. A., A. E. Bourassa, and D. A. </w:t>
      </w:r>
      <w:proofErr w:type="spellStart"/>
      <w:r>
        <w:t>Degenstein</w:t>
      </w:r>
      <w:proofErr w:type="spellEnd"/>
      <w:r>
        <w:t xml:space="preserve"> (2014), Stratospheric aerosol particle size information in Odin-OSIRIS limb scatter spectra, Atmospheric Measurement Techniques, 7, 507-522, doi:10.5194/amt-7-507-2014.</w:t>
      </w:r>
    </w:p>
    <w:p w14:paraId="7503890E" w14:textId="77777777" w:rsidR="002672ED" w:rsidRDefault="002672ED" w:rsidP="002672ED">
      <w:proofErr w:type="spellStart"/>
      <w:r>
        <w:t>Rieger</w:t>
      </w:r>
      <w:proofErr w:type="spellEnd"/>
      <w:r>
        <w:t xml:space="preserve">, L. A., A. E. Bourassa, and D. A. </w:t>
      </w:r>
      <w:proofErr w:type="spellStart"/>
      <w:r>
        <w:t>Degenstein</w:t>
      </w:r>
      <w:proofErr w:type="spellEnd"/>
      <w:r>
        <w:t xml:space="preserve"> (2015), Merging the OSIRIS and SAGE II stratospheric aerosol records, Journal of Geophysical Research: Atmospheres, doi:10.1002/2015JD023133, 2015JD023133.</w:t>
      </w:r>
    </w:p>
    <w:p w14:paraId="23ADE3FC" w14:textId="77777777" w:rsidR="002672ED" w:rsidRPr="002672ED" w:rsidRDefault="002672ED" w:rsidP="002672ED">
      <w:r w:rsidRPr="002672ED">
        <w:t>Russell, P., and M. McCormick (1989), SAGE II aerosol data validation and initial data use: An introduction and overview, Journal of Geophysical Research: Atmospheres (1984-2012), 94, 8335-8338.</w:t>
      </w:r>
    </w:p>
    <w:p w14:paraId="611004CD" w14:textId="77777777" w:rsidR="002672ED" w:rsidRDefault="002672ED" w:rsidP="002672ED">
      <w:r w:rsidRPr="002672ED">
        <w:lastRenderedPageBreak/>
        <w:t>Solomon, S., J. S. Daniel, R. R. Neely, J.-P. Vernier, E. G. Dutton, and L. W. Thomas</w:t>
      </w:r>
      <w:r>
        <w:t xml:space="preserve">on (2011), </w:t>
      </w:r>
      <w:proofErr w:type="gramStart"/>
      <w:r>
        <w:t>The</w:t>
      </w:r>
      <w:proofErr w:type="gramEnd"/>
      <w:r>
        <w:t xml:space="preserve"> </w:t>
      </w:r>
      <w:r w:rsidRPr="002672ED">
        <w:t>persistently variable background stratospheric aerosol layer and global climate change, Science, 333, 866-870, doi:10.1126/science.1206027.</w:t>
      </w:r>
    </w:p>
    <w:p w14:paraId="3E950689" w14:textId="77777777" w:rsidR="002672ED" w:rsidRDefault="002672ED" w:rsidP="002672ED">
      <w:r w:rsidRPr="002672ED">
        <w:t xml:space="preserve">Stocker, T. F., D. Qin, G.-K. </w:t>
      </w:r>
      <w:proofErr w:type="spellStart"/>
      <w:r w:rsidRPr="002672ED">
        <w:t>Plattner</w:t>
      </w:r>
      <w:proofErr w:type="spellEnd"/>
      <w:r w:rsidRPr="002672ED">
        <w:t xml:space="preserve">, M. M. </w:t>
      </w:r>
      <w:proofErr w:type="spellStart"/>
      <w:r w:rsidRPr="002672ED">
        <w:t>Tignor</w:t>
      </w:r>
      <w:proofErr w:type="spellEnd"/>
      <w:r w:rsidRPr="002672ED">
        <w:t xml:space="preserve">, S. K. Allen, J. </w:t>
      </w:r>
      <w:proofErr w:type="spellStart"/>
      <w:r w:rsidRPr="002672ED">
        <w:t>Boschung</w:t>
      </w:r>
      <w:proofErr w:type="spellEnd"/>
      <w:r w:rsidRPr="002672ED">
        <w:t xml:space="preserve">, A. </w:t>
      </w:r>
      <w:proofErr w:type="spellStart"/>
      <w:r w:rsidRPr="002672ED">
        <w:t>Nauels</w:t>
      </w:r>
      <w:proofErr w:type="spellEnd"/>
      <w:r w:rsidRPr="002672ED">
        <w:t xml:space="preserve">, Y. Xia, V. </w:t>
      </w:r>
      <w:proofErr w:type="spellStart"/>
      <w:r w:rsidRPr="002672ED">
        <w:t>Bex</w:t>
      </w:r>
      <w:proofErr w:type="spellEnd"/>
      <w:r w:rsidRPr="002672ED">
        <w:t xml:space="preserve">, and P. M. </w:t>
      </w:r>
      <w:proofErr w:type="spellStart"/>
      <w:r w:rsidRPr="002672ED">
        <w:t>Midgley</w:t>
      </w:r>
      <w:proofErr w:type="spellEnd"/>
      <w:r w:rsidRPr="002672ED">
        <w:t xml:space="preserve"> (2013), Climate Change 2013 </w:t>
      </w:r>
      <w:proofErr w:type="gramStart"/>
      <w:r w:rsidRPr="002672ED">
        <w:t>The</w:t>
      </w:r>
      <w:proofErr w:type="gramEnd"/>
      <w:r w:rsidRPr="002672ED">
        <w:t xml:space="preserve"> Physical Science Basis.</w:t>
      </w:r>
    </w:p>
    <w:p w14:paraId="76289C58" w14:textId="77777777" w:rsidR="002672ED" w:rsidRDefault="002672ED" w:rsidP="002672ED">
      <w:r w:rsidRPr="002672ED">
        <w:t xml:space="preserve">Thomason, L. W., and G. </w:t>
      </w:r>
      <w:proofErr w:type="spellStart"/>
      <w:r w:rsidRPr="002672ED">
        <w:t>Taha</w:t>
      </w:r>
      <w:proofErr w:type="spellEnd"/>
      <w:r w:rsidRPr="002672ED">
        <w:t xml:space="preserve"> (2003), SAGE III aerosol extinction measurements: Initial results, Geophysical research letters, 30.</w:t>
      </w:r>
    </w:p>
    <w:p w14:paraId="760F732C" w14:textId="70608B54" w:rsidR="00183825" w:rsidRDefault="00183825" w:rsidP="00183825">
      <w:r>
        <w:t xml:space="preserve">Vernier, J.-P., Thomason, L. W., </w:t>
      </w:r>
      <w:proofErr w:type="spellStart"/>
      <w:r>
        <w:t>Pommereau</w:t>
      </w:r>
      <w:proofErr w:type="spellEnd"/>
      <w:r>
        <w:t xml:space="preserve">, J.-P., Bourassa, A., </w:t>
      </w:r>
      <w:proofErr w:type="spellStart"/>
      <w:r>
        <w:t>Pelon</w:t>
      </w:r>
      <w:proofErr w:type="spellEnd"/>
      <w:r>
        <w:t xml:space="preserve">, J., </w:t>
      </w:r>
      <w:proofErr w:type="spellStart"/>
      <w:r>
        <w:t>Garnier</w:t>
      </w:r>
      <w:proofErr w:type="spellEnd"/>
      <w:r>
        <w:t xml:space="preserve">, A., Hauchecorne, A., </w:t>
      </w:r>
      <w:proofErr w:type="spellStart"/>
      <w:r>
        <w:t>Blanot</w:t>
      </w:r>
      <w:proofErr w:type="spellEnd"/>
      <w:r>
        <w:t xml:space="preserve">, L., </w:t>
      </w:r>
      <w:proofErr w:type="spellStart"/>
      <w:r>
        <w:t>Trepte</w:t>
      </w:r>
      <w:proofErr w:type="spellEnd"/>
      <w:r>
        <w:t xml:space="preserve">, C., </w:t>
      </w:r>
      <w:proofErr w:type="spellStart"/>
      <w:r>
        <w:t>Degenstein</w:t>
      </w:r>
      <w:proofErr w:type="spellEnd"/>
      <w:r>
        <w:t xml:space="preserve">, D., and Vargas, F.: Major influence of tropical volcanic eruptions on the stratospheric aerosol layer during the last decade, </w:t>
      </w:r>
      <w:proofErr w:type="spellStart"/>
      <w:r>
        <w:t>Geophys</w:t>
      </w:r>
      <w:proofErr w:type="spellEnd"/>
      <w:r>
        <w:t>. Res. Lett., 38, L12807, doi</w:t>
      </w:r>
      <w:proofErr w:type="gramStart"/>
      <w:r>
        <w:t>:10.1029</w:t>
      </w:r>
      <w:proofErr w:type="gramEnd"/>
      <w:r>
        <w:t>/2011GL047563, 2011.</w:t>
      </w:r>
    </w:p>
    <w:p w14:paraId="0F02CF5D" w14:textId="77777777" w:rsidR="003B47EB" w:rsidRDefault="002672ED" w:rsidP="002672ED">
      <w:r w:rsidRPr="002672ED">
        <w:t>Winker, D. M., W. H. Hunt, and M. J. McGill (2007), Initial performance assessment of CALIOP, Geophysical Research Letters, 34.</w:t>
      </w:r>
    </w:p>
    <w:p w14:paraId="2C2ED415" w14:textId="0D34928C" w:rsidR="007F6843" w:rsidRDefault="007F6843" w:rsidP="007F6843">
      <w:proofErr w:type="spellStart"/>
      <w:r>
        <w:t>Wiscombe</w:t>
      </w:r>
      <w:proofErr w:type="spellEnd"/>
      <w:r>
        <w:t xml:space="preserve">, W. J.: Improved </w:t>
      </w:r>
      <w:proofErr w:type="spellStart"/>
      <w:r>
        <w:t>mie</w:t>
      </w:r>
      <w:proofErr w:type="spellEnd"/>
      <w:r>
        <w:t xml:space="preserve"> scattering algorithms, Appl. Optics, 19, 1505–1509, 1980.</w:t>
      </w:r>
    </w:p>
    <w:p w14:paraId="6A21675B" w14:textId="7F5AA10C" w:rsidR="00D17EF9" w:rsidRDefault="00D17EF9" w:rsidP="002672ED">
      <w:proofErr w:type="spellStart"/>
      <w:r w:rsidRPr="00D17EF9">
        <w:t>Zawada</w:t>
      </w:r>
      <w:proofErr w:type="spellEnd"/>
      <w:r w:rsidRPr="00D17EF9">
        <w:t xml:space="preserve">, D. J., S. R. </w:t>
      </w:r>
      <w:proofErr w:type="spellStart"/>
      <w:r w:rsidRPr="00D17EF9">
        <w:t>Dueck</w:t>
      </w:r>
      <w:proofErr w:type="spellEnd"/>
      <w:r w:rsidRPr="00D17EF9">
        <w:t xml:space="preserve">, L. A. </w:t>
      </w:r>
      <w:proofErr w:type="spellStart"/>
      <w:r w:rsidRPr="00D17EF9">
        <w:t>Rieger</w:t>
      </w:r>
      <w:proofErr w:type="spellEnd"/>
      <w:r w:rsidRPr="00D17EF9">
        <w:t xml:space="preserve">, A. E. Bourassa, N. D. Lloyd, and D. A. </w:t>
      </w:r>
      <w:proofErr w:type="spellStart"/>
      <w:r w:rsidRPr="00D17EF9">
        <w:t>Degenstein</w:t>
      </w:r>
      <w:proofErr w:type="spellEnd"/>
      <w:r w:rsidRPr="00D17EF9">
        <w:t xml:space="preserve"> (2015), High resolution and Monte Carlo additions to the SASKTRAN radiative transfer model, Atmospheric Measurement Techniques, 8, 3357-3397, doi:10.5194/amtd-8-3357-2015.</w:t>
      </w:r>
    </w:p>
    <w:p w14:paraId="56D7AA0E" w14:textId="1864CB1C" w:rsidR="008B7B87" w:rsidRDefault="008B7B87" w:rsidP="008B7B87"/>
    <w:sectPr w:rsidR="008B7B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05AC8"/>
    <w:rsid w:val="00005F03"/>
    <w:rsid w:val="000065C0"/>
    <w:rsid w:val="000127E0"/>
    <w:rsid w:val="0002119A"/>
    <w:rsid w:val="00022FC1"/>
    <w:rsid w:val="000241B7"/>
    <w:rsid w:val="000247F6"/>
    <w:rsid w:val="00026035"/>
    <w:rsid w:val="00027014"/>
    <w:rsid w:val="00030064"/>
    <w:rsid w:val="000342EA"/>
    <w:rsid w:val="000371E5"/>
    <w:rsid w:val="00041655"/>
    <w:rsid w:val="00042179"/>
    <w:rsid w:val="00043DAC"/>
    <w:rsid w:val="00050E50"/>
    <w:rsid w:val="0005362D"/>
    <w:rsid w:val="000540CE"/>
    <w:rsid w:val="000668F3"/>
    <w:rsid w:val="000731A0"/>
    <w:rsid w:val="00080477"/>
    <w:rsid w:val="000868AD"/>
    <w:rsid w:val="0009152D"/>
    <w:rsid w:val="00092422"/>
    <w:rsid w:val="0009276D"/>
    <w:rsid w:val="000948C3"/>
    <w:rsid w:val="00095A85"/>
    <w:rsid w:val="000A097B"/>
    <w:rsid w:val="000A0B5E"/>
    <w:rsid w:val="000A0F3F"/>
    <w:rsid w:val="000A4C29"/>
    <w:rsid w:val="000A6F01"/>
    <w:rsid w:val="000B1E79"/>
    <w:rsid w:val="000B3F2A"/>
    <w:rsid w:val="000B4181"/>
    <w:rsid w:val="000B4680"/>
    <w:rsid w:val="000B5F4B"/>
    <w:rsid w:val="000C1581"/>
    <w:rsid w:val="000C5782"/>
    <w:rsid w:val="000C62BA"/>
    <w:rsid w:val="000D1A70"/>
    <w:rsid w:val="000D1D06"/>
    <w:rsid w:val="000D4F97"/>
    <w:rsid w:val="000E078B"/>
    <w:rsid w:val="000E463C"/>
    <w:rsid w:val="000F26A5"/>
    <w:rsid w:val="000F38EB"/>
    <w:rsid w:val="000F6DA7"/>
    <w:rsid w:val="000F7012"/>
    <w:rsid w:val="001053F4"/>
    <w:rsid w:val="00105542"/>
    <w:rsid w:val="001073EB"/>
    <w:rsid w:val="001100DD"/>
    <w:rsid w:val="0011532B"/>
    <w:rsid w:val="00115946"/>
    <w:rsid w:val="00116AA6"/>
    <w:rsid w:val="00116C25"/>
    <w:rsid w:val="00121FFA"/>
    <w:rsid w:val="0012256F"/>
    <w:rsid w:val="00124C3B"/>
    <w:rsid w:val="00127EBE"/>
    <w:rsid w:val="001305DB"/>
    <w:rsid w:val="00131F51"/>
    <w:rsid w:val="0013512C"/>
    <w:rsid w:val="001355BA"/>
    <w:rsid w:val="001371F5"/>
    <w:rsid w:val="00146FA6"/>
    <w:rsid w:val="00152DDF"/>
    <w:rsid w:val="00153AE7"/>
    <w:rsid w:val="00154CA6"/>
    <w:rsid w:val="00154FB7"/>
    <w:rsid w:val="0015500D"/>
    <w:rsid w:val="00156E8C"/>
    <w:rsid w:val="001578F3"/>
    <w:rsid w:val="001663CC"/>
    <w:rsid w:val="00172ED4"/>
    <w:rsid w:val="00174A5C"/>
    <w:rsid w:val="00176EF4"/>
    <w:rsid w:val="001778EB"/>
    <w:rsid w:val="00180ECF"/>
    <w:rsid w:val="001814EC"/>
    <w:rsid w:val="00183825"/>
    <w:rsid w:val="00193128"/>
    <w:rsid w:val="00196FF4"/>
    <w:rsid w:val="001A0BCA"/>
    <w:rsid w:val="001A0C96"/>
    <w:rsid w:val="001A611E"/>
    <w:rsid w:val="001B4033"/>
    <w:rsid w:val="001B5BB3"/>
    <w:rsid w:val="001B7812"/>
    <w:rsid w:val="001C14A6"/>
    <w:rsid w:val="001C1AF9"/>
    <w:rsid w:val="001C33FC"/>
    <w:rsid w:val="001C4C2F"/>
    <w:rsid w:val="001D0604"/>
    <w:rsid w:val="001D1C9D"/>
    <w:rsid w:val="001D3445"/>
    <w:rsid w:val="001D401F"/>
    <w:rsid w:val="001D4D2C"/>
    <w:rsid w:val="001D7253"/>
    <w:rsid w:val="001E627E"/>
    <w:rsid w:val="001F1E36"/>
    <w:rsid w:val="001F2671"/>
    <w:rsid w:val="001F6074"/>
    <w:rsid w:val="001F65BA"/>
    <w:rsid w:val="001F7617"/>
    <w:rsid w:val="0020321F"/>
    <w:rsid w:val="002035C2"/>
    <w:rsid w:val="00207AA0"/>
    <w:rsid w:val="00211145"/>
    <w:rsid w:val="00212A28"/>
    <w:rsid w:val="00213207"/>
    <w:rsid w:val="00217536"/>
    <w:rsid w:val="0021758C"/>
    <w:rsid w:val="00224D15"/>
    <w:rsid w:val="00224FC5"/>
    <w:rsid w:val="002262A8"/>
    <w:rsid w:val="002271A0"/>
    <w:rsid w:val="0022744B"/>
    <w:rsid w:val="00234F47"/>
    <w:rsid w:val="00237FC6"/>
    <w:rsid w:val="00240CCB"/>
    <w:rsid w:val="00243618"/>
    <w:rsid w:val="002451BF"/>
    <w:rsid w:val="0024535B"/>
    <w:rsid w:val="00250B0A"/>
    <w:rsid w:val="00251BB3"/>
    <w:rsid w:val="002672ED"/>
    <w:rsid w:val="00267C59"/>
    <w:rsid w:val="002701D2"/>
    <w:rsid w:val="00272A9A"/>
    <w:rsid w:val="002844B9"/>
    <w:rsid w:val="002849C4"/>
    <w:rsid w:val="0029001A"/>
    <w:rsid w:val="002900AD"/>
    <w:rsid w:val="0029173F"/>
    <w:rsid w:val="002944BD"/>
    <w:rsid w:val="00297BC8"/>
    <w:rsid w:val="002A439E"/>
    <w:rsid w:val="002A5E69"/>
    <w:rsid w:val="002B0F27"/>
    <w:rsid w:val="002B635C"/>
    <w:rsid w:val="002C2869"/>
    <w:rsid w:val="002C6EDB"/>
    <w:rsid w:val="002D1C0C"/>
    <w:rsid w:val="002D2986"/>
    <w:rsid w:val="002D2C48"/>
    <w:rsid w:val="002D2E03"/>
    <w:rsid w:val="002D3C08"/>
    <w:rsid w:val="002E2794"/>
    <w:rsid w:val="002E2AC0"/>
    <w:rsid w:val="002E3BEA"/>
    <w:rsid w:val="002E484B"/>
    <w:rsid w:val="002E4BBA"/>
    <w:rsid w:val="002F0304"/>
    <w:rsid w:val="002F4B24"/>
    <w:rsid w:val="002F653C"/>
    <w:rsid w:val="002F6824"/>
    <w:rsid w:val="002F7831"/>
    <w:rsid w:val="002F7C63"/>
    <w:rsid w:val="00300A44"/>
    <w:rsid w:val="0030182A"/>
    <w:rsid w:val="00307115"/>
    <w:rsid w:val="00307B90"/>
    <w:rsid w:val="003101A6"/>
    <w:rsid w:val="003105BA"/>
    <w:rsid w:val="00310D68"/>
    <w:rsid w:val="0031106E"/>
    <w:rsid w:val="00314B55"/>
    <w:rsid w:val="00316434"/>
    <w:rsid w:val="0031686A"/>
    <w:rsid w:val="00322629"/>
    <w:rsid w:val="00323F98"/>
    <w:rsid w:val="0032678E"/>
    <w:rsid w:val="003273E8"/>
    <w:rsid w:val="00333698"/>
    <w:rsid w:val="00342A42"/>
    <w:rsid w:val="00342F93"/>
    <w:rsid w:val="00343C33"/>
    <w:rsid w:val="00344B47"/>
    <w:rsid w:val="00345B1E"/>
    <w:rsid w:val="00352FD4"/>
    <w:rsid w:val="00355057"/>
    <w:rsid w:val="00361CB7"/>
    <w:rsid w:val="00365179"/>
    <w:rsid w:val="0038241A"/>
    <w:rsid w:val="0038282A"/>
    <w:rsid w:val="0038326C"/>
    <w:rsid w:val="00384DA5"/>
    <w:rsid w:val="003871AE"/>
    <w:rsid w:val="0039267E"/>
    <w:rsid w:val="003931D3"/>
    <w:rsid w:val="00395495"/>
    <w:rsid w:val="00395719"/>
    <w:rsid w:val="00395E6E"/>
    <w:rsid w:val="003A0843"/>
    <w:rsid w:val="003A3C4B"/>
    <w:rsid w:val="003A5DFB"/>
    <w:rsid w:val="003A73AB"/>
    <w:rsid w:val="003B096D"/>
    <w:rsid w:val="003B160F"/>
    <w:rsid w:val="003B47EB"/>
    <w:rsid w:val="003B6429"/>
    <w:rsid w:val="003B71BA"/>
    <w:rsid w:val="003C2675"/>
    <w:rsid w:val="003C39D0"/>
    <w:rsid w:val="003C61F4"/>
    <w:rsid w:val="003C7858"/>
    <w:rsid w:val="003D060E"/>
    <w:rsid w:val="003D2E70"/>
    <w:rsid w:val="003D4E14"/>
    <w:rsid w:val="003D6023"/>
    <w:rsid w:val="003E2721"/>
    <w:rsid w:val="003E52B0"/>
    <w:rsid w:val="003E5B08"/>
    <w:rsid w:val="003E5F11"/>
    <w:rsid w:val="003F006A"/>
    <w:rsid w:val="003F0376"/>
    <w:rsid w:val="003F03E0"/>
    <w:rsid w:val="003F0E91"/>
    <w:rsid w:val="003F0EB1"/>
    <w:rsid w:val="003F1F99"/>
    <w:rsid w:val="003F40FE"/>
    <w:rsid w:val="003F6EBB"/>
    <w:rsid w:val="0040430A"/>
    <w:rsid w:val="00406198"/>
    <w:rsid w:val="004064B8"/>
    <w:rsid w:val="00412C8A"/>
    <w:rsid w:val="0041611C"/>
    <w:rsid w:val="004247A4"/>
    <w:rsid w:val="004256E1"/>
    <w:rsid w:val="00432472"/>
    <w:rsid w:val="0043299F"/>
    <w:rsid w:val="00433358"/>
    <w:rsid w:val="004347A7"/>
    <w:rsid w:val="0044033B"/>
    <w:rsid w:val="004425E1"/>
    <w:rsid w:val="00445B6E"/>
    <w:rsid w:val="0044677B"/>
    <w:rsid w:val="0045035F"/>
    <w:rsid w:val="00462854"/>
    <w:rsid w:val="004649ED"/>
    <w:rsid w:val="00465146"/>
    <w:rsid w:val="00465865"/>
    <w:rsid w:val="00467CF0"/>
    <w:rsid w:val="00472181"/>
    <w:rsid w:val="004744F6"/>
    <w:rsid w:val="004757DB"/>
    <w:rsid w:val="00480612"/>
    <w:rsid w:val="004832F4"/>
    <w:rsid w:val="004851F2"/>
    <w:rsid w:val="0049131C"/>
    <w:rsid w:val="004930EA"/>
    <w:rsid w:val="00497DA9"/>
    <w:rsid w:val="004A3318"/>
    <w:rsid w:val="004A7441"/>
    <w:rsid w:val="004B0F82"/>
    <w:rsid w:val="004B4910"/>
    <w:rsid w:val="004B6441"/>
    <w:rsid w:val="004C742D"/>
    <w:rsid w:val="004D24AE"/>
    <w:rsid w:val="004D2FF4"/>
    <w:rsid w:val="004D5F75"/>
    <w:rsid w:val="004D7903"/>
    <w:rsid w:val="004E2CF1"/>
    <w:rsid w:val="004E6390"/>
    <w:rsid w:val="004F0826"/>
    <w:rsid w:val="004F116B"/>
    <w:rsid w:val="004F132C"/>
    <w:rsid w:val="004F1B37"/>
    <w:rsid w:val="004F301A"/>
    <w:rsid w:val="004F3645"/>
    <w:rsid w:val="004F6187"/>
    <w:rsid w:val="004F6451"/>
    <w:rsid w:val="005004D6"/>
    <w:rsid w:val="00501ABA"/>
    <w:rsid w:val="00502F55"/>
    <w:rsid w:val="00504770"/>
    <w:rsid w:val="00504FB1"/>
    <w:rsid w:val="0051247F"/>
    <w:rsid w:val="005132B7"/>
    <w:rsid w:val="00517121"/>
    <w:rsid w:val="0051786F"/>
    <w:rsid w:val="0052270B"/>
    <w:rsid w:val="00523DB7"/>
    <w:rsid w:val="00524542"/>
    <w:rsid w:val="005246EE"/>
    <w:rsid w:val="00525426"/>
    <w:rsid w:val="005338D1"/>
    <w:rsid w:val="005434AB"/>
    <w:rsid w:val="00545A2D"/>
    <w:rsid w:val="00546D93"/>
    <w:rsid w:val="0056102D"/>
    <w:rsid w:val="00564CC6"/>
    <w:rsid w:val="00570ECE"/>
    <w:rsid w:val="005712DD"/>
    <w:rsid w:val="00572DDE"/>
    <w:rsid w:val="00573059"/>
    <w:rsid w:val="00575CBB"/>
    <w:rsid w:val="00581E47"/>
    <w:rsid w:val="0058548A"/>
    <w:rsid w:val="00585E68"/>
    <w:rsid w:val="00591495"/>
    <w:rsid w:val="005B62BF"/>
    <w:rsid w:val="005C197A"/>
    <w:rsid w:val="005C1A4F"/>
    <w:rsid w:val="005C1D3C"/>
    <w:rsid w:val="005C35C6"/>
    <w:rsid w:val="005C3A9D"/>
    <w:rsid w:val="005D0A63"/>
    <w:rsid w:val="005D2709"/>
    <w:rsid w:val="005D2906"/>
    <w:rsid w:val="005D3570"/>
    <w:rsid w:val="005D63B0"/>
    <w:rsid w:val="005D69CD"/>
    <w:rsid w:val="005E14DC"/>
    <w:rsid w:val="005E3210"/>
    <w:rsid w:val="005E532C"/>
    <w:rsid w:val="005F172E"/>
    <w:rsid w:val="005F2B77"/>
    <w:rsid w:val="00601FEF"/>
    <w:rsid w:val="00604579"/>
    <w:rsid w:val="00606B80"/>
    <w:rsid w:val="0061005D"/>
    <w:rsid w:val="00611F71"/>
    <w:rsid w:val="00616CC7"/>
    <w:rsid w:val="00621739"/>
    <w:rsid w:val="00621E27"/>
    <w:rsid w:val="00623853"/>
    <w:rsid w:val="006342F2"/>
    <w:rsid w:val="00640BAC"/>
    <w:rsid w:val="0064503E"/>
    <w:rsid w:val="006479D2"/>
    <w:rsid w:val="006519EF"/>
    <w:rsid w:val="00653559"/>
    <w:rsid w:val="00656A2B"/>
    <w:rsid w:val="00660917"/>
    <w:rsid w:val="006634A8"/>
    <w:rsid w:val="00664D82"/>
    <w:rsid w:val="006659EA"/>
    <w:rsid w:val="00672BE2"/>
    <w:rsid w:val="0067377D"/>
    <w:rsid w:val="00674AB7"/>
    <w:rsid w:val="006765E2"/>
    <w:rsid w:val="00677805"/>
    <w:rsid w:val="006837A5"/>
    <w:rsid w:val="00684A7C"/>
    <w:rsid w:val="00687410"/>
    <w:rsid w:val="006956B5"/>
    <w:rsid w:val="00695725"/>
    <w:rsid w:val="006A41C9"/>
    <w:rsid w:val="006A62A7"/>
    <w:rsid w:val="006B095A"/>
    <w:rsid w:val="006B2B1D"/>
    <w:rsid w:val="006B314F"/>
    <w:rsid w:val="006B31F3"/>
    <w:rsid w:val="006B5EF5"/>
    <w:rsid w:val="006C1919"/>
    <w:rsid w:val="006C3317"/>
    <w:rsid w:val="006C38BF"/>
    <w:rsid w:val="006C71EA"/>
    <w:rsid w:val="006D1CB3"/>
    <w:rsid w:val="006D4721"/>
    <w:rsid w:val="006D727C"/>
    <w:rsid w:val="006E030E"/>
    <w:rsid w:val="006E0566"/>
    <w:rsid w:val="006E0A1E"/>
    <w:rsid w:val="006E1F41"/>
    <w:rsid w:val="006E7669"/>
    <w:rsid w:val="006F29AA"/>
    <w:rsid w:val="00700478"/>
    <w:rsid w:val="0070223E"/>
    <w:rsid w:val="0070272F"/>
    <w:rsid w:val="007037B8"/>
    <w:rsid w:val="00705359"/>
    <w:rsid w:val="00711E64"/>
    <w:rsid w:val="0071482D"/>
    <w:rsid w:val="007157AB"/>
    <w:rsid w:val="007176E1"/>
    <w:rsid w:val="00721FAB"/>
    <w:rsid w:val="00725194"/>
    <w:rsid w:val="00733800"/>
    <w:rsid w:val="007361E2"/>
    <w:rsid w:val="007370C4"/>
    <w:rsid w:val="00737503"/>
    <w:rsid w:val="00740334"/>
    <w:rsid w:val="00741D27"/>
    <w:rsid w:val="00742F97"/>
    <w:rsid w:val="00753652"/>
    <w:rsid w:val="00754396"/>
    <w:rsid w:val="007636F7"/>
    <w:rsid w:val="00764679"/>
    <w:rsid w:val="007654EF"/>
    <w:rsid w:val="00765EC1"/>
    <w:rsid w:val="00770AC9"/>
    <w:rsid w:val="00770F53"/>
    <w:rsid w:val="007761D4"/>
    <w:rsid w:val="00777203"/>
    <w:rsid w:val="00777672"/>
    <w:rsid w:val="0078155B"/>
    <w:rsid w:val="00784B3F"/>
    <w:rsid w:val="00785832"/>
    <w:rsid w:val="00796067"/>
    <w:rsid w:val="007A1386"/>
    <w:rsid w:val="007A1AE6"/>
    <w:rsid w:val="007A44FD"/>
    <w:rsid w:val="007B70AD"/>
    <w:rsid w:val="007C1842"/>
    <w:rsid w:val="007C3021"/>
    <w:rsid w:val="007C6CFC"/>
    <w:rsid w:val="007C7186"/>
    <w:rsid w:val="007C79D8"/>
    <w:rsid w:val="007D1481"/>
    <w:rsid w:val="007D2852"/>
    <w:rsid w:val="007D46AD"/>
    <w:rsid w:val="007D5ED8"/>
    <w:rsid w:val="007E2CFD"/>
    <w:rsid w:val="007E6859"/>
    <w:rsid w:val="007F1924"/>
    <w:rsid w:val="007F32A1"/>
    <w:rsid w:val="007F37E9"/>
    <w:rsid w:val="007F5452"/>
    <w:rsid w:val="007F57D6"/>
    <w:rsid w:val="007F6843"/>
    <w:rsid w:val="00815D67"/>
    <w:rsid w:val="00817774"/>
    <w:rsid w:val="0082296A"/>
    <w:rsid w:val="00830A4F"/>
    <w:rsid w:val="00830DAC"/>
    <w:rsid w:val="008333C2"/>
    <w:rsid w:val="00844C31"/>
    <w:rsid w:val="00850D2A"/>
    <w:rsid w:val="00851497"/>
    <w:rsid w:val="00852D14"/>
    <w:rsid w:val="008558FC"/>
    <w:rsid w:val="008561AD"/>
    <w:rsid w:val="00867F40"/>
    <w:rsid w:val="0087017A"/>
    <w:rsid w:val="008709F3"/>
    <w:rsid w:val="00870FC7"/>
    <w:rsid w:val="00871409"/>
    <w:rsid w:val="00872F47"/>
    <w:rsid w:val="0087654E"/>
    <w:rsid w:val="00881725"/>
    <w:rsid w:val="00883178"/>
    <w:rsid w:val="0088609D"/>
    <w:rsid w:val="00886A2D"/>
    <w:rsid w:val="00894FBC"/>
    <w:rsid w:val="00896D23"/>
    <w:rsid w:val="008A456A"/>
    <w:rsid w:val="008A4EF5"/>
    <w:rsid w:val="008A7E0A"/>
    <w:rsid w:val="008B0153"/>
    <w:rsid w:val="008B5821"/>
    <w:rsid w:val="008B7B87"/>
    <w:rsid w:val="008C0000"/>
    <w:rsid w:val="008C581F"/>
    <w:rsid w:val="008C5B60"/>
    <w:rsid w:val="008C6DC5"/>
    <w:rsid w:val="008D46EA"/>
    <w:rsid w:val="008D6682"/>
    <w:rsid w:val="008D7A37"/>
    <w:rsid w:val="008E0043"/>
    <w:rsid w:val="008E72BB"/>
    <w:rsid w:val="008F1225"/>
    <w:rsid w:val="008F17ED"/>
    <w:rsid w:val="008F6C4D"/>
    <w:rsid w:val="0090063E"/>
    <w:rsid w:val="00912B8C"/>
    <w:rsid w:val="00913262"/>
    <w:rsid w:val="0091520A"/>
    <w:rsid w:val="009203CF"/>
    <w:rsid w:val="0092385E"/>
    <w:rsid w:val="0092460E"/>
    <w:rsid w:val="00924F3B"/>
    <w:rsid w:val="0092510A"/>
    <w:rsid w:val="00925BDC"/>
    <w:rsid w:val="00934492"/>
    <w:rsid w:val="00942074"/>
    <w:rsid w:val="009444D9"/>
    <w:rsid w:val="00944ADC"/>
    <w:rsid w:val="00945ADF"/>
    <w:rsid w:val="00946764"/>
    <w:rsid w:val="00952285"/>
    <w:rsid w:val="009542F0"/>
    <w:rsid w:val="009551C7"/>
    <w:rsid w:val="00955D7B"/>
    <w:rsid w:val="00964D71"/>
    <w:rsid w:val="00967C15"/>
    <w:rsid w:val="009720E0"/>
    <w:rsid w:val="00984147"/>
    <w:rsid w:val="009904C5"/>
    <w:rsid w:val="009916AE"/>
    <w:rsid w:val="00991875"/>
    <w:rsid w:val="009931FC"/>
    <w:rsid w:val="009933A5"/>
    <w:rsid w:val="009B0CC8"/>
    <w:rsid w:val="009B6D7C"/>
    <w:rsid w:val="009C1315"/>
    <w:rsid w:val="009C2AEE"/>
    <w:rsid w:val="009C784E"/>
    <w:rsid w:val="009D0342"/>
    <w:rsid w:val="009D1BC5"/>
    <w:rsid w:val="009D2D82"/>
    <w:rsid w:val="009D34A1"/>
    <w:rsid w:val="009E1C92"/>
    <w:rsid w:val="009E24CF"/>
    <w:rsid w:val="009E53E6"/>
    <w:rsid w:val="009E757F"/>
    <w:rsid w:val="009F2B92"/>
    <w:rsid w:val="009F3D84"/>
    <w:rsid w:val="009F4C61"/>
    <w:rsid w:val="00A01F09"/>
    <w:rsid w:val="00A04136"/>
    <w:rsid w:val="00A05E9D"/>
    <w:rsid w:val="00A060BC"/>
    <w:rsid w:val="00A07527"/>
    <w:rsid w:val="00A12D49"/>
    <w:rsid w:val="00A13091"/>
    <w:rsid w:val="00A1575A"/>
    <w:rsid w:val="00A278BB"/>
    <w:rsid w:val="00A32750"/>
    <w:rsid w:val="00A327DF"/>
    <w:rsid w:val="00A34D6B"/>
    <w:rsid w:val="00A350CE"/>
    <w:rsid w:val="00A35C11"/>
    <w:rsid w:val="00A41F42"/>
    <w:rsid w:val="00A46EF2"/>
    <w:rsid w:val="00A47579"/>
    <w:rsid w:val="00A511E0"/>
    <w:rsid w:val="00A51CB5"/>
    <w:rsid w:val="00A54240"/>
    <w:rsid w:val="00A550BD"/>
    <w:rsid w:val="00A636F2"/>
    <w:rsid w:val="00A7021E"/>
    <w:rsid w:val="00A7284C"/>
    <w:rsid w:val="00A7708F"/>
    <w:rsid w:val="00A805F7"/>
    <w:rsid w:val="00A814D0"/>
    <w:rsid w:val="00A8526A"/>
    <w:rsid w:val="00A85D16"/>
    <w:rsid w:val="00A868CB"/>
    <w:rsid w:val="00A91E3D"/>
    <w:rsid w:val="00A93C4E"/>
    <w:rsid w:val="00A93FD0"/>
    <w:rsid w:val="00A95369"/>
    <w:rsid w:val="00A95D23"/>
    <w:rsid w:val="00A96358"/>
    <w:rsid w:val="00AA1259"/>
    <w:rsid w:val="00AA1616"/>
    <w:rsid w:val="00AB031C"/>
    <w:rsid w:val="00AB71FF"/>
    <w:rsid w:val="00AC3847"/>
    <w:rsid w:val="00AC6981"/>
    <w:rsid w:val="00AD1033"/>
    <w:rsid w:val="00AD38F4"/>
    <w:rsid w:val="00AD6490"/>
    <w:rsid w:val="00AD685E"/>
    <w:rsid w:val="00AD6D84"/>
    <w:rsid w:val="00AE1CA4"/>
    <w:rsid w:val="00AE3A32"/>
    <w:rsid w:val="00AE43E0"/>
    <w:rsid w:val="00AE6BF9"/>
    <w:rsid w:val="00AE76C9"/>
    <w:rsid w:val="00AF03D9"/>
    <w:rsid w:val="00AF2A87"/>
    <w:rsid w:val="00B00295"/>
    <w:rsid w:val="00B01BF5"/>
    <w:rsid w:val="00B07332"/>
    <w:rsid w:val="00B1115E"/>
    <w:rsid w:val="00B20612"/>
    <w:rsid w:val="00B2565F"/>
    <w:rsid w:val="00B265BA"/>
    <w:rsid w:val="00B2796E"/>
    <w:rsid w:val="00B306A8"/>
    <w:rsid w:val="00B36004"/>
    <w:rsid w:val="00B43EC0"/>
    <w:rsid w:val="00B4728A"/>
    <w:rsid w:val="00B50D76"/>
    <w:rsid w:val="00B53224"/>
    <w:rsid w:val="00B559E6"/>
    <w:rsid w:val="00B57616"/>
    <w:rsid w:val="00B7303C"/>
    <w:rsid w:val="00B73B9F"/>
    <w:rsid w:val="00B907C7"/>
    <w:rsid w:val="00B90DD2"/>
    <w:rsid w:val="00B91828"/>
    <w:rsid w:val="00B91A77"/>
    <w:rsid w:val="00BA1554"/>
    <w:rsid w:val="00BA1637"/>
    <w:rsid w:val="00BA176A"/>
    <w:rsid w:val="00BA5E49"/>
    <w:rsid w:val="00BB1F9D"/>
    <w:rsid w:val="00BB1FFC"/>
    <w:rsid w:val="00BB2D75"/>
    <w:rsid w:val="00BB410C"/>
    <w:rsid w:val="00BB47D0"/>
    <w:rsid w:val="00BB539C"/>
    <w:rsid w:val="00BB628B"/>
    <w:rsid w:val="00BC079E"/>
    <w:rsid w:val="00BC48BC"/>
    <w:rsid w:val="00BD02A9"/>
    <w:rsid w:val="00BD7D86"/>
    <w:rsid w:val="00BF1AE9"/>
    <w:rsid w:val="00BF3660"/>
    <w:rsid w:val="00C031AB"/>
    <w:rsid w:val="00C0366D"/>
    <w:rsid w:val="00C15225"/>
    <w:rsid w:val="00C167E2"/>
    <w:rsid w:val="00C270A0"/>
    <w:rsid w:val="00C343BE"/>
    <w:rsid w:val="00C36C73"/>
    <w:rsid w:val="00C47695"/>
    <w:rsid w:val="00C60699"/>
    <w:rsid w:val="00C617F0"/>
    <w:rsid w:val="00C6769E"/>
    <w:rsid w:val="00C70193"/>
    <w:rsid w:val="00C7467C"/>
    <w:rsid w:val="00C75E51"/>
    <w:rsid w:val="00C77439"/>
    <w:rsid w:val="00C94BA5"/>
    <w:rsid w:val="00C961BD"/>
    <w:rsid w:val="00CA1CFC"/>
    <w:rsid w:val="00CB0513"/>
    <w:rsid w:val="00CB182F"/>
    <w:rsid w:val="00CB585C"/>
    <w:rsid w:val="00CB7E6A"/>
    <w:rsid w:val="00CC1E47"/>
    <w:rsid w:val="00CC3F26"/>
    <w:rsid w:val="00CC719D"/>
    <w:rsid w:val="00CD115F"/>
    <w:rsid w:val="00CD1F59"/>
    <w:rsid w:val="00CD6A1A"/>
    <w:rsid w:val="00CD6FC0"/>
    <w:rsid w:val="00CE01D9"/>
    <w:rsid w:val="00CE3493"/>
    <w:rsid w:val="00CE3CB4"/>
    <w:rsid w:val="00CF2438"/>
    <w:rsid w:val="00CF5301"/>
    <w:rsid w:val="00CF6B11"/>
    <w:rsid w:val="00CF6FC5"/>
    <w:rsid w:val="00CF7CD3"/>
    <w:rsid w:val="00D02A0D"/>
    <w:rsid w:val="00D04F19"/>
    <w:rsid w:val="00D1263D"/>
    <w:rsid w:val="00D129ED"/>
    <w:rsid w:val="00D1322A"/>
    <w:rsid w:val="00D132F7"/>
    <w:rsid w:val="00D1418F"/>
    <w:rsid w:val="00D154A5"/>
    <w:rsid w:val="00D1672D"/>
    <w:rsid w:val="00D17EF9"/>
    <w:rsid w:val="00D20F40"/>
    <w:rsid w:val="00D212A2"/>
    <w:rsid w:val="00D21F09"/>
    <w:rsid w:val="00D22AAD"/>
    <w:rsid w:val="00D27717"/>
    <w:rsid w:val="00D3033D"/>
    <w:rsid w:val="00D310E3"/>
    <w:rsid w:val="00D34D09"/>
    <w:rsid w:val="00D3606E"/>
    <w:rsid w:val="00D362EB"/>
    <w:rsid w:val="00D368E8"/>
    <w:rsid w:val="00D42628"/>
    <w:rsid w:val="00D46BDA"/>
    <w:rsid w:val="00D501D7"/>
    <w:rsid w:val="00D55CDB"/>
    <w:rsid w:val="00D56BE9"/>
    <w:rsid w:val="00D56D31"/>
    <w:rsid w:val="00D56E21"/>
    <w:rsid w:val="00D575F9"/>
    <w:rsid w:val="00D6119A"/>
    <w:rsid w:val="00D63207"/>
    <w:rsid w:val="00D652BA"/>
    <w:rsid w:val="00D70032"/>
    <w:rsid w:val="00D71ED1"/>
    <w:rsid w:val="00D7344F"/>
    <w:rsid w:val="00D801E7"/>
    <w:rsid w:val="00D80A90"/>
    <w:rsid w:val="00D8180D"/>
    <w:rsid w:val="00D81AFF"/>
    <w:rsid w:val="00D82154"/>
    <w:rsid w:val="00D823B4"/>
    <w:rsid w:val="00D8324D"/>
    <w:rsid w:val="00D83E63"/>
    <w:rsid w:val="00D8687A"/>
    <w:rsid w:val="00D87480"/>
    <w:rsid w:val="00D91DF4"/>
    <w:rsid w:val="00DB00BD"/>
    <w:rsid w:val="00DB3855"/>
    <w:rsid w:val="00DB3D12"/>
    <w:rsid w:val="00DB65E5"/>
    <w:rsid w:val="00DC26B4"/>
    <w:rsid w:val="00DC5DCD"/>
    <w:rsid w:val="00DC6661"/>
    <w:rsid w:val="00DC691D"/>
    <w:rsid w:val="00DC7DBD"/>
    <w:rsid w:val="00DD1501"/>
    <w:rsid w:val="00DD4A9D"/>
    <w:rsid w:val="00DD60AA"/>
    <w:rsid w:val="00DD6BAA"/>
    <w:rsid w:val="00DD7D31"/>
    <w:rsid w:val="00DE5000"/>
    <w:rsid w:val="00DF7B69"/>
    <w:rsid w:val="00E014B9"/>
    <w:rsid w:val="00E03315"/>
    <w:rsid w:val="00E05C9C"/>
    <w:rsid w:val="00E14F0F"/>
    <w:rsid w:val="00E1678C"/>
    <w:rsid w:val="00E17C25"/>
    <w:rsid w:val="00E2025D"/>
    <w:rsid w:val="00E24F0E"/>
    <w:rsid w:val="00E3312D"/>
    <w:rsid w:val="00E3757F"/>
    <w:rsid w:val="00E40DBC"/>
    <w:rsid w:val="00E43BD9"/>
    <w:rsid w:val="00E46260"/>
    <w:rsid w:val="00E506B7"/>
    <w:rsid w:val="00E541C4"/>
    <w:rsid w:val="00E5429D"/>
    <w:rsid w:val="00E54627"/>
    <w:rsid w:val="00E55023"/>
    <w:rsid w:val="00E55220"/>
    <w:rsid w:val="00E55262"/>
    <w:rsid w:val="00E55DBB"/>
    <w:rsid w:val="00E62FA4"/>
    <w:rsid w:val="00E657B7"/>
    <w:rsid w:val="00E6759A"/>
    <w:rsid w:val="00E72365"/>
    <w:rsid w:val="00E82D99"/>
    <w:rsid w:val="00E84ED0"/>
    <w:rsid w:val="00E85E57"/>
    <w:rsid w:val="00E91F07"/>
    <w:rsid w:val="00E9251F"/>
    <w:rsid w:val="00E92931"/>
    <w:rsid w:val="00E97AD3"/>
    <w:rsid w:val="00EA0265"/>
    <w:rsid w:val="00EA4239"/>
    <w:rsid w:val="00EA737A"/>
    <w:rsid w:val="00EB1621"/>
    <w:rsid w:val="00EB18E4"/>
    <w:rsid w:val="00EC0168"/>
    <w:rsid w:val="00EC2374"/>
    <w:rsid w:val="00EC2BFE"/>
    <w:rsid w:val="00ED0D0E"/>
    <w:rsid w:val="00ED1CC9"/>
    <w:rsid w:val="00ED2B00"/>
    <w:rsid w:val="00ED3AA4"/>
    <w:rsid w:val="00ED54B1"/>
    <w:rsid w:val="00ED5F86"/>
    <w:rsid w:val="00ED7A1B"/>
    <w:rsid w:val="00EE54B2"/>
    <w:rsid w:val="00EF3D3F"/>
    <w:rsid w:val="00F00FB8"/>
    <w:rsid w:val="00F04185"/>
    <w:rsid w:val="00F045E5"/>
    <w:rsid w:val="00F06DBB"/>
    <w:rsid w:val="00F0764D"/>
    <w:rsid w:val="00F10878"/>
    <w:rsid w:val="00F13B3D"/>
    <w:rsid w:val="00F13DE7"/>
    <w:rsid w:val="00F1616E"/>
    <w:rsid w:val="00F176AB"/>
    <w:rsid w:val="00F2088C"/>
    <w:rsid w:val="00F2511F"/>
    <w:rsid w:val="00F263C7"/>
    <w:rsid w:val="00F30634"/>
    <w:rsid w:val="00F31471"/>
    <w:rsid w:val="00F36C35"/>
    <w:rsid w:val="00F4032A"/>
    <w:rsid w:val="00F40822"/>
    <w:rsid w:val="00F41C50"/>
    <w:rsid w:val="00F47A45"/>
    <w:rsid w:val="00F51F5F"/>
    <w:rsid w:val="00F5388F"/>
    <w:rsid w:val="00F55DDD"/>
    <w:rsid w:val="00F56927"/>
    <w:rsid w:val="00F57F34"/>
    <w:rsid w:val="00F62E90"/>
    <w:rsid w:val="00F65A66"/>
    <w:rsid w:val="00F67B7F"/>
    <w:rsid w:val="00F67BBB"/>
    <w:rsid w:val="00F73779"/>
    <w:rsid w:val="00F74E18"/>
    <w:rsid w:val="00F9146B"/>
    <w:rsid w:val="00FA4F2E"/>
    <w:rsid w:val="00FA55FB"/>
    <w:rsid w:val="00FA5F4C"/>
    <w:rsid w:val="00FA7980"/>
    <w:rsid w:val="00FB2668"/>
    <w:rsid w:val="00FB2FEC"/>
    <w:rsid w:val="00FB70BE"/>
    <w:rsid w:val="00FC2D53"/>
    <w:rsid w:val="00FC4158"/>
    <w:rsid w:val="00FC5F10"/>
    <w:rsid w:val="00FC7CB3"/>
    <w:rsid w:val="00FD2A2B"/>
    <w:rsid w:val="00FD4308"/>
    <w:rsid w:val="00FD5CF6"/>
    <w:rsid w:val="00FE1405"/>
    <w:rsid w:val="00FE4372"/>
    <w:rsid w:val="00FE4D6A"/>
    <w:rsid w:val="00FE6720"/>
    <w:rsid w:val="00FE69A1"/>
    <w:rsid w:val="00FF1D18"/>
    <w:rsid w:val="00FF252A"/>
    <w:rsid w:val="00FF2A43"/>
    <w:rsid w:val="00FF3D43"/>
    <w:rsid w:val="00FF41D5"/>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7256"/>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 w:type="character" w:styleId="CommentReference">
    <w:name w:val="annotation reference"/>
    <w:basedOn w:val="DefaultParagraphFont"/>
    <w:uiPriority w:val="99"/>
    <w:semiHidden/>
    <w:unhideWhenUsed/>
    <w:rsid w:val="0092510A"/>
    <w:rPr>
      <w:sz w:val="16"/>
      <w:szCs w:val="16"/>
    </w:rPr>
  </w:style>
  <w:style w:type="paragraph" w:styleId="CommentText">
    <w:name w:val="annotation text"/>
    <w:basedOn w:val="Normal"/>
    <w:link w:val="CommentTextChar"/>
    <w:uiPriority w:val="99"/>
    <w:semiHidden/>
    <w:unhideWhenUsed/>
    <w:rsid w:val="0092510A"/>
    <w:pPr>
      <w:spacing w:line="240" w:lineRule="auto"/>
    </w:pPr>
    <w:rPr>
      <w:sz w:val="20"/>
      <w:szCs w:val="20"/>
    </w:rPr>
  </w:style>
  <w:style w:type="character" w:customStyle="1" w:styleId="CommentTextChar">
    <w:name w:val="Comment Text Char"/>
    <w:basedOn w:val="DefaultParagraphFont"/>
    <w:link w:val="CommentText"/>
    <w:uiPriority w:val="99"/>
    <w:semiHidden/>
    <w:rsid w:val="0092510A"/>
    <w:rPr>
      <w:sz w:val="20"/>
      <w:szCs w:val="20"/>
    </w:rPr>
  </w:style>
  <w:style w:type="paragraph" w:styleId="CommentSubject">
    <w:name w:val="annotation subject"/>
    <w:basedOn w:val="CommentText"/>
    <w:next w:val="CommentText"/>
    <w:link w:val="CommentSubjectChar"/>
    <w:uiPriority w:val="99"/>
    <w:semiHidden/>
    <w:unhideWhenUsed/>
    <w:rsid w:val="0092510A"/>
    <w:rPr>
      <w:b/>
      <w:bCs/>
    </w:rPr>
  </w:style>
  <w:style w:type="character" w:customStyle="1" w:styleId="CommentSubjectChar">
    <w:name w:val="Comment Subject Char"/>
    <w:basedOn w:val="CommentTextChar"/>
    <w:link w:val="CommentSubject"/>
    <w:uiPriority w:val="99"/>
    <w:semiHidden/>
    <w:rsid w:val="0092510A"/>
    <w:rPr>
      <w:b/>
      <w:bCs/>
      <w:sz w:val="20"/>
      <w:szCs w:val="20"/>
    </w:rPr>
  </w:style>
  <w:style w:type="paragraph" w:styleId="BalloonText">
    <w:name w:val="Balloon Text"/>
    <w:basedOn w:val="Normal"/>
    <w:link w:val="BalloonTextChar"/>
    <w:uiPriority w:val="99"/>
    <w:semiHidden/>
    <w:unhideWhenUsed/>
    <w:rsid w:val="00925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10A"/>
    <w:rPr>
      <w:rFonts w:ascii="Segoe UI" w:hAnsi="Segoe UI" w:cs="Segoe UI"/>
      <w:sz w:val="18"/>
      <w:szCs w:val="18"/>
    </w:rPr>
  </w:style>
  <w:style w:type="paragraph" w:styleId="Revision">
    <w:name w:val="Revision"/>
    <w:hidden/>
    <w:uiPriority w:val="99"/>
    <w:semiHidden/>
    <w:rsid w:val="006A62A7"/>
    <w:pPr>
      <w:spacing w:after="0" w:line="240" w:lineRule="auto"/>
    </w:pPr>
  </w:style>
  <w:style w:type="character" w:styleId="Hyperlink">
    <w:name w:val="Hyperlink"/>
    <w:basedOn w:val="DefaultParagraphFont"/>
    <w:uiPriority w:val="99"/>
    <w:unhideWhenUsed/>
    <w:rsid w:val="004061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82722">
      <w:bodyDiv w:val="1"/>
      <w:marLeft w:val="0"/>
      <w:marRight w:val="0"/>
      <w:marTop w:val="0"/>
      <w:marBottom w:val="0"/>
      <w:divBdr>
        <w:top w:val="none" w:sz="0" w:space="0" w:color="auto"/>
        <w:left w:val="none" w:sz="0" w:space="0" w:color="auto"/>
        <w:bottom w:val="none" w:sz="0" w:space="0" w:color="auto"/>
        <w:right w:val="none" w:sz="0" w:space="0" w:color="auto"/>
      </w:divBdr>
    </w:div>
    <w:div w:id="1582719842">
      <w:bodyDiv w:val="1"/>
      <w:marLeft w:val="0"/>
      <w:marRight w:val="0"/>
      <w:marTop w:val="0"/>
      <w:marBottom w:val="0"/>
      <w:divBdr>
        <w:top w:val="none" w:sz="0" w:space="0" w:color="auto"/>
        <w:left w:val="none" w:sz="0" w:space="0" w:color="auto"/>
        <w:bottom w:val="none" w:sz="0" w:space="0" w:color="auto"/>
        <w:right w:val="none" w:sz="0" w:space="0" w:color="auto"/>
      </w:divBdr>
      <w:divsChild>
        <w:div w:id="1277905264">
          <w:marLeft w:val="0"/>
          <w:marRight w:val="4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brenden.elash@usask.c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D9D1A-63B4-4883-A5CF-F7916A6C2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22</Pages>
  <Words>9115</Words>
  <Characters>51959</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6</cp:revision>
  <dcterms:created xsi:type="dcterms:W3CDTF">2016-06-29T18:59:00Z</dcterms:created>
  <dcterms:modified xsi:type="dcterms:W3CDTF">2016-08-18T23:11:00Z</dcterms:modified>
</cp:coreProperties>
</file>