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B3" w:rsidRPr="00665337" w:rsidRDefault="008323B3"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rsidR="008323B3" w:rsidRDefault="008323B3">
      <w:pPr>
        <w:pStyle w:val="CHAPTERTITLE"/>
      </w:pPr>
      <w:bookmarkStart w:id="0" w:name="_Toc456357012"/>
      <w:r>
        <w:rPr>
          <w:sz w:val="36"/>
          <w:szCs w:val="36"/>
        </w:rPr>
        <w:t>CONCLUSION</w:t>
      </w:r>
      <w:bookmarkEnd w:id="0"/>
    </w:p>
    <w:p w:rsidR="008323B3" w:rsidRDefault="008323B3"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8323B3" w:rsidRDefault="008323B3"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rsidR="008323B3" w:rsidRDefault="008323B3"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large discrepancies in extinction values from 20-25 km. This may have been from unaccounted for systematics in the retrieval or the SSA being relatively close to 90</w:t>
      </w:r>
      <w:r>
        <w:rPr>
          <w:vertAlign w:val="superscript"/>
        </w:rPr>
        <w:t>◦</w:t>
      </w:r>
      <w:r>
        <w:t xml:space="preserve"> at </w:t>
      </w:r>
      <w:r w:rsidRPr="00084885">
        <w:t>98</w:t>
      </w:r>
      <w:r>
        <w:rPr>
          <w:vertAlign w:val="superscript"/>
        </w:rPr>
        <w:t xml:space="preserve">◦ </w:t>
      </w:r>
      <w:r w:rsidRPr="00084885">
        <w:t>which</w:t>
      </w:r>
      <w:r>
        <w:t xml:space="preserve"> is found to yield systematics in the retrieval. Overall, however the results are promising and work on a second iteration of the instrument has already begun as well as a space feasibility study.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8323B3" w:rsidRDefault="008323B3"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w:t>
      </w:r>
      <w:r>
        <w:t xml:space="preserve"> to avoid the problematic scattering angles of 80-100</w:t>
      </w:r>
      <w:r>
        <w:rPr>
          <w:vertAlign w:val="superscript"/>
        </w:rPr>
        <w:t>◦</w:t>
      </w:r>
      <w:r>
        <w:t xml:space="preserve"> that causes a bias in the retrieved aerosol profile or reorientate the instrument to measure the horizontal polarization instead to avoid this problem. </w:t>
      </w:r>
    </w:p>
    <w:p w:rsidR="008323B3" w:rsidRDefault="008323B3"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Replacing the back end polarizer with a Glan-Taylor prism would allow the unwanted polarization to be reflected off axis and help reduce this stray light issue. Further, the addition of a back end telescope between the AOTF and the camera could further be used to help separate the desired diffracted signal from the undesired outputs in physical space to reduce stray light further. Lastly, the addition of an absolute calibration would allow the direct determination of albedo which would help improve the retrievals due to the highly dependent nature between polarized albedo and retrieved aerosol extinction.</w:t>
      </w:r>
    </w:p>
    <w:p w:rsidR="008323B3" w:rsidRDefault="008323B3" w:rsidP="00D73A3C">
      <w:pPr>
        <w:pStyle w:val="ListNumber"/>
        <w:spacing w:after="0" w:line="480" w:lineRule="auto"/>
        <w:ind w:left="0" w:firstLine="567"/>
        <w:jc w:val="both"/>
      </w:pPr>
      <w:r>
        <w:t xml:space="preserve">Some recommendations are for the camera that could also improve the quality of the measurements. The addition of a shutter or masked pixels on the CCD would be useful to calibrate DC offset and dark current changes during the flight due to temperature changes. Also and extended range camera and/or AOTF could be used to measure radiances from 500-2000 nm to allow for short wavelength normalization and additional particle size sensitivity. </w:t>
      </w:r>
    </w:p>
    <w:p w:rsidR="008323B3" w:rsidRDefault="008323B3" w:rsidP="00D73A3C">
      <w:pPr>
        <w:pStyle w:val="ListNumber"/>
        <w:spacing w:after="0" w:line="480" w:lineRule="auto"/>
        <w:ind w:left="0" w:firstLine="567"/>
        <w:jc w:val="both"/>
      </w:pPr>
      <w:r>
        <w:t>Since the goal of ALI is a future satellite mission it would be ideal to be able to test a version design for a low earth orbit. However, the second version of ALI is scheduled for another stratospheric balloon launch and must also function from a balloon geometry. Both tests could be performed on the flight of ALI version 2 if it is designed for a low earth orbit geometry with the addition of a front end zoom lens that would be able to change the FOV from space to balloon geometry. Additionally the adaptation of a folded optics design will be required for a space platform and should be tacked in a future iteration. All of these improvements would help to improve the image quality, and space feasibility of the next generation instrument.</w:t>
      </w:r>
    </w:p>
    <w:p w:rsidR="008323B3" w:rsidRDefault="008323B3" w:rsidP="00D73A3C">
      <w:pPr>
        <w:pStyle w:val="ListNumber"/>
        <w:spacing w:after="0" w:line="480" w:lineRule="auto"/>
        <w:ind w:left="0" w:firstLine="567"/>
        <w:jc w:val="both"/>
      </w:pPr>
      <w:r>
        <w:t>With the completion of ALI, a simulation study was underwent to determine if there was any advantage or disadvantage to measuring a linear polarization over the total radiance for a space mission. Overall it was determined that there is no distinctive advantage to measuring a linear polarization over the total radiance. However, a polarized measurement only observes a fraction of the signal compared to the total radiance case which would need to be mitigated in the optical design or operation. One exception to poor instrument performance is measuring the 90 degree SSA with the vertical polarization due to the extremely low signal levels.</w:t>
      </w:r>
    </w:p>
    <w:p w:rsidR="008323B3" w:rsidRPr="007E26C7" w:rsidRDefault="008323B3" w:rsidP="00D73A3C">
      <w:pPr>
        <w:pStyle w:val="ListNumber"/>
        <w:spacing w:after="0" w:line="480" w:lineRule="auto"/>
        <w:ind w:left="0" w:firstLine="567"/>
        <w:jc w:val="both"/>
      </w:pPr>
      <w:r>
        <w:t xml:space="preserve">Overall, the ALI mission had a successful first flight and determined aerosol extinction profiles and a moment of particle size information. These profiles compared well to OSIRIS measurements and the particle size parameters were noisy but within the expect values for background aerosol loading. A satellite version of ALI would be able to determine global aerosol profiles from a low earth orbit especially if the horizontal polarization was observed instead the vertical polarization. This success of this mission has allowed for the future development of the ALI platform with two projects currently underway. The first is a second version stratospheric balloon instrument to be flown in the spring of 2017, and the second is a space feasibility study of the performance of ALI from a low earth orbit mission. </w:t>
      </w:r>
    </w:p>
    <w:p w:rsidR="008323B3" w:rsidRDefault="008323B3">
      <w:pPr>
        <w:pStyle w:val="ListNumber"/>
        <w:ind w:left="360" w:hanging="360"/>
      </w:pPr>
    </w:p>
    <w:p w:rsidR="008323B3" w:rsidRDefault="008323B3">
      <w:pPr>
        <w:pStyle w:val="ListNumber"/>
        <w:ind w:left="360" w:hanging="360"/>
        <w:sectPr w:rsidR="008323B3"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909" w:rsidRDefault="00587909">
      <w:r>
        <w:separator/>
      </w:r>
    </w:p>
  </w:endnote>
  <w:endnote w:type="continuationSeparator" w:id="0">
    <w:p w:rsidR="00587909" w:rsidRDefault="0058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3B3" w:rsidRDefault="008323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1B641E">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909" w:rsidRDefault="00587909">
      <w:r>
        <w:separator/>
      </w:r>
    </w:p>
  </w:footnote>
  <w:footnote w:type="continuationSeparator" w:id="0">
    <w:p w:rsidR="00587909" w:rsidRDefault="00587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3B3" w:rsidRDefault="008323B3"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167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0C7A78"/>
    <w:rsid w:val="00111774"/>
    <w:rsid w:val="0013522A"/>
    <w:rsid w:val="00137E0C"/>
    <w:rsid w:val="001B18BC"/>
    <w:rsid w:val="001B2B70"/>
    <w:rsid w:val="001B641E"/>
    <w:rsid w:val="001C26A0"/>
    <w:rsid w:val="00220A33"/>
    <w:rsid w:val="00254EED"/>
    <w:rsid w:val="002C6B51"/>
    <w:rsid w:val="002D7850"/>
    <w:rsid w:val="002E318F"/>
    <w:rsid w:val="0030425F"/>
    <w:rsid w:val="00312B60"/>
    <w:rsid w:val="00317F4A"/>
    <w:rsid w:val="0034536B"/>
    <w:rsid w:val="003570C8"/>
    <w:rsid w:val="00383639"/>
    <w:rsid w:val="00396039"/>
    <w:rsid w:val="003C592A"/>
    <w:rsid w:val="003D2054"/>
    <w:rsid w:val="003D2A9B"/>
    <w:rsid w:val="003E0DAF"/>
    <w:rsid w:val="00407F87"/>
    <w:rsid w:val="00414BE0"/>
    <w:rsid w:val="00431C54"/>
    <w:rsid w:val="004907B1"/>
    <w:rsid w:val="004A0FAD"/>
    <w:rsid w:val="004B0BCA"/>
    <w:rsid w:val="004B5423"/>
    <w:rsid w:val="004C7D7F"/>
    <w:rsid w:val="004D169B"/>
    <w:rsid w:val="004D3607"/>
    <w:rsid w:val="004E29B7"/>
    <w:rsid w:val="004E2B44"/>
    <w:rsid w:val="00501903"/>
    <w:rsid w:val="00557B1C"/>
    <w:rsid w:val="00566CAA"/>
    <w:rsid w:val="00587909"/>
    <w:rsid w:val="00592A74"/>
    <w:rsid w:val="00594D2D"/>
    <w:rsid w:val="005A5A82"/>
    <w:rsid w:val="005D2024"/>
    <w:rsid w:val="00634AC1"/>
    <w:rsid w:val="0064018B"/>
    <w:rsid w:val="006559BD"/>
    <w:rsid w:val="006617D4"/>
    <w:rsid w:val="00671A12"/>
    <w:rsid w:val="00685C2B"/>
    <w:rsid w:val="00690913"/>
    <w:rsid w:val="00695CA1"/>
    <w:rsid w:val="006D25DA"/>
    <w:rsid w:val="006D33B8"/>
    <w:rsid w:val="006E76CA"/>
    <w:rsid w:val="00706740"/>
    <w:rsid w:val="0071369D"/>
    <w:rsid w:val="007324D7"/>
    <w:rsid w:val="007628DF"/>
    <w:rsid w:val="00777117"/>
    <w:rsid w:val="007A6DE1"/>
    <w:rsid w:val="007B3F7C"/>
    <w:rsid w:val="007E0A49"/>
    <w:rsid w:val="007E26C7"/>
    <w:rsid w:val="008323B3"/>
    <w:rsid w:val="0083245B"/>
    <w:rsid w:val="00851C47"/>
    <w:rsid w:val="00865496"/>
    <w:rsid w:val="008A101C"/>
    <w:rsid w:val="008E7816"/>
    <w:rsid w:val="008F5975"/>
    <w:rsid w:val="008F6AD6"/>
    <w:rsid w:val="009567B2"/>
    <w:rsid w:val="00976BD2"/>
    <w:rsid w:val="00984DFC"/>
    <w:rsid w:val="00990277"/>
    <w:rsid w:val="009B1E5B"/>
    <w:rsid w:val="009B2D26"/>
    <w:rsid w:val="009B4DB6"/>
    <w:rsid w:val="009F0277"/>
    <w:rsid w:val="00A41BA9"/>
    <w:rsid w:val="00A57244"/>
    <w:rsid w:val="00A66C71"/>
    <w:rsid w:val="00A93BF8"/>
    <w:rsid w:val="00AA19B8"/>
    <w:rsid w:val="00AA4A97"/>
    <w:rsid w:val="00AB0825"/>
    <w:rsid w:val="00AD7CBE"/>
    <w:rsid w:val="00B02BED"/>
    <w:rsid w:val="00BB5CD7"/>
    <w:rsid w:val="00BD0736"/>
    <w:rsid w:val="00BE4EAC"/>
    <w:rsid w:val="00C15786"/>
    <w:rsid w:val="00C219CF"/>
    <w:rsid w:val="00C22D0E"/>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35BBC"/>
    <w:rsid w:val="00EA34EE"/>
    <w:rsid w:val="00EC76B2"/>
    <w:rsid w:val="00EE3DDB"/>
    <w:rsid w:val="00F24E2A"/>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30</cp:revision>
  <cp:lastPrinted>1999-05-10T21:24:00Z</cp:lastPrinted>
  <dcterms:created xsi:type="dcterms:W3CDTF">2015-08-27T21:14:00Z</dcterms:created>
  <dcterms:modified xsi:type="dcterms:W3CDTF">2016-07-15T19:37:00Z</dcterms:modified>
</cp:coreProperties>
</file>