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BEC" w:rsidRDefault="009B7BEC" w:rsidP="00067391">
      <w:pPr>
        <w:pStyle w:val="ONEINCHSPACER"/>
        <w:spacing w:before="0"/>
        <w:jc w:val="center"/>
      </w:pPr>
      <w:r>
        <w:t>CHAPTER 3</w:t>
      </w:r>
    </w:p>
    <w:p w:rsidR="009B7BEC" w:rsidRDefault="000E0AAC" w:rsidP="00067391">
      <w:pPr>
        <w:pStyle w:val="CHAPTERTITLE"/>
      </w:pPr>
      <w:r>
        <w:t>OPTICAL DESIGN AND CALIBRATIONS</w:t>
      </w:r>
    </w:p>
    <w:p w:rsidR="009B7BEC" w:rsidRDefault="009B7BEC" w:rsidP="000E0AAC">
      <w:pPr>
        <w:pStyle w:val="BodyText"/>
        <w:jc w:val="both"/>
      </w:pPr>
      <w:r>
        <w:t>This chapter will discuss ALI from the initial planning to a completed system</w:t>
      </w:r>
      <w:r w:rsidR="004011FC">
        <w:t xml:space="preserve"> including calibration and testing</w:t>
      </w:r>
      <w:r>
        <w:t>. First</w:t>
      </w:r>
      <w:r w:rsidR="00931E70">
        <w:t>,</w:t>
      </w:r>
      <w:r>
        <w:t xml:space="preserve"> a discussion of the </w:t>
      </w:r>
      <w:proofErr w:type="spellStart"/>
      <w:r>
        <w:t>Acousto</w:t>
      </w:r>
      <w:proofErr w:type="spellEnd"/>
      <w:r>
        <w:t xml:space="preserve">-Optical Tunable Filter (AOTF) </w:t>
      </w:r>
      <w:r w:rsidR="000E0AAC">
        <w:t xml:space="preserve">will occur that covers the solution of the wave equation, diffraction efficiency, </w:t>
      </w:r>
      <w:r w:rsidR="004011FC">
        <w:t xml:space="preserve">diffracted angle output, </w:t>
      </w:r>
      <w:r w:rsidR="000E0AAC">
        <w:t>and tuning curve. Following is a</w:t>
      </w:r>
      <w:r>
        <w:t xml:space="preserve"> calibration </w:t>
      </w:r>
      <w:r w:rsidR="000E0AAC">
        <w:t>of</w:t>
      </w:r>
      <w:r>
        <w:t xml:space="preserve"> the specific AOTF used in ALI. With the completed characterization of AOTF</w:t>
      </w:r>
      <w:r w:rsidR="000E0AAC">
        <w:t>,</w:t>
      </w:r>
      <w:r>
        <w:t xml:space="preserve"> discussion of the two primary optical layout</w:t>
      </w:r>
      <w:r w:rsidR="00931E70">
        <w:t>s</w:t>
      </w:r>
      <w:r>
        <w:t xml:space="preserve"> considered for the instrument with the final design and optical specifications</w:t>
      </w:r>
      <w:r w:rsidR="004011FC">
        <w:t xml:space="preserve"> </w:t>
      </w:r>
      <w:r w:rsidR="00931E70">
        <w:t xml:space="preserve">will be </w:t>
      </w:r>
      <w:r w:rsidR="004011FC">
        <w:t>presented</w:t>
      </w:r>
      <w:r>
        <w:t xml:space="preserve">. </w:t>
      </w:r>
      <w:r w:rsidR="000E0AAC">
        <w:t>Next,</w:t>
      </w:r>
      <w:r>
        <w:t xml:space="preserve"> the system</w:t>
      </w:r>
      <w:r w:rsidR="000E0AAC">
        <w:t xml:space="preserve"> will be tested as a whole and finally </w:t>
      </w:r>
      <w:r>
        <w:t>an</w:t>
      </w:r>
      <w:r w:rsidR="000E0AAC">
        <w:t xml:space="preserve"> outline of addition components </w:t>
      </w:r>
      <w:r>
        <w:t xml:space="preserve">will be </w:t>
      </w:r>
      <w:r w:rsidR="000E0AAC">
        <w:t>addressed</w:t>
      </w:r>
      <w:r>
        <w:t>.</w:t>
      </w:r>
    </w:p>
    <w:p w:rsidR="009B7BEC" w:rsidRDefault="009B7BEC">
      <w:pPr>
        <w:pStyle w:val="Heading1"/>
      </w:pPr>
      <w:bookmarkStart w:id="0" w:name="_Toc428457365"/>
      <w:bookmarkStart w:id="1" w:name="_Toc428458289"/>
      <w:r>
        <w:t>3.1 AOTF</w:t>
      </w:r>
      <w:bookmarkEnd w:id="0"/>
      <w:bookmarkEnd w:id="1"/>
      <w:r w:rsidR="00B47AAF">
        <w:t xml:space="preserve"> Theory and </w:t>
      </w:r>
      <w:r w:rsidR="000E0AAC">
        <w:t>Background</w:t>
      </w:r>
    </w:p>
    <w:p w:rsidR="009B7BEC" w:rsidRDefault="009B7BEC" w:rsidP="00067391">
      <w:pPr>
        <w:pStyle w:val="BodyText"/>
        <w:jc w:val="both"/>
      </w:pPr>
      <w:r w:rsidRPr="0021386F">
        <w:t xml:space="preserve">The fundamental piece of technology that allows for the building of ALI is an </w:t>
      </w:r>
      <w:proofErr w:type="spellStart"/>
      <w:r w:rsidRPr="0021386F">
        <w:t>Acousto</w:t>
      </w:r>
      <w:proofErr w:type="spellEnd"/>
      <w:r w:rsidRPr="0021386F">
        <w:t xml:space="preserve">-Optical Tunable Filter (AOTF) which </w:t>
      </w:r>
      <w:r w:rsidR="00931E70" w:rsidRPr="0021386F">
        <w:t>permits</w:t>
      </w:r>
      <w:r w:rsidRPr="0021386F">
        <w:t xml:space="preserve"> a signal to be passed through a band gap wavelength filter. The use of AOTF technology for space based initiatives is only recently possible due</w:t>
      </w:r>
      <w:r w:rsidR="00931E70">
        <w:t xml:space="preserve"> to</w:t>
      </w:r>
      <w:r w:rsidRPr="0021386F">
        <w:t xml:space="preserve"> the recent advances in creating AOTFs with the ability to maintain imaging qualities over a wide acceptance angles. This section will discuss the theory behind the </w:t>
      </w:r>
      <w:r w:rsidR="00B47AAF">
        <w:t>AOTF.</w:t>
      </w:r>
    </w:p>
    <w:p w:rsidR="009B7BEC" w:rsidRDefault="009B7BEC" w:rsidP="00F8264D">
      <w:pPr>
        <w:pStyle w:val="Heading2"/>
      </w:pPr>
      <w:bookmarkStart w:id="2" w:name="_Toc428457366"/>
      <w:bookmarkStart w:id="3" w:name="_Toc428458290"/>
      <w:r>
        <w:t xml:space="preserve">3.1.1 </w:t>
      </w:r>
      <w:bookmarkEnd w:id="2"/>
      <w:bookmarkEnd w:id="3"/>
      <w:r w:rsidR="00F958AD">
        <w:t xml:space="preserve">Solution to the </w:t>
      </w:r>
      <w:r w:rsidR="00B47AAF">
        <w:t>A</w:t>
      </w:r>
      <w:r w:rsidR="00F958AD">
        <w:t>c</w:t>
      </w:r>
      <w:r w:rsidR="00B47AAF">
        <w:t>o</w:t>
      </w:r>
      <w:r w:rsidR="00F958AD">
        <w:t>ustic Equation</w:t>
      </w:r>
    </w:p>
    <w:p w:rsidR="00A85E14" w:rsidRPr="00A85E14" w:rsidRDefault="009B7BEC" w:rsidP="001E04B7">
      <w:pPr>
        <w:pStyle w:val="BodyText"/>
        <w:jc w:val="both"/>
      </w:pPr>
      <w:bookmarkStart w:id="4" w:name="_Ref463238846"/>
      <w:r w:rsidRPr="00B96F8C">
        <w:t>An AOTF is a device that through phonon-phonon interactions and Bragg diffraction allows a broadband light source to be filtered into a spectral image. Two primary types of AO</w:t>
      </w:r>
      <w:r w:rsidR="004011FC">
        <w:t>TFs exist</w:t>
      </w:r>
      <w:r w:rsidR="00931E70">
        <w:t>,</w:t>
      </w:r>
      <w:r>
        <w:t xml:space="preserve"> collinear (</w:t>
      </w:r>
      <w:r w:rsidRPr="00B96F8C">
        <w:rPr>
          <w:i/>
        </w:rPr>
        <w:t>i.e.</w:t>
      </w:r>
      <w:r w:rsidRPr="00B96F8C">
        <w:t xml:space="preserve"> the acoustic wave is </w:t>
      </w:r>
      <w:r>
        <w:t>aligned</w:t>
      </w:r>
      <w:r w:rsidRPr="00B96F8C">
        <w:t xml:space="preserve"> with the incident beam, </w:t>
      </w:r>
      <w:r>
        <w:t>(</w:t>
      </w:r>
      <w:r w:rsidRPr="00B96F8C">
        <w:rPr>
          <w:i/>
        </w:rPr>
        <w:t>Harris and Wallace</w:t>
      </w:r>
      <w:r>
        <w:t>, 1969))</w:t>
      </w:r>
      <w:r w:rsidR="00931E70">
        <w:t xml:space="preserve"> and</w:t>
      </w:r>
      <w:r w:rsidRPr="00B96F8C">
        <w:t xml:space="preserve"> non-collinear (</w:t>
      </w:r>
      <w:r w:rsidRPr="00FF6C07">
        <w:rPr>
          <w:i/>
        </w:rPr>
        <w:t>i.e.</w:t>
      </w:r>
      <w:r w:rsidRPr="00B96F8C">
        <w:t xml:space="preserve"> the acoustic wave and the optical beam do not propagate collinearly in the crystal, </w:t>
      </w:r>
      <w:r>
        <w:t>(</w:t>
      </w:r>
      <w:r w:rsidRPr="00FF6C07">
        <w:rPr>
          <w:i/>
        </w:rPr>
        <w:t>Chang</w:t>
      </w:r>
      <w:r>
        <w:t>, 1977))</w:t>
      </w:r>
      <w:r w:rsidRPr="00B96F8C">
        <w:t xml:space="preserve"> configurations</w:t>
      </w:r>
      <w:r w:rsidR="00931E70">
        <w:t>,</w:t>
      </w:r>
      <w:r w:rsidRPr="00B96F8C">
        <w:t xml:space="preserve"> and both use an optically anisotropic medium </w:t>
      </w:r>
      <w:r>
        <w:t>(</w:t>
      </w:r>
      <w:r w:rsidRPr="00FF6C07">
        <w:rPr>
          <w:i/>
        </w:rPr>
        <w:t>Saito</w:t>
      </w:r>
      <w:r>
        <w:rPr>
          <w:i/>
        </w:rPr>
        <w:t xml:space="preserve"> and Yano</w:t>
      </w:r>
      <w:r>
        <w:t>, 1976)</w:t>
      </w:r>
      <w:r w:rsidRPr="00B96F8C">
        <w:t xml:space="preserve">. An anisotropic medium is a material that is transparent and has a different index of refraction based upon the polarization of the incoming light and its propagation direction, commonly called birefringence. </w:t>
      </w:r>
      <w:r w:rsidR="00931E70">
        <w:t>For image</w:t>
      </w:r>
      <w:r w:rsidR="00522D11">
        <w:t xml:space="preserve"> purposes</w:t>
      </w:r>
      <w:r w:rsidR="00931E70">
        <w:t>,</w:t>
      </w:r>
      <w:r w:rsidR="00522D11">
        <w:t xml:space="preserve"> a wide aperture is required for an AOTF and </w:t>
      </w:r>
      <w:r w:rsidR="00931E70">
        <w:lastRenderedPageBreak/>
        <w:t>has</w:t>
      </w:r>
      <w:r w:rsidR="00522D11">
        <w:t xml:space="preserve"> been developed (</w:t>
      </w:r>
      <w:proofErr w:type="spellStart"/>
      <w:r w:rsidR="00522D11" w:rsidRPr="00A15C44">
        <w:rPr>
          <w:i/>
        </w:rPr>
        <w:t>Gass</w:t>
      </w:r>
      <w:proofErr w:type="spellEnd"/>
      <w:r w:rsidR="00522D11" w:rsidRPr="00A15C44">
        <w:rPr>
          <w:i/>
        </w:rPr>
        <w:t xml:space="preserve"> and </w:t>
      </w:r>
      <w:proofErr w:type="spellStart"/>
      <w:r w:rsidR="00522D11" w:rsidRPr="00A15C44">
        <w:rPr>
          <w:i/>
        </w:rPr>
        <w:t>Sambles</w:t>
      </w:r>
      <w:proofErr w:type="spellEnd"/>
      <w:r w:rsidR="00522D11">
        <w:t xml:space="preserve">, 1991) and are currently readily available for imaging purposes. </w:t>
      </w:r>
      <w:r w:rsidRPr="00B96F8C">
        <w:t xml:space="preserve">In order to fully understand the principles behind an AOTF a stress analysis through the </w:t>
      </w:r>
      <w:proofErr w:type="spellStart"/>
      <w:r w:rsidRPr="00B96F8C">
        <w:t>acousto</w:t>
      </w:r>
      <w:proofErr w:type="spellEnd"/>
      <w:r w:rsidRPr="00B96F8C">
        <w:t xml:space="preserve">-wave </w:t>
      </w:r>
      <w:r w:rsidR="000420D5">
        <w:t xml:space="preserve">will be used to solve the wave equation. </w:t>
      </w:r>
    </w:p>
    <w:p w:rsidR="00067391" w:rsidRDefault="00067391" w:rsidP="00067391">
      <w:pPr>
        <w:pStyle w:val="BodyText"/>
        <w:jc w:val="both"/>
      </w:pPr>
      <w:r>
        <w:t xml:space="preserve">A derivation of the </w:t>
      </w:r>
      <w:r w:rsidR="004011FC">
        <w:t>wave equation for the A</w:t>
      </w:r>
      <w:r>
        <w:t>cousto-</w:t>
      </w:r>
      <w:r w:rsidR="004011FC">
        <w:t>O</w:t>
      </w:r>
      <w:r>
        <w:t>ptic (AO) effect will be presented starting from two of Maxwell’s equation</w:t>
      </w:r>
      <w:r w:rsidR="000420D5">
        <w:t>s</w:t>
      </w:r>
      <w:r>
        <w:t>, Amperes law and Faradays law, seen</w:t>
      </w:r>
      <w:r w:rsidR="000420D5">
        <w:t xml:space="preserve"> in the following</w:t>
      </w:r>
      <w:r>
        <w:t xml:space="preserve"> </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9B7BEC" w:rsidP="00067391">
            <w:pPr>
              <w:pStyle w:val="BodyText"/>
              <w:ind w:firstLine="289"/>
              <w:jc w:val="right"/>
            </w:pPr>
            <m:oMathPara>
              <m:oMath>
                <m:r>
                  <m:rPr>
                    <m:sty m:val="p"/>
                  </m:rPr>
                  <w:rPr>
                    <w:rFonts w:ascii="Cambria Math" w:hAnsi="Cambria Math"/>
                  </w:rPr>
                  <m:t>∇</m:t>
                </m:r>
                <m:r>
                  <w:rPr>
                    <w:rFonts w:ascii="Cambria Math" w:hAnsi="Cambria Math"/>
                  </w:rPr>
                  <m:t>×</m:t>
                </m:r>
                <m:r>
                  <m:rPr>
                    <m:sty m:val="bi"/>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B</m:t>
                    </m:r>
                  </m:num>
                  <m:den>
                    <m:r>
                      <w:rPr>
                        <w:rFonts w:ascii="Cambria Math" w:hAnsi="Cambria Math"/>
                      </w:rPr>
                      <m:t>∂t</m:t>
                    </m:r>
                  </m:den>
                </m:f>
                <m:r>
                  <w:rPr>
                    <w:rFonts w:ascii="Cambria Math" w:hAnsi="Cambria Math"/>
                  </w:rPr>
                  <m:t xml:space="preserve">=0 </m:t>
                </m:r>
              </m:oMath>
            </m:oMathPara>
          </w:p>
        </w:tc>
        <w:tc>
          <w:tcPr>
            <w:tcW w:w="1246" w:type="dxa"/>
            <w:tcBorders>
              <w:top w:val="nil"/>
              <w:left w:val="nil"/>
              <w:bottom w:val="nil"/>
              <w:right w:val="nil"/>
            </w:tcBorders>
          </w:tcPr>
          <w:p w:rsidR="009B7BEC" w:rsidRDefault="009B7BEC" w:rsidP="00067391">
            <w:pPr>
              <w:pStyle w:val="BodyText"/>
              <w:ind w:firstLine="0"/>
              <w:jc w:val="right"/>
            </w:pPr>
            <w:r>
              <w:t>(3.3)</w:t>
            </w:r>
          </w:p>
        </w:tc>
      </w:tr>
      <w:tr w:rsidR="009B7BEC" w:rsidTr="00067391">
        <w:tc>
          <w:tcPr>
            <w:tcW w:w="6804" w:type="dxa"/>
            <w:tcBorders>
              <w:top w:val="nil"/>
              <w:left w:val="nil"/>
              <w:bottom w:val="nil"/>
              <w:right w:val="nil"/>
            </w:tcBorders>
          </w:tcPr>
          <w:p w:rsidR="009B7BEC" w:rsidRPr="000E633F" w:rsidRDefault="009B7BEC" w:rsidP="000420D5">
            <w:pPr>
              <w:pStyle w:val="BodyText"/>
              <w:ind w:firstLine="289"/>
              <w:jc w:val="right"/>
            </w:pPr>
            <m:oMathPara>
              <m:oMathParaPr>
                <m:jc m:val="center"/>
              </m:oMathParaPr>
              <m:oMath>
                <m:r>
                  <m:rPr>
                    <m:sty m:val="p"/>
                  </m:rPr>
                  <w:rPr>
                    <w:rFonts w:ascii="Cambria Math" w:hAnsi="Cambria Math"/>
                  </w:rPr>
                  <m:t>∇</m:t>
                </m:r>
                <m:r>
                  <w:rPr>
                    <w:rFonts w:ascii="Cambria Math" w:hAnsi="Cambria Math"/>
                  </w:rPr>
                  <m:t>×</m:t>
                </m:r>
                <m:f>
                  <m:fPr>
                    <m:ctrlPr>
                      <w:rPr>
                        <w:rFonts w:ascii="Cambria Math" w:hAnsi="Cambria Math"/>
                        <w:b/>
                        <w:i/>
                      </w:rPr>
                    </m:ctrlPr>
                  </m:fPr>
                  <m:num>
                    <m:r>
                      <m:rPr>
                        <m:sty m:val="bi"/>
                      </m:rPr>
                      <w:rPr>
                        <w:rFonts w:ascii="Cambria Math" w:hAnsi="Cambria Math"/>
                      </w:rPr>
                      <m:t>B</m:t>
                    </m:r>
                  </m:num>
                  <m:den>
                    <m:r>
                      <w:rPr>
                        <w:rFonts w:ascii="Cambria Math" w:hAnsi="Cambria Math"/>
                      </w:rPr>
                      <m:t>μ</m:t>
                    </m:r>
                  </m:den>
                </m:f>
                <m:r>
                  <w:rPr>
                    <w:rFonts w:ascii="Cambria Math" w:hAnsi="Cambria Math"/>
                  </w:rPr>
                  <m:t>=</m:t>
                </m:r>
                <m:r>
                  <m:rPr>
                    <m:sty m:val="bi"/>
                  </m:rPr>
                  <w:rPr>
                    <w:rFonts w:ascii="Cambria Math" w:hAnsi="Cambria Math"/>
                  </w:rPr>
                  <m:t>J</m:t>
                </m:r>
                <m:r>
                  <w:rPr>
                    <w:rFonts w:ascii="Cambria Math" w:hAnsi="Cambria Math"/>
                  </w:rPr>
                  <m:t>+</m:t>
                </m:r>
                <m:f>
                  <m:fPr>
                    <m:ctrlPr>
                      <w:rPr>
                        <w:rFonts w:ascii="Cambria Math" w:hAnsi="Cambria Math"/>
                        <w:i/>
                      </w:rPr>
                    </m:ctrlPr>
                  </m:fPr>
                  <m:num>
                    <m:r>
                      <w:rPr>
                        <w:rFonts w:ascii="Cambria Math" w:hAnsi="Cambria Math"/>
                      </w:rPr>
                      <m:t>∂(ϵ</m:t>
                    </m:r>
                    <m:r>
                      <m:rPr>
                        <m:sty m:val="bi"/>
                      </m:rPr>
                      <w:rPr>
                        <w:rFonts w:ascii="Cambria Math" w:hAnsi="Cambria Math"/>
                      </w:rPr>
                      <m:t>E)</m:t>
                    </m:r>
                  </m:num>
                  <m:den>
                    <m:r>
                      <w:rPr>
                        <w:rFonts w:ascii="Cambria Math" w:hAnsi="Cambria Math"/>
                      </w:rPr>
                      <m:t>∂t</m:t>
                    </m:r>
                  </m:den>
                </m:f>
                <m:r>
                  <w:rPr>
                    <w:rFonts w:ascii="Cambria Math" w:hAnsi="Cambria Math"/>
                  </w:rPr>
                  <m:t xml:space="preserve"> </m:t>
                </m:r>
              </m:oMath>
            </m:oMathPara>
          </w:p>
        </w:tc>
        <w:tc>
          <w:tcPr>
            <w:tcW w:w="1246" w:type="dxa"/>
            <w:tcBorders>
              <w:top w:val="nil"/>
              <w:left w:val="nil"/>
              <w:bottom w:val="nil"/>
              <w:right w:val="nil"/>
            </w:tcBorders>
          </w:tcPr>
          <w:p w:rsidR="009B7BEC" w:rsidRDefault="009B7BEC" w:rsidP="00067391">
            <w:pPr>
              <w:pStyle w:val="BodyText"/>
              <w:ind w:firstLine="0"/>
              <w:jc w:val="right"/>
            </w:pPr>
            <w:r>
              <w:t>(3.4)</w:t>
            </w:r>
          </w:p>
        </w:tc>
      </w:tr>
    </w:tbl>
    <w:p w:rsidR="009B7BEC" w:rsidRPr="000420D5" w:rsidRDefault="00067391" w:rsidP="00067391">
      <w:pPr>
        <w:pStyle w:val="BodyText"/>
        <w:ind w:firstLine="0"/>
        <w:jc w:val="both"/>
      </w:pPr>
      <w:proofErr w:type="gramStart"/>
      <w:r>
        <w:t>where</w:t>
      </w:r>
      <w:proofErr w:type="gramEnd"/>
      <w:r>
        <w:t xml:space="preserve"> </w:t>
      </w:r>
      <m:oMath>
        <m:r>
          <m:rPr>
            <m:sty m:val="bi"/>
          </m:rPr>
          <w:rPr>
            <w:rFonts w:ascii="Cambria Math" w:hAnsi="Cambria Math"/>
          </w:rPr>
          <m:t>E</m:t>
        </m:r>
      </m:oMath>
      <w:r>
        <w:t xml:space="preserve"> is an electric field, </w:t>
      </w:r>
      <m:oMath>
        <m:r>
          <m:rPr>
            <m:sty m:val="bi"/>
          </m:rPr>
          <w:rPr>
            <w:rFonts w:ascii="Cambria Math" w:hAnsi="Cambria Math"/>
          </w:rPr>
          <m:t>B</m:t>
        </m:r>
      </m:oMath>
      <w:r>
        <w:t xml:space="preserve"> is the magnetic field, </w:t>
      </w:r>
      <m:oMath>
        <m:r>
          <m:rPr>
            <m:sty m:val="bi"/>
          </m:rPr>
          <w:rPr>
            <w:rFonts w:ascii="Cambria Math" w:hAnsi="Cambria Math"/>
          </w:rPr>
          <m:t>J</m:t>
        </m:r>
      </m:oMath>
      <w:r>
        <w:t xml:space="preserve"> is the current density, </w:t>
      </w:r>
      <m:oMath>
        <m:r>
          <w:rPr>
            <w:rFonts w:ascii="Cambria Math" w:hAnsi="Cambria Math"/>
          </w:rPr>
          <m:t>μ</m:t>
        </m:r>
      </m:oMath>
      <w:r>
        <w:t xml:space="preserve"> is the </w:t>
      </w:r>
      <w:r w:rsidRPr="00067391">
        <w:t>permeability</w:t>
      </w:r>
      <w:r w:rsidR="000420D5">
        <w:t xml:space="preserve">, and </w:t>
      </w:r>
      <m:oMath>
        <m:r>
          <w:rPr>
            <w:rFonts w:ascii="Cambria Math" w:hAnsi="Cambria Math"/>
          </w:rPr>
          <m:t>ϵ</m:t>
        </m:r>
      </m:oMath>
      <w:r w:rsidR="001E04B7">
        <w:t xml:space="preserve"> </w:t>
      </w:r>
      <w:r w:rsidR="000420D5">
        <w:t>is the permittivity</w:t>
      </w:r>
      <w:r>
        <w:t xml:space="preserve">. </w:t>
      </w:r>
      <w:r w:rsidR="001E04B7">
        <w:t>By taking t</w:t>
      </w:r>
      <w:r w:rsidR="009B7BEC" w:rsidRPr="00067391">
        <w:t>he</w:t>
      </w:r>
      <w:r w:rsidR="009B7BEC">
        <w:t xml:space="preserve"> curl of the equation 3.3</w:t>
      </w:r>
      <w:r w:rsidR="00931E70">
        <w:t>,</w:t>
      </w:r>
      <w:r w:rsidR="009B7BEC">
        <w:t xml:space="preserve"> </w:t>
      </w:r>
      <w:r w:rsidR="00437C8A">
        <w:t>combin</w:t>
      </w:r>
      <w:r w:rsidR="001E04B7">
        <w:t>ing it</w:t>
      </w:r>
      <w:r w:rsidR="00437C8A">
        <w:t xml:space="preserve"> with </w:t>
      </w:r>
      <w:r w:rsidR="009B7BEC">
        <w:t>equation 3.4</w:t>
      </w:r>
      <w:r w:rsidR="00931E70">
        <w:t>,</w:t>
      </w:r>
      <w:r w:rsidR="009B7BEC">
        <w:t xml:space="preserve"> </w:t>
      </w:r>
      <w:r w:rsidR="00931E70">
        <w:t>and assuming</w:t>
      </w:r>
      <w:r w:rsidR="009B7BEC">
        <w:t xml:space="preserve"> that the AOTF crystal is non-conductive</w:t>
      </w:r>
      <w:r w:rsidR="001E04B7">
        <w:t xml:space="preserve"> (</w:t>
      </w:r>
      <w:r w:rsidR="001E04B7">
        <w:rPr>
          <w:i/>
        </w:rPr>
        <w:t>i.e</w:t>
      </w:r>
      <w:proofErr w:type="gramStart"/>
      <w:r w:rsidR="001E04B7">
        <w:rPr>
          <w:i/>
        </w:rPr>
        <w:t>.</w:t>
      </w:r>
      <w:r w:rsidR="009B7BEC">
        <w:t xml:space="preserve"> </w:t>
      </w:r>
      <w:proofErr w:type="gramEnd"/>
      <m:oMath>
        <m:r>
          <m:rPr>
            <m:sty m:val="bi"/>
          </m:rPr>
          <w:rPr>
            <w:rFonts w:ascii="Cambria Math" w:hAnsi="Cambria Math"/>
          </w:rPr>
          <m:t>J</m:t>
        </m:r>
        <m:r>
          <w:rPr>
            <w:rFonts w:ascii="Cambria Math" w:hAnsi="Cambria Math"/>
          </w:rPr>
          <m:t>=0</m:t>
        </m:r>
      </m:oMath>
      <w:r w:rsidR="001E04B7">
        <w:t xml:space="preserve">) </w:t>
      </w:r>
      <w:r w:rsidR="004011FC">
        <w:t>along with</w:t>
      </w:r>
      <w:r>
        <w:t xml:space="preserve"> the identity </w:t>
      </w:r>
      <m:oMath>
        <m:r>
          <m:rPr>
            <m:sty m:val="p"/>
          </m:rPr>
          <w:rPr>
            <w:rFonts w:ascii="Cambria Math" w:hAnsi="Cambria Math"/>
          </w:rPr>
          <m:t>∇</m:t>
        </m:r>
        <m: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m:t>
            </m:r>
            <m:r>
              <m:rPr>
                <m:sty m:val="bi"/>
              </m:rPr>
              <w:rPr>
                <w:rFonts w:ascii="Cambria Math" w:hAnsi="Cambria Math"/>
              </w:rPr>
              <m:t>E</m:t>
            </m:r>
          </m:e>
        </m:d>
        <m:r>
          <w:rPr>
            <w:rFonts w:ascii="Cambria Math" w:hAnsi="Cambria Math"/>
          </w:rPr>
          <m:t>=</m:t>
        </m:r>
        <m:r>
          <m:rPr>
            <m:sty m:val="p"/>
          </m:rP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m:t>
            </m:r>
            <m:r>
              <m:rPr>
                <m:sty m:val="bi"/>
              </m:rPr>
              <w:rPr>
                <w:rFonts w:ascii="Cambria Math" w:hAnsi="Cambria Math"/>
              </w:rPr>
              <m:t>E</m:t>
            </m:r>
          </m:e>
        </m:d>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E</m:t>
        </m:r>
      </m:oMath>
      <w:r w:rsidR="000D6279">
        <w:t xml:space="preserve"> </w:t>
      </w:r>
      <w:r w:rsidR="001E04B7">
        <w:t>and assuming the crystal has no net charge (</w:t>
      </w:r>
      <w:r w:rsidR="001E04B7">
        <w:rPr>
          <w:i/>
        </w:rPr>
        <w:t>i.e.</w:t>
      </w:r>
      <w:r w:rsidR="001E04B7">
        <w:t xml:space="preserve"> </w:t>
      </w:r>
      <m:oMath>
        <m:r>
          <m:rPr>
            <m:sty m:val="p"/>
          </m:rPr>
          <w:rPr>
            <w:rFonts w:ascii="Cambria Math" w:hAnsi="Cambria Math"/>
          </w:rPr>
          <m:t>∇</m:t>
        </m:r>
        <m:r>
          <w:rPr>
            <w:rFonts w:ascii="Cambria Math" w:hAnsi="Cambria Math"/>
          </w:rPr>
          <m:t>⋅</m:t>
        </m:r>
        <m:r>
          <m:rPr>
            <m:sty m:val="bi"/>
          </m:rPr>
          <w:rPr>
            <w:rFonts w:ascii="Cambria Math" w:hAnsi="Cambria Math"/>
          </w:rPr>
          <m:t>E=</m:t>
        </m:r>
        <m:r>
          <w:rPr>
            <w:rFonts w:ascii="Cambria Math" w:hAnsi="Cambria Math"/>
          </w:rPr>
          <m:t>0</m:t>
        </m:r>
      </m:oMath>
      <w:r w:rsidR="001E04B7">
        <w:t>)</w:t>
      </w:r>
      <w:r w:rsidR="009B7BEC">
        <w:t xml:space="preserve"> gives the simplified form</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931E70" w:rsidP="000D6279">
            <w:pPr>
              <w:pStyle w:val="BodyText"/>
              <w:ind w:firstLine="289"/>
              <w:jc w:val="right"/>
            </w:pPr>
            <m:oMathPara>
              <m:oMath>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ϵ</m:t>
                        </m:r>
                        <m:r>
                          <m:rPr>
                            <m:sty m:val="bi"/>
                          </m:rPr>
                          <w:rPr>
                            <w:rFonts w:ascii="Cambria Math" w:hAnsi="Cambria Math"/>
                          </w:rPr>
                          <m:t>E</m:t>
                        </m:r>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tc>
        <w:tc>
          <w:tcPr>
            <w:tcW w:w="1246" w:type="dxa"/>
            <w:tcBorders>
              <w:top w:val="nil"/>
              <w:left w:val="nil"/>
              <w:bottom w:val="nil"/>
              <w:right w:val="nil"/>
            </w:tcBorders>
          </w:tcPr>
          <w:p w:rsidR="009B7BEC" w:rsidRDefault="009B7BEC" w:rsidP="00D3496C">
            <w:pPr>
              <w:pStyle w:val="BodyText"/>
              <w:ind w:firstLine="0"/>
              <w:jc w:val="right"/>
            </w:pPr>
            <w:r>
              <w:t>(3.5)</w:t>
            </w:r>
          </w:p>
        </w:tc>
      </w:tr>
    </w:tbl>
    <w:p w:rsidR="00BF35EC" w:rsidRDefault="00BF35EC" w:rsidP="001E04B7">
      <w:pPr>
        <w:pStyle w:val="BodyText"/>
        <w:jc w:val="both"/>
      </w:pPr>
      <w:r>
        <w:t xml:space="preserve">Since the dielectric </w:t>
      </w:r>
      <w:r w:rsidR="00635185">
        <w:t xml:space="preserve">is </w:t>
      </w:r>
      <w:r>
        <w:t>not a constant with time it induces a susceptibility yielding the following form</w:t>
      </w:r>
    </w:p>
    <w:tbl>
      <w:tblPr>
        <w:tblStyle w:val="TableGrid"/>
        <w:tblW w:w="8050" w:type="dxa"/>
        <w:tblInd w:w="1418" w:type="dxa"/>
        <w:tblLook w:val="04A0" w:firstRow="1" w:lastRow="0" w:firstColumn="1" w:lastColumn="0" w:noHBand="0" w:noVBand="1"/>
      </w:tblPr>
      <w:tblGrid>
        <w:gridCol w:w="6804"/>
        <w:gridCol w:w="1246"/>
      </w:tblGrid>
      <w:tr w:rsidR="00BF35EC" w:rsidTr="006E2438">
        <w:tc>
          <w:tcPr>
            <w:tcW w:w="6804" w:type="dxa"/>
            <w:tcBorders>
              <w:top w:val="nil"/>
              <w:left w:val="nil"/>
              <w:bottom w:val="nil"/>
              <w:right w:val="nil"/>
            </w:tcBorders>
          </w:tcPr>
          <w:p w:rsidR="00BF35EC" w:rsidRDefault="00931E70" w:rsidP="00BF35EC">
            <w:pPr>
              <w:pStyle w:val="BodyText"/>
              <w:ind w:firstLine="289"/>
              <w:jc w:val="right"/>
            </w:pPr>
            <m:oMathPara>
              <m:oMath>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tc>
        <w:tc>
          <w:tcPr>
            <w:tcW w:w="1246" w:type="dxa"/>
            <w:tcBorders>
              <w:top w:val="nil"/>
              <w:left w:val="nil"/>
              <w:bottom w:val="nil"/>
              <w:right w:val="nil"/>
            </w:tcBorders>
          </w:tcPr>
          <w:p w:rsidR="00BF35EC" w:rsidRDefault="00BF35EC" w:rsidP="00BC03DA">
            <w:pPr>
              <w:pStyle w:val="BodyText"/>
              <w:ind w:firstLine="0"/>
              <w:jc w:val="right"/>
            </w:pPr>
            <w:r>
              <w:t>(3.</w:t>
            </w:r>
            <w:r w:rsidR="00BC03DA">
              <w:t>6</w:t>
            </w:r>
            <w:r>
              <w:t>)</w:t>
            </w:r>
          </w:p>
        </w:tc>
      </w:tr>
    </w:tbl>
    <w:p w:rsidR="00BF35EC" w:rsidRDefault="00BF35EC" w:rsidP="00BF35EC">
      <w:pPr>
        <w:pStyle w:val="BodyText"/>
        <w:ind w:firstLine="0"/>
        <w:jc w:val="both"/>
      </w:pPr>
      <w:proofErr w:type="gramStart"/>
      <w:r>
        <w:t>where</w:t>
      </w:r>
      <w:proofErr w:type="gramEnd"/>
      <w:r>
        <w:t xml:space="preserve"> </w:t>
      </w:r>
      <m:oMath>
        <m:r>
          <m:rPr>
            <m:sty m:val="bi"/>
          </m:rPr>
          <w:rPr>
            <w:rFonts w:ascii="Cambria Math" w:hAnsi="Cambria Math"/>
          </w:rPr>
          <m:t>P</m:t>
        </m:r>
      </m:oMath>
      <w:r w:rsidR="000666AB">
        <w:t xml:space="preserve"> is the induced polarization due to the stress in the AO medium given by </w:t>
      </w:r>
      <m:oMath>
        <m:r>
          <m:rPr>
            <m:sty m:val="bi"/>
          </m:rPr>
          <w:rPr>
            <w:rFonts w:ascii="Cambria Math" w:hAnsi="Cambria Math"/>
          </w:rPr>
          <m:t>P=</m:t>
        </m:r>
        <m:sSub>
          <m:sSubPr>
            <m:ctrlPr>
              <w:rPr>
                <w:rFonts w:ascii="Cambria Math" w:hAnsi="Cambria Math"/>
                <w:i/>
              </w:rPr>
            </m:ctrlPr>
          </m:sSubPr>
          <m:e>
            <m:r>
              <w:rPr>
                <w:rFonts w:ascii="Cambria Math" w:hAnsi="Cambria Math"/>
              </w:rPr>
              <m:t>ϵ</m:t>
            </m:r>
          </m:e>
          <m:sub>
            <m:r>
              <w:rPr>
                <w:rFonts w:ascii="Cambria Math" w:hAnsi="Cambria Math"/>
              </w:rPr>
              <m:t>0</m:t>
            </m:r>
          </m:sub>
        </m:sSub>
        <m:r>
          <m:rPr>
            <m:sty m:val="p"/>
          </m:rPr>
          <w:rPr>
            <w:rFonts w:ascii="Cambria Math" w:hAnsi="Cambria Math"/>
          </w:rPr>
          <m:t>Δ</m:t>
        </m:r>
        <m:r>
          <m:rPr>
            <m:sty m:val="bi"/>
          </m:rPr>
          <w:rPr>
            <w:rFonts w:ascii="Cambria Math" w:hAnsi="Cambria Math"/>
          </w:rPr>
          <m:t>χE</m:t>
        </m:r>
      </m:oMath>
      <w:r w:rsidR="00942FC3">
        <w:t xml:space="preserve"> and </w:t>
      </w:r>
      <w:r w:rsidR="001E04B7">
        <w:t xml:space="preserve">the </w:t>
      </w:r>
      <w:r w:rsidR="00942FC3">
        <w:t xml:space="preserve">change is the </w:t>
      </w:r>
      <w:r w:rsidR="00437C8A">
        <w:t>susceptibility</w:t>
      </w:r>
      <w:r w:rsidR="00942FC3">
        <w:t xml:space="preserve">, </w:t>
      </w:r>
      <m:oMath>
        <m:r>
          <m:rPr>
            <m:sty m:val="p"/>
          </m:rPr>
          <w:rPr>
            <w:rFonts w:ascii="Cambria Math" w:hAnsi="Cambria Math"/>
          </w:rPr>
          <m:t>Δ</m:t>
        </m:r>
        <m:r>
          <m:rPr>
            <m:sty m:val="bi"/>
          </m:rPr>
          <w:rPr>
            <w:rFonts w:ascii="Cambria Math" w:hAnsi="Cambria Math"/>
          </w:rPr>
          <m:t>χ</m:t>
        </m:r>
      </m:oMath>
      <w:r w:rsidR="00942FC3">
        <w:t xml:space="preserve"> is given by </w:t>
      </w:r>
      <m:oMath>
        <m:r>
          <m:rPr>
            <m:sty m:val="p"/>
          </m:rPr>
          <w:rPr>
            <w:rFonts w:ascii="Cambria Math" w:hAnsi="Cambria Math"/>
          </w:rPr>
          <m:t>Δ</m:t>
        </m:r>
        <m:r>
          <m:rPr>
            <m:sty m:val="b"/>
          </m:rPr>
          <w:rPr>
            <w:rFonts w:ascii="Cambria Math" w:hAnsi="Cambria Math"/>
          </w:rPr>
          <m:t>χ</m:t>
        </m:r>
        <m:r>
          <m:rPr>
            <m:sty m:val="p"/>
          </m:rPr>
          <w:rPr>
            <w:rFonts w:ascii="Cambria Math" w:hAnsi="Cambria Math"/>
          </w:rPr>
          <m:t>= -</m:t>
        </m:r>
        <m:sSubSup>
          <m:sSubSupPr>
            <m:ctrlPr>
              <w:rPr>
                <w:rFonts w:ascii="Cambria Math" w:hAnsi="Cambria Math"/>
                <w:i/>
              </w:rPr>
            </m:ctrlPr>
          </m:sSubSupPr>
          <m:e>
            <m:r>
              <w:rPr>
                <w:rFonts w:ascii="Cambria Math" w:hAnsi="Cambria Math"/>
              </w:rPr>
              <m:t>n</m:t>
            </m:r>
            <m:ctrlPr>
              <w:rPr>
                <w:rFonts w:ascii="Cambria Math" w:hAnsi="Cambria Math"/>
              </w:rPr>
            </m:ctrlP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2</m:t>
            </m:r>
          </m:sup>
        </m:sSubSup>
        <m:r>
          <w:rPr>
            <w:rFonts w:ascii="Cambria Math" w:hAnsi="Cambria Math"/>
          </w:rPr>
          <m:t>p</m:t>
        </m:r>
        <m:r>
          <m:rPr>
            <m:sty m:val="bi"/>
          </m:rPr>
          <w:rPr>
            <w:rFonts w:ascii="Cambria Math" w:hAnsi="Cambria Math"/>
          </w:rPr>
          <m:t>S</m:t>
        </m:r>
      </m:oMath>
      <w:r w:rsidR="00942FC3">
        <w:t>.</w:t>
      </w:r>
      <w:r w:rsidR="00F958AD">
        <w:t xml:space="preserve"> </w:t>
      </w:r>
      <w:r w:rsidR="00437C8A">
        <w:t xml:space="preserve">In the previous definition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437C8A">
        <w:t xml:space="preserve"> and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437C8A">
        <w:t xml:space="preserve"> are the indices of refraction for the incident and diffracted electric fields and </w:t>
      </w:r>
      <m:oMath>
        <m:r>
          <w:rPr>
            <w:rFonts w:ascii="Cambria Math" w:hAnsi="Cambria Math"/>
          </w:rPr>
          <m:t>p</m:t>
        </m:r>
      </m:oMath>
      <w:r w:rsidR="00437C8A">
        <w:t xml:space="preserve"> is the </w:t>
      </w:r>
      <w:proofErr w:type="spellStart"/>
      <w:r w:rsidR="00437C8A">
        <w:t>elasto</w:t>
      </w:r>
      <w:proofErr w:type="spellEnd"/>
      <w:r w:rsidR="00437C8A">
        <w:t xml:space="preserve">-optic coefficient which </w:t>
      </w:r>
      <w:r w:rsidR="00AA3635">
        <w:t xml:space="preserve">is dependent on </w:t>
      </w:r>
      <w:r w:rsidR="001E04B7">
        <w:t xml:space="preserve">medium and orientation of the </w:t>
      </w:r>
      <w:r w:rsidR="00AA3635">
        <w:t xml:space="preserve">crystal used and </w:t>
      </w:r>
      <m:oMath>
        <m:r>
          <m:rPr>
            <m:sty m:val="bi"/>
          </m:rPr>
          <w:rPr>
            <w:rFonts w:ascii="Cambria Math" w:hAnsi="Cambria Math"/>
          </w:rPr>
          <m:t>S</m:t>
        </m:r>
      </m:oMath>
      <w:r w:rsidR="00AA3635">
        <w:rPr>
          <w:b/>
        </w:rPr>
        <w:t xml:space="preserve"> </w:t>
      </w:r>
      <w:r w:rsidR="00AA3635">
        <w:t xml:space="preserve">is the </w:t>
      </w:r>
      <w:r w:rsidR="00AA3635">
        <w:lastRenderedPageBreak/>
        <w:t>strain wave</w:t>
      </w:r>
      <w:r w:rsidR="004011FC">
        <w:t xml:space="preserve"> induced by the </w:t>
      </w:r>
      <w:proofErr w:type="spellStart"/>
      <w:r w:rsidR="004011FC">
        <w:t>acousto</w:t>
      </w:r>
      <w:proofErr w:type="spellEnd"/>
      <w:r w:rsidR="004011FC">
        <w:t xml:space="preserve"> wave</w:t>
      </w:r>
      <w:r w:rsidR="00AA3635">
        <w:t xml:space="preserve">. </w:t>
      </w:r>
      <w:r w:rsidR="00F958AD">
        <w:t>A solution for this equation will be presented in the Bragg region</w:t>
      </w:r>
      <w:r w:rsidR="001E04B7">
        <w:t xml:space="preserve"> meaning there will only be first order diffraction effects</w:t>
      </w:r>
      <w:r w:rsidR="00F958AD">
        <w:t>.</w:t>
      </w:r>
    </w:p>
    <w:p w:rsidR="001E04B7" w:rsidRDefault="001E04B7" w:rsidP="001E04B7">
      <w:pPr>
        <w:pStyle w:val="BodyText"/>
        <w:keepNext/>
        <w:jc w:val="both"/>
      </w:pPr>
      <w:r>
        <w:rPr>
          <w:noProof/>
        </w:rPr>
        <w:drawing>
          <wp:inline distT="0" distB="0" distL="0" distR="0" wp14:anchorId="5E79249E" wp14:editId="687EBB9B">
            <wp:extent cx="5763429" cy="360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AOTFExperimentGeometry.png"/>
                    <pic:cNvPicPr/>
                  </pic:nvPicPr>
                  <pic:blipFill>
                    <a:blip r:embed="rId8">
                      <a:extLst>
                        <a:ext uri="{28A0092B-C50C-407E-A947-70E740481C1C}">
                          <a14:useLocalDpi xmlns:a14="http://schemas.microsoft.com/office/drawing/2010/main" val="0"/>
                        </a:ext>
                      </a:extLst>
                    </a:blip>
                    <a:stretch>
                      <a:fillRect/>
                    </a:stretch>
                  </pic:blipFill>
                  <pic:spPr>
                    <a:xfrm>
                      <a:off x="0" y="0"/>
                      <a:ext cx="5763429" cy="3600953"/>
                    </a:xfrm>
                    <a:prstGeom prst="rect">
                      <a:avLst/>
                    </a:prstGeom>
                  </pic:spPr>
                </pic:pic>
              </a:graphicData>
            </a:graphic>
          </wp:inline>
        </w:drawing>
      </w:r>
    </w:p>
    <w:p w:rsidR="001E04B7" w:rsidRPr="00112B39" w:rsidRDefault="001E04B7" w:rsidP="001E04B7">
      <w:pPr>
        <w:pStyle w:val="Caption"/>
        <w:jc w:val="both"/>
      </w:pPr>
      <w:bookmarkStart w:id="5" w:name="_Ref428781917"/>
      <w:r w:rsidRPr="00A85E14">
        <w:rPr>
          <w:b/>
        </w:rPr>
        <w:t>Figure 3-</w:t>
      </w:r>
      <w:r w:rsidRPr="00A85E14">
        <w:rPr>
          <w:b/>
        </w:rPr>
        <w:fldChar w:fldCharType="begin"/>
      </w:r>
      <w:r w:rsidRPr="00A85E14">
        <w:rPr>
          <w:b/>
        </w:rPr>
        <w:instrText xml:space="preserve"> SEQ Figure \* ARABIC </w:instrText>
      </w:r>
      <w:r w:rsidRPr="00A85E14">
        <w:rPr>
          <w:b/>
        </w:rPr>
        <w:fldChar w:fldCharType="separate"/>
      </w:r>
      <w:r w:rsidR="00F236A2">
        <w:rPr>
          <w:b/>
          <w:noProof/>
        </w:rPr>
        <w:t>1</w:t>
      </w:r>
      <w:r w:rsidRPr="00A85E14">
        <w:rPr>
          <w:b/>
        </w:rPr>
        <w:fldChar w:fldCharType="end"/>
      </w:r>
      <w:bookmarkEnd w:id="5"/>
      <w:r>
        <w:t xml:space="preserve">: Geometry for the AOTF wave derivation assuming the </w:t>
      </w:r>
      <w:proofErr w:type="spellStart"/>
      <w:r>
        <w:t>acousto</w:t>
      </w:r>
      <w:proofErr w:type="spellEnd"/>
      <w:r>
        <w:t xml:space="preserve"> wave is along the x-axis and the AO interaction occurs along the z axis</w:t>
      </w:r>
      <w:r w:rsidR="004011FC">
        <w:t xml:space="preserve"> over a interaction length</w:t>
      </w:r>
      <w:proofErr w:type="gramStart"/>
      <w:r w:rsidR="004011FC">
        <w:t xml:space="preserve">, </w:t>
      </w:r>
      <w:proofErr w:type="gramEnd"/>
      <m:oMath>
        <m:r>
          <w:rPr>
            <w:rFonts w:ascii="Cambria Math" w:hAnsi="Cambria Math"/>
          </w:rPr>
          <m:t>L</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t xml:space="preserve"> are the position vector, wave vector, and angle of the incident electric field and similarly for the diffracted electric field. Figure recreated from </w:t>
      </w:r>
      <w:r>
        <w:rPr>
          <w:i/>
        </w:rPr>
        <w:t xml:space="preserve">Xu and Stroud </w:t>
      </w:r>
      <w:r>
        <w:t>(1992)</w:t>
      </w:r>
    </w:p>
    <w:p w:rsidR="001E04B7" w:rsidRPr="00942FC3" w:rsidRDefault="001E04B7" w:rsidP="001E04B7">
      <w:pPr>
        <w:pStyle w:val="BodyText"/>
        <w:spacing w:line="276" w:lineRule="auto"/>
        <w:ind w:firstLine="0"/>
        <w:jc w:val="both"/>
      </w:pPr>
    </w:p>
    <w:p w:rsidR="009B7BEC" w:rsidRDefault="001E04B7" w:rsidP="00067391">
      <w:pPr>
        <w:pStyle w:val="BodyText"/>
        <w:jc w:val="both"/>
      </w:pPr>
      <w:r>
        <w:t xml:space="preserve">Assuming the incoming </w:t>
      </w:r>
      <w:r w:rsidR="004011FC">
        <w:t>electric</w:t>
      </w:r>
      <w:r>
        <w:t xml:space="preserve"> field is a plane wave</w:t>
      </w:r>
      <w:r w:rsidR="004A4479">
        <w:t>,</w:t>
      </w:r>
      <w:r>
        <w:t xml:space="preserve"> t</w:t>
      </w:r>
      <w:r w:rsidR="009B7BEC">
        <w:t xml:space="preserve">he above differential equation </w:t>
      </w:r>
      <w:r w:rsidR="004011FC">
        <w:t>can</w:t>
      </w:r>
      <w:r>
        <w:t xml:space="preserve"> be solved</w:t>
      </w:r>
      <w:r w:rsidR="009B7BEC">
        <w:t xml:space="preserve">. A standard </w:t>
      </w:r>
      <w:proofErr w:type="spellStart"/>
      <w:r w:rsidR="009B7BEC">
        <w:t>acousto</w:t>
      </w:r>
      <w:proofErr w:type="spellEnd"/>
      <w:r w:rsidR="009B7BEC">
        <w:t xml:space="preserve">-optical </w:t>
      </w:r>
      <w:r w:rsidR="0068768B">
        <w:t>geometry</w:t>
      </w:r>
      <w:r w:rsidR="004A4479">
        <w:t xml:space="preserve"> is</w:t>
      </w:r>
      <w:r w:rsidR="009B7BEC">
        <w:t xml:space="preserve"> </w:t>
      </w:r>
      <w:r>
        <w:t xml:space="preserve">used in the solution </w:t>
      </w:r>
      <w:r w:rsidR="004011FC">
        <w:t xml:space="preserve">and </w:t>
      </w:r>
      <w:r w:rsidR="009B7BEC">
        <w:t>is shown in</w:t>
      </w:r>
      <w:r w:rsidR="00445A10">
        <w:t xml:space="preserve"> </w:t>
      </w:r>
      <w:r w:rsidR="00445A10" w:rsidRPr="00445A10">
        <w:fldChar w:fldCharType="begin"/>
      </w:r>
      <w:r w:rsidR="00445A10" w:rsidRPr="00445A10">
        <w:instrText xml:space="preserve"> REF _Ref428781917 \h  \* MERGEFORMAT </w:instrText>
      </w:r>
      <w:r w:rsidR="00445A10" w:rsidRPr="00445A10">
        <w:fldChar w:fldCharType="separate"/>
      </w:r>
      <w:r w:rsidR="00445A10" w:rsidRPr="00445A10">
        <w:t>Figure 3-</w:t>
      </w:r>
      <w:r w:rsidR="00445A10" w:rsidRPr="00445A10">
        <w:rPr>
          <w:noProof/>
        </w:rPr>
        <w:t>1</w:t>
      </w:r>
      <w:r w:rsidR="00445A10" w:rsidRPr="00445A10">
        <w:fldChar w:fldCharType="end"/>
      </w:r>
      <w:r w:rsidR="009B7BEC" w:rsidRPr="00FA6405">
        <w:t>.</w:t>
      </w:r>
      <w:r w:rsidR="009B7BEC">
        <w:t xml:space="preserve"> The acoustic wave is propagating in the x direction of the crystal causing </w:t>
      </w:r>
      <w:r w:rsidR="004011FC">
        <w:t>a</w:t>
      </w:r>
      <w:r w:rsidR="009B7BEC">
        <w:t xml:space="preserve"> stress </w:t>
      </w:r>
      <w:r>
        <w:t xml:space="preserve">wave </w:t>
      </w:r>
      <w:r w:rsidR="009B7BEC">
        <w:t xml:space="preserve">which leads to the modulation of the index of refraction within the acoustic region of the crystal denoted </w:t>
      </w:r>
      <w:proofErr w:type="gramStart"/>
      <w:r>
        <w:t xml:space="preserve">by </w:t>
      </w:r>
      <w:proofErr w:type="gramEnd"/>
      <m:oMath>
        <m:r>
          <w:rPr>
            <w:rFonts w:ascii="Cambria Math" w:hAnsi="Cambria Math"/>
          </w:rPr>
          <m:t>L</m:t>
        </m:r>
      </m:oMath>
      <w:r w:rsidR="009B7BEC">
        <w:t xml:space="preserve">. </w:t>
      </w:r>
      <w:r>
        <w:t xml:space="preserve">The system will be orientated such that the </w:t>
      </w:r>
      <w:proofErr w:type="spellStart"/>
      <w:r>
        <w:t>acousto</w:t>
      </w:r>
      <w:proofErr w:type="spellEnd"/>
      <w:r>
        <w:t xml:space="preserve"> interaction occurs along on the z axis and t</w:t>
      </w:r>
      <w:r w:rsidR="009B7BEC">
        <w:t>he electric field entering the device will be a plane wave described by</w:t>
      </w:r>
      <w:r w:rsidR="00AA3635">
        <w:t xml:space="preserve"> and in the form</w:t>
      </w:r>
    </w:p>
    <w:tbl>
      <w:tblPr>
        <w:tblStyle w:val="TableGrid"/>
        <w:tblW w:w="19368" w:type="dxa"/>
        <w:tblLook w:val="04A0" w:firstRow="1" w:lastRow="0" w:firstColumn="1" w:lastColumn="0" w:noHBand="0" w:noVBand="1"/>
      </w:tblPr>
      <w:tblGrid>
        <w:gridCol w:w="9684"/>
        <w:gridCol w:w="9684"/>
      </w:tblGrid>
      <w:tr w:rsidR="00942FC3" w:rsidTr="00942FC3">
        <w:tc>
          <w:tcPr>
            <w:tcW w:w="9684" w:type="dxa"/>
            <w:tcBorders>
              <w:top w:val="nil"/>
              <w:left w:val="nil"/>
              <w:bottom w:val="nil"/>
              <w:right w:val="nil"/>
            </w:tcBorders>
          </w:tcPr>
          <w:tbl>
            <w:tblPr>
              <w:tblStyle w:val="TableGrid"/>
              <w:tblW w:w="8050" w:type="dxa"/>
              <w:tblInd w:w="1418" w:type="dxa"/>
              <w:tblLook w:val="04A0" w:firstRow="1" w:lastRow="0" w:firstColumn="1" w:lastColumn="0" w:noHBand="0" w:noVBand="1"/>
            </w:tblPr>
            <w:tblGrid>
              <w:gridCol w:w="6804"/>
              <w:gridCol w:w="1246"/>
            </w:tblGrid>
            <w:tr w:rsidR="00942FC3" w:rsidRPr="00992F55" w:rsidTr="006E2438">
              <w:tc>
                <w:tcPr>
                  <w:tcW w:w="6804" w:type="dxa"/>
                  <w:tcBorders>
                    <w:top w:val="nil"/>
                    <w:left w:val="nil"/>
                    <w:bottom w:val="nil"/>
                    <w:right w:val="nil"/>
                  </w:tcBorders>
                </w:tcPr>
                <w:p w:rsidR="00942FC3" w:rsidRPr="00992F55" w:rsidRDefault="00931E70" w:rsidP="00B47AAF">
                  <w:pPr>
                    <w:pStyle w:val="BodyText"/>
                    <w:ind w:firstLine="289"/>
                    <w:jc w:val="right"/>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i</m:t>
                          </m:r>
                        </m:sub>
                      </m:sSub>
                      <m:r>
                        <w:rPr>
                          <w:rFonts w:ascii="Cambria Math" w:hAnsi="Cambria Math"/>
                        </w:rPr>
                        <m:t>(</m:t>
                      </m:r>
                      <m:r>
                        <m:rPr>
                          <m:sty m:val="bi"/>
                        </m:rPr>
                        <w:rPr>
                          <w:rFonts w:ascii="Cambria Math" w:hAnsi="Cambria Math"/>
                        </w:rPr>
                        <m:t>r,</m:t>
                      </m:r>
                      <m:r>
                        <w:rPr>
                          <w:rFonts w:ascii="Cambria Math" w:hAnsi="Cambria Math"/>
                        </w:rPr>
                        <m:t>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E</m:t>
                          </m:r>
                          <m:ctrlPr>
                            <w:rPr>
                              <w:rFonts w:ascii="Cambria Math" w:hAnsi="Cambria Math"/>
                              <w:b/>
                              <w:i/>
                            </w:rPr>
                          </m:ctrlPr>
                        </m:e>
                        <m:sub>
                          <m:r>
                            <w:rPr>
                              <w:rFonts w:ascii="Cambria Math" w:hAnsi="Cambria Math"/>
                            </w:rPr>
                            <m:t>i</m:t>
                          </m:r>
                        </m:sub>
                      </m:sSub>
                      <m:r>
                        <m:rPr>
                          <m:sty m:val="p"/>
                        </m:rPr>
                        <w:rPr>
                          <w:rFonts w:ascii="Cambria Math" w:hAnsi="Cambria Math"/>
                        </w:rPr>
                        <m:t>(z)exp⁡</m:t>
                      </m:r>
                      <m:r>
                        <w:rPr>
                          <w:rFonts w:ascii="Cambria Math" w:hAnsi="Cambria Math"/>
                        </w:rPr>
                        <m:t>[j</m:t>
                      </m:r>
                      <m:d>
                        <m:dPr>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m:rPr>
                              <m:sty m:val="bi"/>
                            </m:rPr>
                            <w:rPr>
                              <w:rFonts w:ascii="Cambria Math" w:hAnsi="Cambria Math"/>
                            </w:rPr>
                            <m:t>⋅r</m:t>
                          </m:r>
                          <m:r>
                            <w:rPr>
                              <w:rFonts w:ascii="Cambria Math" w:hAnsi="Cambria Math"/>
                              <w:lang w:val="en-CA"/>
                            </w:rPr>
                            <m:t>)+</m:t>
                          </m:r>
                          <m:r>
                            <m:rPr>
                              <m:sty m:val="p"/>
                            </m:rPr>
                            <w:rPr>
                              <w:rFonts w:ascii="Cambria Math" w:hAnsi="Cambria Math"/>
                              <w:lang w:val="en-CA"/>
                            </w:rPr>
                            <m:t>c.c</m:t>
                          </m:r>
                        </m:e>
                      </m:d>
                    </m:oMath>
                  </m:oMathPara>
                </w:p>
              </w:tc>
              <w:tc>
                <w:tcPr>
                  <w:tcW w:w="1246" w:type="dxa"/>
                  <w:tcBorders>
                    <w:top w:val="nil"/>
                    <w:left w:val="nil"/>
                    <w:bottom w:val="nil"/>
                    <w:right w:val="nil"/>
                  </w:tcBorders>
                </w:tcPr>
                <w:p w:rsidR="00942FC3" w:rsidRPr="00992F55" w:rsidRDefault="00942FC3" w:rsidP="00BC03DA">
                  <w:pPr>
                    <w:pStyle w:val="BodyText"/>
                    <w:ind w:firstLine="0"/>
                    <w:jc w:val="right"/>
                  </w:pPr>
                  <w:r w:rsidRPr="00992F55">
                    <w:t>(3.</w:t>
                  </w:r>
                  <w:r w:rsidR="00BC03DA">
                    <w:t>7</w:t>
                  </w:r>
                  <w:r w:rsidRPr="00992F55">
                    <w:t>)</w:t>
                  </w:r>
                </w:p>
              </w:tc>
            </w:tr>
          </w:tbl>
          <w:p w:rsidR="00942FC3" w:rsidRDefault="00942FC3" w:rsidP="00942FC3"/>
        </w:tc>
        <w:tc>
          <w:tcPr>
            <w:tcW w:w="9684" w:type="dxa"/>
            <w:tcBorders>
              <w:top w:val="nil"/>
              <w:left w:val="nil"/>
              <w:bottom w:val="nil"/>
              <w:right w:val="nil"/>
            </w:tcBorders>
          </w:tcPr>
          <w:tbl>
            <w:tblPr>
              <w:tblStyle w:val="TableGrid"/>
              <w:tblW w:w="8050" w:type="dxa"/>
              <w:tblInd w:w="1418" w:type="dxa"/>
              <w:tblLook w:val="04A0" w:firstRow="1" w:lastRow="0" w:firstColumn="1" w:lastColumn="0" w:noHBand="0" w:noVBand="1"/>
            </w:tblPr>
            <w:tblGrid>
              <w:gridCol w:w="6804"/>
              <w:gridCol w:w="1246"/>
            </w:tblGrid>
            <w:tr w:rsidR="00942FC3" w:rsidRPr="00992F55" w:rsidTr="006E2438">
              <w:tc>
                <w:tcPr>
                  <w:tcW w:w="6804" w:type="dxa"/>
                  <w:tcBorders>
                    <w:top w:val="nil"/>
                    <w:left w:val="nil"/>
                    <w:bottom w:val="nil"/>
                    <w:right w:val="nil"/>
                  </w:tcBorders>
                </w:tcPr>
                <w:p w:rsidR="00942FC3" w:rsidRPr="00992F55" w:rsidRDefault="00931E70" w:rsidP="00942FC3">
                  <w:pPr>
                    <w:pStyle w:val="BodyText"/>
                    <w:ind w:firstLine="289"/>
                    <w:jc w:val="right"/>
                  </w:pPr>
                  <m:oMathPara>
                    <m:oMath>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tc>
              <w:tc>
                <w:tcPr>
                  <w:tcW w:w="1246" w:type="dxa"/>
                  <w:tcBorders>
                    <w:top w:val="nil"/>
                    <w:left w:val="nil"/>
                    <w:bottom w:val="nil"/>
                    <w:right w:val="nil"/>
                  </w:tcBorders>
                </w:tcPr>
                <w:p w:rsidR="00942FC3" w:rsidRPr="00992F55" w:rsidRDefault="00942FC3" w:rsidP="00942FC3">
                  <w:pPr>
                    <w:pStyle w:val="BodyText"/>
                    <w:ind w:firstLine="0"/>
                    <w:jc w:val="right"/>
                  </w:pPr>
                  <w:r w:rsidRPr="00992F55">
                    <w:t>(3.5a)</w:t>
                  </w:r>
                </w:p>
              </w:tc>
            </w:tr>
          </w:tbl>
          <w:p w:rsidR="00942FC3" w:rsidRDefault="00942FC3" w:rsidP="00942FC3"/>
        </w:tc>
      </w:tr>
    </w:tbl>
    <w:p w:rsidR="00B47AAF" w:rsidRDefault="006D0D68" w:rsidP="00B47AAF">
      <w:pPr>
        <w:pStyle w:val="BodyText"/>
        <w:ind w:firstLine="0"/>
        <w:jc w:val="both"/>
      </w:pPr>
      <w:proofErr w:type="gramStart"/>
      <w:r>
        <w:lastRenderedPageBreak/>
        <w:t>a</w:t>
      </w:r>
      <w:r w:rsidR="00942FC3">
        <w:t>nd</w:t>
      </w:r>
      <w:proofErr w:type="gramEnd"/>
      <w:r w:rsidR="00942FC3">
        <w:t xml:space="preserve"> the diffracted electric field is described as</w:t>
      </w:r>
    </w:p>
    <w:tbl>
      <w:tblPr>
        <w:tblStyle w:val="TableGrid"/>
        <w:tblW w:w="8050" w:type="dxa"/>
        <w:tblInd w:w="1418" w:type="dxa"/>
        <w:tblLook w:val="04A0" w:firstRow="1" w:lastRow="0" w:firstColumn="1" w:lastColumn="0" w:noHBand="0" w:noVBand="1"/>
      </w:tblPr>
      <w:tblGrid>
        <w:gridCol w:w="6804"/>
        <w:gridCol w:w="1246"/>
      </w:tblGrid>
      <w:tr w:rsidR="00B47AAF" w:rsidTr="006E2438">
        <w:tc>
          <w:tcPr>
            <w:tcW w:w="6804" w:type="dxa"/>
            <w:tcBorders>
              <w:top w:val="nil"/>
              <w:left w:val="nil"/>
              <w:bottom w:val="nil"/>
              <w:right w:val="nil"/>
            </w:tcBorders>
          </w:tcPr>
          <w:p w:rsidR="00B47AAF" w:rsidRDefault="00931E70" w:rsidP="000420D5">
            <w:pPr>
              <w:pStyle w:val="BodyText"/>
              <w:ind w:firstLine="289"/>
              <w:jc w:val="right"/>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d</m:t>
                    </m:r>
                  </m:sub>
                </m:sSub>
                <m:r>
                  <w:rPr>
                    <w:rFonts w:ascii="Cambria Math" w:hAnsi="Cambria Math"/>
                  </w:rPr>
                  <m:t>(</m:t>
                </m:r>
                <m:r>
                  <m:rPr>
                    <m:sty m:val="bi"/>
                  </m:rPr>
                  <w:rPr>
                    <w:rFonts w:ascii="Cambria Math" w:hAnsi="Cambria Math"/>
                  </w:rPr>
                  <m:t>r,</m:t>
                </m:r>
                <m:r>
                  <w:rPr>
                    <w:rFonts w:ascii="Cambria Math" w:hAnsi="Cambria Math"/>
                  </w:rPr>
                  <m:t>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E</m:t>
                    </m:r>
                    <m:ctrlPr>
                      <w:rPr>
                        <w:rFonts w:ascii="Cambria Math" w:hAnsi="Cambria Math"/>
                        <w:b/>
                        <w:i/>
                      </w:rPr>
                    </m:ctrlPr>
                  </m:e>
                  <m:sub>
                    <m:r>
                      <w:rPr>
                        <w:rFonts w:ascii="Cambria Math" w:hAnsi="Cambria Math"/>
                      </w:rPr>
                      <m:t>d</m:t>
                    </m:r>
                  </m:sub>
                </m:sSub>
                <m:r>
                  <m:rPr>
                    <m:sty m:val="p"/>
                  </m:rPr>
                  <w:rPr>
                    <w:rFonts w:ascii="Cambria Math" w:hAnsi="Cambria Math"/>
                  </w:rPr>
                  <m:t>(z)exp⁡</m:t>
                </m:r>
                <m:r>
                  <w:rPr>
                    <w:rFonts w:ascii="Cambria Math" w:hAnsi="Cambria Math"/>
                  </w:rPr>
                  <m:t>[j</m:t>
                </m:r>
                <m:d>
                  <m:dPr>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t-</m:t>
                    </m:r>
                    <m:sSub>
                      <m:sSubPr>
                        <m:ctrlPr>
                          <w:rPr>
                            <w:rFonts w:ascii="Cambria Math" w:hAnsi="Cambria Math"/>
                            <w:i/>
                          </w:rPr>
                        </m:ctrlPr>
                      </m:sSubPr>
                      <m:e>
                        <m:r>
                          <m:rPr>
                            <m:sty m:val="bi"/>
                          </m:rPr>
                          <w:rPr>
                            <w:rFonts w:ascii="Cambria Math" w:hAnsi="Cambria Math"/>
                          </w:rPr>
                          <m:t>k</m:t>
                        </m:r>
                      </m:e>
                      <m:sub>
                        <m:r>
                          <w:rPr>
                            <w:rFonts w:ascii="Cambria Math" w:hAnsi="Cambria Math"/>
                          </w:rPr>
                          <m:t>d</m:t>
                        </m:r>
                      </m:sub>
                    </m:sSub>
                    <m:r>
                      <m:rPr>
                        <m:sty m:val="bi"/>
                      </m:rPr>
                      <w:rPr>
                        <w:rFonts w:ascii="Cambria Math" w:hAnsi="Cambria Math"/>
                      </w:rPr>
                      <m:t>⋅r</m:t>
                    </m:r>
                    <m:r>
                      <w:rPr>
                        <w:rFonts w:ascii="Cambria Math" w:hAnsi="Cambria Math"/>
                        <w:lang w:val="en-CA"/>
                      </w:rPr>
                      <m:t>)+</m:t>
                    </m:r>
                    <m:r>
                      <m:rPr>
                        <m:sty m:val="p"/>
                      </m:rPr>
                      <w:rPr>
                        <w:rFonts w:ascii="Cambria Math" w:hAnsi="Cambria Math"/>
                        <w:lang w:val="en-CA"/>
                      </w:rPr>
                      <m:t>c.c</m:t>
                    </m:r>
                  </m:e>
                </m:d>
                <m:r>
                  <w:rPr>
                    <w:rFonts w:ascii="Cambria Math" w:hAnsi="Cambria Math"/>
                  </w:rPr>
                  <m:t xml:space="preserve">. </m:t>
                </m:r>
              </m:oMath>
            </m:oMathPara>
          </w:p>
        </w:tc>
        <w:tc>
          <w:tcPr>
            <w:tcW w:w="1246" w:type="dxa"/>
            <w:tcBorders>
              <w:top w:val="nil"/>
              <w:left w:val="nil"/>
              <w:bottom w:val="nil"/>
              <w:right w:val="nil"/>
            </w:tcBorders>
          </w:tcPr>
          <w:p w:rsidR="00B47AAF" w:rsidRDefault="00B47AAF" w:rsidP="00BC03DA">
            <w:pPr>
              <w:pStyle w:val="BodyText"/>
              <w:ind w:firstLine="0"/>
              <w:jc w:val="right"/>
            </w:pPr>
            <w:r>
              <w:t>(3.</w:t>
            </w:r>
            <w:r w:rsidR="00BC03DA">
              <w:t>8</w:t>
            </w:r>
            <w:r>
              <w:t>)</w:t>
            </w:r>
          </w:p>
        </w:tc>
      </w:tr>
    </w:tbl>
    <w:p w:rsidR="00B47AAF" w:rsidRDefault="00B47AAF" w:rsidP="00B47AAF">
      <w:pPr>
        <w:pStyle w:val="BodyText"/>
        <w:ind w:firstLine="0"/>
        <w:jc w:val="both"/>
      </w:pPr>
      <w:proofErr w:type="gramStart"/>
      <w:r>
        <w:t>where</w:t>
      </w:r>
      <w:proofErr w:type="gramEnd"/>
      <w:r>
        <w:t xml:space="preserve"> </w:t>
      </w:r>
      <m:oMath>
        <m:r>
          <w:rPr>
            <w:rFonts w:ascii="Cambria Math" w:hAnsi="Cambria Math"/>
          </w:rPr>
          <m:t>ω</m:t>
        </m:r>
      </m:oMath>
      <w:r>
        <w:t xml:space="preserve"> and </w:t>
      </w:r>
      <m:oMath>
        <m:r>
          <m:rPr>
            <m:sty m:val="bi"/>
          </m:rPr>
          <w:rPr>
            <w:rFonts w:ascii="Cambria Math" w:hAnsi="Cambria Math"/>
          </w:rPr>
          <m:t>k</m:t>
        </m:r>
      </m:oMath>
      <w:r>
        <w:t xml:space="preserve"> are the frequencies and wave vectors for the incident and diffracted beam</w:t>
      </w:r>
      <w:r w:rsidR="000420D5">
        <w:t xml:space="preserve"> and c.c</w:t>
      </w:r>
      <w:r w:rsidR="00884694">
        <w:t>.</w:t>
      </w:r>
      <w:r w:rsidR="000420D5">
        <w:t xml:space="preserve"> is the complex </w:t>
      </w:r>
      <w:r w:rsidR="00AA3635">
        <w:t>conjugate</w:t>
      </w:r>
      <w:r w:rsidR="001E04B7">
        <w:t xml:space="preserve"> of the exponential term</w:t>
      </w:r>
      <w:r>
        <w:t xml:space="preserve">. </w:t>
      </w:r>
      <w:r w:rsidR="00AA3635">
        <w:t>T</w:t>
      </w:r>
      <w:r>
        <w:t>he modulation caused by the acoustic wave is a strain on the crystal given as</w:t>
      </w:r>
    </w:p>
    <w:tbl>
      <w:tblPr>
        <w:tblStyle w:val="TableGrid"/>
        <w:tblW w:w="8050" w:type="dxa"/>
        <w:tblInd w:w="1418" w:type="dxa"/>
        <w:tblLook w:val="04A0" w:firstRow="1" w:lastRow="0" w:firstColumn="1" w:lastColumn="0" w:noHBand="0" w:noVBand="1"/>
      </w:tblPr>
      <w:tblGrid>
        <w:gridCol w:w="6804"/>
        <w:gridCol w:w="1246"/>
      </w:tblGrid>
      <w:tr w:rsidR="00B47AAF" w:rsidTr="006E2438">
        <w:tc>
          <w:tcPr>
            <w:tcW w:w="6804" w:type="dxa"/>
            <w:tcBorders>
              <w:top w:val="nil"/>
              <w:left w:val="nil"/>
              <w:bottom w:val="nil"/>
              <w:right w:val="nil"/>
            </w:tcBorders>
          </w:tcPr>
          <w:p w:rsidR="00B47AAF" w:rsidRDefault="00B47AAF" w:rsidP="001D0DB9">
            <w:pPr>
              <w:pStyle w:val="BodyText"/>
              <w:ind w:firstLine="289"/>
              <w:jc w:val="right"/>
            </w:pPr>
            <m:oMathPara>
              <m:oMath>
                <m:r>
                  <m:rPr>
                    <m:sty m:val="bi"/>
                  </m:rPr>
                  <w:rPr>
                    <w:rFonts w:ascii="Cambria Math" w:hAnsi="Cambria Math"/>
                  </w:rPr>
                  <m:t>S</m:t>
                </m:r>
                <m:r>
                  <w:rPr>
                    <w:rFonts w:ascii="Cambria Math" w:hAnsi="Cambria Math"/>
                  </w:rPr>
                  <m:t>(</m:t>
                </m:r>
                <m:r>
                  <m:rPr>
                    <m:sty m:val="bi"/>
                  </m:rPr>
                  <w:rPr>
                    <w:rFonts w:ascii="Cambria Math" w:hAnsi="Cambria Math"/>
                  </w:rPr>
                  <m:t>r,</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S</m:t>
                </m:r>
                <m:r>
                  <m:rPr>
                    <m:sty m:val="p"/>
                  </m:rPr>
                  <w:rPr>
                    <w:rFonts w:ascii="Cambria Math" w:hAnsi="Cambria Math"/>
                  </w:rPr>
                  <m:t>(z)exp⁡</m:t>
                </m:r>
                <m:r>
                  <w:rPr>
                    <w:rFonts w:ascii="Cambria Math" w:hAnsi="Cambria Math"/>
                  </w:rPr>
                  <m:t>[j</m:t>
                </m:r>
                <m:d>
                  <m:dPr>
                    <m:endChr m:val="]"/>
                    <m:ctrlPr>
                      <w:rPr>
                        <w:rFonts w:ascii="Cambria Math" w:hAnsi="Cambria Math"/>
                        <w:i/>
                      </w:rPr>
                    </m:ctrlPr>
                  </m:dPr>
                  <m:e>
                    <m:r>
                      <m:rPr>
                        <m:sty m:val="p"/>
                      </m:rPr>
                      <w:rPr>
                        <w:rFonts w:ascii="Cambria Math" w:hAnsi="Cambria Math"/>
                      </w:rPr>
                      <m:t>Ω</m:t>
                    </m:r>
                    <m:r>
                      <w:rPr>
                        <w:rFonts w:ascii="Cambria Math" w:hAnsi="Cambria Math"/>
                      </w:rPr>
                      <m:t>t-</m:t>
                    </m:r>
                    <m:r>
                      <m:rPr>
                        <m:sty m:val="bi"/>
                      </m:rPr>
                      <w:rPr>
                        <w:rFonts w:ascii="Cambria Math" w:hAnsi="Cambria Math"/>
                      </w:rPr>
                      <m:t>κ⋅r</m:t>
                    </m:r>
                    <m:r>
                      <w:rPr>
                        <w:rFonts w:ascii="Cambria Math" w:hAnsi="Cambria Math"/>
                        <w:lang w:val="en-CA"/>
                      </w:rPr>
                      <m:t>)+c.c</m:t>
                    </m:r>
                  </m:e>
                </m:d>
                <m:r>
                  <w:rPr>
                    <w:rFonts w:ascii="Cambria Math" w:hAnsi="Cambria Math"/>
                  </w:rPr>
                  <m:t xml:space="preserve">. </m:t>
                </m:r>
              </m:oMath>
            </m:oMathPara>
          </w:p>
        </w:tc>
        <w:tc>
          <w:tcPr>
            <w:tcW w:w="1246" w:type="dxa"/>
            <w:tcBorders>
              <w:top w:val="nil"/>
              <w:left w:val="nil"/>
              <w:bottom w:val="nil"/>
              <w:right w:val="nil"/>
            </w:tcBorders>
          </w:tcPr>
          <w:p w:rsidR="00B47AAF" w:rsidRDefault="00B47AAF" w:rsidP="00BC03DA">
            <w:pPr>
              <w:pStyle w:val="BodyText"/>
              <w:ind w:firstLine="0"/>
              <w:jc w:val="right"/>
            </w:pPr>
            <w:r>
              <w:t>(3.</w:t>
            </w:r>
            <w:r w:rsidR="00BC03DA">
              <w:t>9</w:t>
            </w:r>
            <w:r>
              <w:t>)</w:t>
            </w:r>
          </w:p>
        </w:tc>
      </w:tr>
    </w:tbl>
    <w:p w:rsidR="004655EF" w:rsidRDefault="004655EF" w:rsidP="00B47AAF">
      <w:pPr>
        <w:pStyle w:val="BodyText"/>
        <w:ind w:firstLine="0"/>
        <w:jc w:val="both"/>
      </w:pPr>
      <w:proofErr w:type="gramStart"/>
      <w:r>
        <w:t>where</w:t>
      </w:r>
      <w:proofErr w:type="gramEnd"/>
      <w:r>
        <w:t xml:space="preserve"> </w:t>
      </w:r>
      <m:oMath>
        <m:r>
          <m:rPr>
            <m:sty m:val="p"/>
          </m:rPr>
          <w:rPr>
            <w:rFonts w:ascii="Cambria Math" w:hAnsi="Cambria Math"/>
          </w:rPr>
          <m:t>Ω</m:t>
        </m:r>
      </m:oMath>
      <w:r>
        <w:t xml:space="preserve"> is the frequency of the RF wave, and </w:t>
      </w:r>
      <m:oMath>
        <m:r>
          <m:rPr>
            <m:sty m:val="bi"/>
          </m:rPr>
          <w:rPr>
            <w:rFonts w:ascii="Cambria Math" w:hAnsi="Cambria Math"/>
          </w:rPr>
          <m:t>κ</m:t>
        </m:r>
      </m:oMath>
      <w:r w:rsidR="00884694">
        <w:rPr>
          <w:b/>
          <w:bCs/>
        </w:rPr>
        <w:t xml:space="preserve"> </w:t>
      </w:r>
      <w:r>
        <w:t xml:space="preserve">is the </w:t>
      </w:r>
      <w:proofErr w:type="spellStart"/>
      <w:r>
        <w:t>acousto</w:t>
      </w:r>
      <w:proofErr w:type="spellEnd"/>
      <w:r>
        <w:t xml:space="preserve"> wave vector. </w:t>
      </w:r>
    </w:p>
    <w:p w:rsidR="006E2438" w:rsidRDefault="004655EF" w:rsidP="004655EF">
      <w:pPr>
        <w:pStyle w:val="BodyText"/>
        <w:jc w:val="both"/>
      </w:pPr>
      <w:r>
        <w:t>E</w:t>
      </w:r>
      <w:r w:rsidR="001D0DB9">
        <w:t xml:space="preserve">quations </w:t>
      </w:r>
      <w:r w:rsidR="00AA3635">
        <w:t>3.</w:t>
      </w:r>
      <w:r w:rsidR="00BC03DA">
        <w:t>6</w:t>
      </w:r>
      <w:r w:rsidR="00884694">
        <w:t>-</w:t>
      </w:r>
      <w:r w:rsidR="001D0DB9">
        <w:t>3.</w:t>
      </w:r>
      <w:r w:rsidR="00BC03DA">
        <w:t>9</w:t>
      </w:r>
      <w:r w:rsidR="001D0DB9">
        <w:t xml:space="preserve"> </w:t>
      </w:r>
      <w:r>
        <w:t xml:space="preserve">will be used </w:t>
      </w:r>
      <w:r w:rsidR="001D0DB9">
        <w:t>to determine the coupled wave equations.</w:t>
      </w:r>
      <w:r w:rsidR="009260B8">
        <w:t xml:space="preserve"> </w:t>
      </w:r>
      <w:r w:rsidR="001D0DB9">
        <w:t xml:space="preserve">The induced polarization is given by the incident wave and the strain wave </w:t>
      </w:r>
      <w:r w:rsidR="006E2438">
        <w:t xml:space="preserve">interacting in the form </w:t>
      </w:r>
      <w:proofErr w:type="gramStart"/>
      <w:r w:rsidR="006E2438">
        <w:t>of</w:t>
      </w:r>
      <w:r w:rsidR="001D0DB9">
        <w:t xml:space="preserve"> </w:t>
      </w:r>
      <w:proofErr w:type="gramEnd"/>
      <m:oMath>
        <m:r>
          <m:rPr>
            <m:sty m:val="bi"/>
          </m:rPr>
          <w:rPr>
            <w:rFonts w:ascii="Cambria Math" w:hAnsi="Cambria Math"/>
          </w:rPr>
          <m:t>P=</m:t>
        </m:r>
        <m:sSub>
          <m:sSubPr>
            <m:ctrlPr>
              <w:rPr>
                <w:rFonts w:ascii="Cambria Math" w:hAnsi="Cambria Math"/>
                <w:i/>
              </w:rPr>
            </m:ctrlPr>
          </m:sSubPr>
          <m:e>
            <m:r>
              <w:rPr>
                <w:rFonts w:ascii="Cambria Math" w:hAnsi="Cambria Math"/>
              </w:rPr>
              <m:t>ϵ</m:t>
            </m:r>
          </m:e>
          <m:sub>
            <m:r>
              <w:rPr>
                <w:rFonts w:ascii="Cambria Math" w:hAnsi="Cambria Math"/>
              </w:rPr>
              <m:t>0</m:t>
            </m:r>
          </m:sub>
        </m:sSub>
        <m:r>
          <m:rPr>
            <m:sty m:val="p"/>
          </m:rPr>
          <w:rPr>
            <w:rFonts w:ascii="Cambria Math" w:hAnsi="Cambria Math"/>
          </w:rPr>
          <m:t>Δ</m:t>
        </m:r>
        <m:r>
          <m:rPr>
            <m:sty m:val="bi"/>
          </m:rPr>
          <w:rPr>
            <w:rFonts w:ascii="Cambria Math" w:hAnsi="Cambria Math"/>
          </w:rPr>
          <m:t>χE</m:t>
        </m:r>
      </m:oMath>
      <w:r w:rsidR="001D0DB9">
        <w:t xml:space="preserve">. </w:t>
      </w:r>
      <w:r w:rsidR="001E04B7">
        <w:t>T</w:t>
      </w:r>
      <w:r w:rsidR="006E2438">
        <w:t xml:space="preserve">he polarization wave will in turn stimulate the diffracted electric field </w:t>
      </w:r>
      <w:r w:rsidR="001E04B7">
        <w:t xml:space="preserve">yielding </w:t>
      </w:r>
      <w:r w:rsidR="006E2438">
        <w:t>the first half of the couple</w:t>
      </w:r>
      <w:r w:rsidR="001E04B7">
        <w:t>d</w:t>
      </w:r>
      <w:r w:rsidR="006E2438">
        <w:t xml:space="preserve"> equations in the form</w:t>
      </w:r>
    </w:p>
    <w:tbl>
      <w:tblPr>
        <w:tblStyle w:val="TableGrid"/>
        <w:tblW w:w="8050" w:type="dxa"/>
        <w:tblInd w:w="1418" w:type="dxa"/>
        <w:tblLook w:val="04A0" w:firstRow="1" w:lastRow="0" w:firstColumn="1" w:lastColumn="0" w:noHBand="0" w:noVBand="1"/>
      </w:tblPr>
      <w:tblGrid>
        <w:gridCol w:w="6804"/>
        <w:gridCol w:w="1246"/>
      </w:tblGrid>
      <w:tr w:rsidR="006E2438" w:rsidTr="006E2438">
        <w:tc>
          <w:tcPr>
            <w:tcW w:w="6804" w:type="dxa"/>
            <w:tcBorders>
              <w:top w:val="nil"/>
              <w:left w:val="nil"/>
              <w:bottom w:val="nil"/>
              <w:right w:val="nil"/>
            </w:tcBorders>
          </w:tcPr>
          <w:p w:rsidR="006E2438" w:rsidRDefault="00931E70" w:rsidP="00445A10">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=-j</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4</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den>
                </m:f>
                <m:r>
                  <w:rPr>
                    <w:rFonts w:ascii="Cambria Math" w:hAnsi="Cambria Math"/>
                  </w:rPr>
                  <m:t>pS</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exp⁡</m:t>
                </m:r>
                <m:r>
                  <w:rPr>
                    <w:rFonts w:ascii="Cambria Math" w:hAnsi="Cambria Math"/>
                  </w:rPr>
                  <m:t>(j</m:t>
                </m:r>
                <m:r>
                  <m:rPr>
                    <m:sty m:val="p"/>
                  </m:rPr>
                  <w:rPr>
                    <w:rFonts w:ascii="Cambria Math" w:hAnsi="Cambria Math"/>
                  </w:rPr>
                  <m:t>Δ</m:t>
                </m:r>
                <m:r>
                  <m:rPr>
                    <m:sty m:val="bi"/>
                  </m:rPr>
                  <w:rPr>
                    <w:rFonts w:ascii="Cambria Math" w:hAnsi="Cambria Math"/>
                  </w:rPr>
                  <m:t>k⋅r</m:t>
                </m:r>
                <m:r>
                  <w:rPr>
                    <w:rFonts w:ascii="Cambria Math" w:hAnsi="Cambria Math"/>
                  </w:rPr>
                  <m:t xml:space="preserve">) </m:t>
                </m:r>
              </m:oMath>
            </m:oMathPara>
          </w:p>
        </w:tc>
        <w:tc>
          <w:tcPr>
            <w:tcW w:w="1246" w:type="dxa"/>
            <w:tcBorders>
              <w:top w:val="nil"/>
              <w:left w:val="nil"/>
              <w:bottom w:val="nil"/>
              <w:right w:val="nil"/>
            </w:tcBorders>
          </w:tcPr>
          <w:p w:rsidR="006E2438" w:rsidRDefault="006E2438" w:rsidP="00BC03DA">
            <w:pPr>
              <w:pStyle w:val="BodyText"/>
              <w:ind w:firstLine="0"/>
              <w:jc w:val="right"/>
            </w:pPr>
            <w:r>
              <w:t>(3.</w:t>
            </w:r>
            <w:r w:rsidR="00BC03DA">
              <w:t>10)</w:t>
            </w:r>
          </w:p>
        </w:tc>
      </w:tr>
      <w:tr w:rsidR="00445A10" w:rsidTr="00EC44A7">
        <w:tc>
          <w:tcPr>
            <w:tcW w:w="6804" w:type="dxa"/>
            <w:tcBorders>
              <w:top w:val="nil"/>
              <w:left w:val="nil"/>
              <w:bottom w:val="nil"/>
              <w:right w:val="nil"/>
            </w:tcBorders>
          </w:tcPr>
          <w:p w:rsidR="00445A10" w:rsidRDefault="00931E70" w:rsidP="00445A10">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=j</m:t>
                </m:r>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jΔ</m:t>
                        </m:r>
                        <m:r>
                          <m:rPr>
                            <m:sty m:val="bi"/>
                          </m:rPr>
                          <w:rPr>
                            <w:rFonts w:ascii="Cambria Math" w:hAnsi="Cambria Math"/>
                          </w:rPr>
                          <m:t>k⋅r</m:t>
                        </m:r>
                      </m:e>
                    </m:d>
                  </m:e>
                </m:func>
                <m:r>
                  <w:rPr>
                    <w:rFonts w:ascii="Cambria Math" w:hAnsi="Cambria Math"/>
                  </w:rPr>
                  <m:t xml:space="preserve">                     </m:t>
                </m:r>
              </m:oMath>
            </m:oMathPara>
          </w:p>
        </w:tc>
        <w:tc>
          <w:tcPr>
            <w:tcW w:w="1246" w:type="dxa"/>
            <w:tcBorders>
              <w:top w:val="nil"/>
              <w:left w:val="nil"/>
              <w:bottom w:val="nil"/>
              <w:right w:val="nil"/>
            </w:tcBorders>
          </w:tcPr>
          <w:p w:rsidR="00445A10" w:rsidRDefault="00445A10" w:rsidP="00EC44A7">
            <w:pPr>
              <w:pStyle w:val="BodyText"/>
              <w:ind w:firstLine="0"/>
              <w:jc w:val="right"/>
            </w:pPr>
          </w:p>
        </w:tc>
      </w:tr>
    </w:tbl>
    <w:p w:rsidR="00952738" w:rsidRDefault="00445A10" w:rsidP="00B47AAF">
      <w:pPr>
        <w:pStyle w:val="BodyText"/>
        <w:ind w:firstLine="0"/>
        <w:jc w:val="both"/>
      </w:pPr>
      <w:proofErr w:type="gramStart"/>
      <w:r>
        <w:t>where</w:t>
      </w:r>
      <w:proofErr w:type="gramEnd"/>
      <w:r>
        <w:t xml:space="preserve"> </w:t>
      </w:r>
      <m:oMath>
        <m:r>
          <m:rPr>
            <m:sty m:val="p"/>
          </m:rPr>
          <w:rPr>
            <w:rFonts w:ascii="Cambria Math" w:hAnsi="Cambria Math"/>
          </w:rPr>
          <m:t>Δ</m:t>
        </m:r>
        <m:r>
          <m:rPr>
            <m:sty m:val="bi"/>
          </m:rPr>
          <w:rPr>
            <w:rFonts w:ascii="Cambria Math" w:hAnsi="Cambria Math"/>
          </w:rPr>
          <m:t>k</m:t>
        </m:r>
        <m:r>
          <w:rPr>
            <w:rFonts w:ascii="Cambria Math" w:hAnsi="Cambria Math"/>
          </w:rPr>
          <m:t>=</m:t>
        </m:r>
        <m:sSub>
          <m:sSubPr>
            <m:ctrlPr>
              <w:rPr>
                <w:rFonts w:ascii="Cambria Math" w:hAnsi="Cambria Math"/>
                <w:i/>
              </w:rPr>
            </m:ctrlPr>
          </m:sSubPr>
          <m:e>
            <m:r>
              <m:rPr>
                <m:sty m:val="bi"/>
              </m:rPr>
              <w:rPr>
                <w:rFonts w:ascii="Cambria Math" w:hAnsi="Cambria Math"/>
              </w:rPr>
              <m:t>k</m:t>
            </m:r>
            <m:ctrlPr>
              <w:rPr>
                <w:rFonts w:ascii="Cambria Math" w:hAnsi="Cambria Math"/>
                <w:b/>
                <w:bCs/>
                <w:i/>
              </w:rPr>
            </m:ctrlP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k</m:t>
                </m:r>
              </m:e>
              <m:sub>
                <m:r>
                  <w:rPr>
                    <w:rFonts w:ascii="Cambria Math" w:hAnsi="Cambria Math"/>
                  </w:rPr>
                  <m:t>d</m:t>
                </m:r>
              </m:sub>
            </m:sSub>
            <m:r>
              <w:rPr>
                <w:rFonts w:ascii="Cambria Math" w:hAnsi="Cambria Math"/>
              </w:rPr>
              <m:t>-</m:t>
            </m:r>
            <m:r>
              <m:rPr>
                <m:sty m:val="bi"/>
              </m:rPr>
              <w:rPr>
                <w:rFonts w:ascii="Cambria Math" w:hAnsi="Cambria Math"/>
              </w:rPr>
              <m:t>κ</m:t>
            </m:r>
          </m:e>
        </m:d>
        <m:r>
          <w:rPr>
            <w:rFonts w:ascii="Cambria Math" w:hAnsi="Cambria Math"/>
          </w:rPr>
          <m:t>.</m:t>
        </m:r>
      </m:oMath>
      <w:r w:rsidR="00884694">
        <w:t xml:space="preserve"> </w:t>
      </w:r>
      <w:r w:rsidRPr="00DB76EA">
        <w:t>However</w:t>
      </w:r>
      <w:r w:rsidR="00884694">
        <w:t>,</w:t>
      </w:r>
      <w:r>
        <w:t xml:space="preserve"> once the interaction between the incident electric field form</w:t>
      </w:r>
      <w:r w:rsidR="001E04B7">
        <w:t>s</w:t>
      </w:r>
      <w:r>
        <w:t xml:space="preserve"> the diffracted field, the diffracted field in turn interacts to form a polarization wave that stimulates incident wave </w:t>
      </w:r>
      <w:r w:rsidR="00DB76EA">
        <w:t>yielding</w:t>
      </w:r>
      <w:r>
        <w:t xml:space="preserve"> the second coupled equation</w:t>
      </w:r>
    </w:p>
    <w:tbl>
      <w:tblPr>
        <w:tblStyle w:val="TableGrid"/>
        <w:tblW w:w="8050" w:type="dxa"/>
        <w:tblInd w:w="1418" w:type="dxa"/>
        <w:tblLook w:val="04A0" w:firstRow="1" w:lastRow="0" w:firstColumn="1" w:lastColumn="0" w:noHBand="0" w:noVBand="1"/>
      </w:tblPr>
      <w:tblGrid>
        <w:gridCol w:w="6804"/>
        <w:gridCol w:w="1246"/>
      </w:tblGrid>
      <w:tr w:rsidR="00445A10" w:rsidTr="00EC44A7">
        <w:tc>
          <w:tcPr>
            <w:tcW w:w="6804" w:type="dxa"/>
            <w:tcBorders>
              <w:top w:val="nil"/>
              <w:left w:val="nil"/>
              <w:bottom w:val="nil"/>
              <w:right w:val="nil"/>
            </w:tcBorders>
          </w:tcPr>
          <w:p w:rsidR="00445A10" w:rsidRDefault="00931E70" w:rsidP="00EC44A7">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=-j</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4</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den>
                </m:f>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r>
                  <m:rPr>
                    <m:sty m:val="p"/>
                  </m:rPr>
                  <w:rPr>
                    <w:rFonts w:ascii="Cambria Math" w:hAnsi="Cambria Math"/>
                  </w:rPr>
                  <m:t>exp⁡</m:t>
                </m:r>
                <m:r>
                  <w:rPr>
                    <w:rFonts w:ascii="Cambria Math" w:hAnsi="Cambria Math"/>
                  </w:rPr>
                  <m:t>(j</m:t>
                </m:r>
                <m:r>
                  <m:rPr>
                    <m:sty m:val="p"/>
                  </m:rPr>
                  <w:rPr>
                    <w:rFonts w:ascii="Cambria Math" w:hAnsi="Cambria Math"/>
                  </w:rPr>
                  <m:t>Δ</m:t>
                </m:r>
                <m:r>
                  <m:rPr>
                    <m:sty m:val="bi"/>
                  </m:rPr>
                  <w:rPr>
                    <w:rFonts w:ascii="Cambria Math" w:hAnsi="Cambria Math"/>
                  </w:rPr>
                  <m:t>k⋅r</m:t>
                </m:r>
                <m:r>
                  <w:rPr>
                    <w:rFonts w:ascii="Cambria Math" w:hAnsi="Cambria Math"/>
                  </w:rPr>
                  <m:t xml:space="preserve">) </m:t>
                </m:r>
              </m:oMath>
            </m:oMathPara>
          </w:p>
        </w:tc>
        <w:tc>
          <w:tcPr>
            <w:tcW w:w="1246" w:type="dxa"/>
            <w:tcBorders>
              <w:top w:val="nil"/>
              <w:left w:val="nil"/>
              <w:bottom w:val="nil"/>
              <w:right w:val="nil"/>
            </w:tcBorders>
          </w:tcPr>
          <w:p w:rsidR="00445A10" w:rsidRDefault="00445A10" w:rsidP="00BC03DA">
            <w:pPr>
              <w:pStyle w:val="BodyText"/>
              <w:ind w:firstLine="0"/>
              <w:jc w:val="right"/>
            </w:pPr>
            <w:r>
              <w:t>(3.</w:t>
            </w:r>
            <w:r w:rsidR="00BC03DA">
              <w:t>11</w:t>
            </w:r>
            <w:r>
              <w:t>)</w:t>
            </w:r>
          </w:p>
        </w:tc>
      </w:tr>
      <w:tr w:rsidR="00445A10" w:rsidTr="00EC44A7">
        <w:tc>
          <w:tcPr>
            <w:tcW w:w="6804" w:type="dxa"/>
            <w:tcBorders>
              <w:top w:val="nil"/>
              <w:left w:val="nil"/>
              <w:bottom w:val="nil"/>
              <w:right w:val="nil"/>
            </w:tcBorders>
          </w:tcPr>
          <w:p w:rsidR="00445A10" w:rsidRDefault="00931E70" w:rsidP="00EC44A7">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=j</m:t>
                </m:r>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id</m:t>
                        </m:r>
                      </m:sub>
                    </m:sSub>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jΔ</m:t>
                        </m:r>
                        <m:r>
                          <m:rPr>
                            <m:sty m:val="bi"/>
                          </m:rPr>
                          <w:rPr>
                            <w:rFonts w:ascii="Cambria Math" w:hAnsi="Cambria Math"/>
                          </w:rPr>
                          <m:t>k⋅r</m:t>
                        </m:r>
                      </m:e>
                    </m:d>
                  </m:e>
                </m:func>
                <m:r>
                  <w:rPr>
                    <w:rFonts w:ascii="Cambria Math" w:hAnsi="Cambria Math"/>
                  </w:rPr>
                  <m:t xml:space="preserve">.                     </m:t>
                </m:r>
              </m:oMath>
            </m:oMathPara>
          </w:p>
        </w:tc>
        <w:tc>
          <w:tcPr>
            <w:tcW w:w="1246" w:type="dxa"/>
            <w:tcBorders>
              <w:top w:val="nil"/>
              <w:left w:val="nil"/>
              <w:bottom w:val="nil"/>
              <w:right w:val="nil"/>
            </w:tcBorders>
          </w:tcPr>
          <w:p w:rsidR="00445A10" w:rsidRDefault="00445A10" w:rsidP="00EC44A7">
            <w:pPr>
              <w:pStyle w:val="BodyText"/>
              <w:ind w:firstLine="0"/>
              <w:jc w:val="right"/>
            </w:pPr>
          </w:p>
        </w:tc>
      </w:tr>
    </w:tbl>
    <w:p w:rsidR="00445A10" w:rsidRDefault="00884694" w:rsidP="00884694">
      <w:pPr>
        <w:pStyle w:val="BodyText"/>
        <w:jc w:val="both"/>
      </w:pPr>
      <w:r>
        <w:t>S</w:t>
      </w:r>
      <w:r w:rsidR="00DB76EA">
        <w:t xml:space="preserve">olving </w:t>
      </w:r>
      <w:r w:rsidR="001E04B7">
        <w:t xml:space="preserve">the coupled wave equations </w:t>
      </w:r>
      <w:r w:rsidR="00DB76EA">
        <w:t>yields the following solutions</w:t>
      </w:r>
    </w:p>
    <w:tbl>
      <w:tblPr>
        <w:tblStyle w:val="TableGrid"/>
        <w:tblW w:w="8050" w:type="dxa"/>
        <w:tblInd w:w="1418" w:type="dxa"/>
        <w:tblLook w:val="04A0" w:firstRow="1" w:lastRow="0" w:firstColumn="1" w:lastColumn="0" w:noHBand="0" w:noVBand="1"/>
      </w:tblPr>
      <w:tblGrid>
        <w:gridCol w:w="6804"/>
        <w:gridCol w:w="1246"/>
      </w:tblGrid>
      <w:tr w:rsidR="00952738" w:rsidTr="006E2438">
        <w:tc>
          <w:tcPr>
            <w:tcW w:w="6804" w:type="dxa"/>
            <w:tcBorders>
              <w:top w:val="nil"/>
              <w:left w:val="nil"/>
              <w:bottom w:val="nil"/>
              <w:right w:val="nil"/>
            </w:tcBorders>
          </w:tcPr>
          <w:p w:rsidR="00952738" w:rsidRDefault="00931E70" w:rsidP="00952738">
            <w:pPr>
              <w:pStyle w:val="BodyText"/>
              <w:ind w:firstLine="289"/>
              <w:jc w:val="right"/>
            </w:pPr>
            <m:oMathPara>
              <m:oMath>
                <m:sSub>
                  <m:sSubPr>
                    <m:ctrlPr>
                      <w:rPr>
                        <w:rFonts w:ascii="Cambria Math" w:hAnsi="Cambria Math"/>
                        <w:i/>
                      </w:rPr>
                    </m:ctrlPr>
                  </m:sSubPr>
                  <m:e>
                    <m:r>
                      <w:rPr>
                        <w:rFonts w:ascii="Cambria Math" w:hAnsi="Cambria Math"/>
                      </w:rPr>
                      <m:t>E</m:t>
                    </m:r>
                    <m:ctrlPr>
                      <w:rPr>
                        <w:rFonts w:ascii="Cambria Math" w:hAnsi="Cambria Math"/>
                        <w:b/>
                        <w:i/>
                      </w:rPr>
                    </m:ctrlPr>
                  </m:e>
                  <m:sub>
                    <m:r>
                      <w:rPr>
                        <w:rFonts w:ascii="Cambria Math" w:hAnsi="Cambria Math"/>
                      </w:rPr>
                      <m:t>i</m:t>
                    </m:r>
                  </m:sub>
                </m:sSub>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cos</m:t>
                        </m:r>
                      </m:fName>
                      <m:e>
                        <m:r>
                          <w:rPr>
                            <w:rFonts w:ascii="Cambria Math" w:hAnsi="Cambria Math"/>
                          </w:rPr>
                          <m:t>Tz</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r>
                  <w:rPr>
                    <w:rFonts w:ascii="Cambria Math" w:hAnsi="Cambria Math"/>
                  </w:rPr>
                  <m:t xml:space="preserve"> </m:t>
                </m:r>
              </m:oMath>
            </m:oMathPara>
          </w:p>
        </w:tc>
        <w:tc>
          <w:tcPr>
            <w:tcW w:w="1246" w:type="dxa"/>
            <w:tcBorders>
              <w:top w:val="nil"/>
              <w:left w:val="nil"/>
              <w:bottom w:val="nil"/>
              <w:right w:val="nil"/>
            </w:tcBorders>
          </w:tcPr>
          <w:p w:rsidR="00952738" w:rsidRDefault="00952738" w:rsidP="00BC03DA">
            <w:pPr>
              <w:pStyle w:val="BodyText"/>
              <w:ind w:firstLine="0"/>
              <w:jc w:val="right"/>
            </w:pPr>
            <w:r>
              <w:t>(3.</w:t>
            </w:r>
            <w:r w:rsidR="00BC03DA">
              <w:t>12</w:t>
            </w:r>
            <w:r>
              <w:t>)</w:t>
            </w:r>
          </w:p>
        </w:tc>
      </w:tr>
      <w:tr w:rsidR="00952738" w:rsidTr="006E2438">
        <w:tc>
          <w:tcPr>
            <w:tcW w:w="6804" w:type="dxa"/>
            <w:tcBorders>
              <w:top w:val="nil"/>
              <w:left w:val="nil"/>
              <w:bottom w:val="nil"/>
              <w:right w:val="nil"/>
            </w:tcBorders>
          </w:tcPr>
          <w:p w:rsidR="00952738" w:rsidRDefault="00931E70" w:rsidP="00952738">
            <w:pPr>
              <w:pStyle w:val="BodyText"/>
              <w:ind w:firstLine="289"/>
              <w:jc w:val="right"/>
            </w:pPr>
            <m:oMathPara>
              <m:oMath>
                <m:sSub>
                  <m:sSubPr>
                    <m:ctrlPr>
                      <w:rPr>
                        <w:rFonts w:ascii="Cambria Math" w:hAnsi="Cambria Math"/>
                        <w:i/>
                      </w:rPr>
                    </m:ctrlPr>
                  </m:sSubPr>
                  <m:e>
                    <m:r>
                      <w:rPr>
                        <w:rFonts w:ascii="Cambria Math" w:hAnsi="Cambria Math"/>
                      </w:rPr>
                      <m:t>E</m:t>
                    </m:r>
                    <m:ctrlPr>
                      <w:rPr>
                        <w:rFonts w:ascii="Cambria Math" w:hAnsi="Cambria Math"/>
                        <w:b/>
                        <w:i/>
                      </w:rPr>
                    </m:ctrlPr>
                  </m:e>
                  <m:sub>
                    <m:r>
                      <w:rPr>
                        <w:rFonts w:ascii="Cambria Math" w:hAnsi="Cambria Math"/>
                      </w:rPr>
                      <m:t>d</m:t>
                    </m:r>
                  </m:sub>
                </m:sSub>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B</m:t>
                            </m:r>
                          </m:e>
                          <m:sub>
                            <m:r>
                              <w:rPr>
                                <w:rFonts w:ascii="Cambria Math" w:hAnsi="Cambria Math"/>
                              </w:rPr>
                              <m:t>1</m:t>
                            </m:r>
                          </m:sub>
                        </m:sSub>
                        <m:r>
                          <m:rPr>
                            <m:sty m:val="p"/>
                          </m:rPr>
                          <w:rPr>
                            <w:rFonts w:ascii="Cambria Math" w:hAnsi="Cambria Math"/>
                          </w:rPr>
                          <m:t>cos</m:t>
                        </m:r>
                      </m:fName>
                      <m:e>
                        <m:r>
                          <w:rPr>
                            <w:rFonts w:ascii="Cambria Math" w:hAnsi="Cambria Math"/>
                          </w:rPr>
                          <m:t>Tz</m:t>
                        </m:r>
                      </m:e>
                    </m:func>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r>
                  <w:rPr>
                    <w:rFonts w:ascii="Cambria Math" w:hAnsi="Cambria Math"/>
                  </w:rPr>
                  <m:t xml:space="preserve"> </m:t>
                </m:r>
              </m:oMath>
            </m:oMathPara>
          </w:p>
        </w:tc>
        <w:tc>
          <w:tcPr>
            <w:tcW w:w="1246" w:type="dxa"/>
            <w:tcBorders>
              <w:top w:val="nil"/>
              <w:left w:val="nil"/>
              <w:bottom w:val="nil"/>
              <w:right w:val="nil"/>
            </w:tcBorders>
          </w:tcPr>
          <w:p w:rsidR="00952738" w:rsidRDefault="00952738" w:rsidP="00BC03DA">
            <w:pPr>
              <w:pStyle w:val="BodyText"/>
              <w:ind w:firstLine="0"/>
              <w:jc w:val="right"/>
            </w:pPr>
            <w:r>
              <w:t>(3.</w:t>
            </w:r>
            <w:r w:rsidR="00BC03DA">
              <w:t>13</w:t>
            </w:r>
            <w:r>
              <w:t>)</w:t>
            </w:r>
          </w:p>
        </w:tc>
      </w:tr>
    </w:tbl>
    <w:p w:rsidR="00DB76EA" w:rsidRDefault="00952738" w:rsidP="00B47AAF">
      <w:pPr>
        <w:pStyle w:val="BodyText"/>
        <w:ind w:firstLine="0"/>
        <w:jc w:val="both"/>
      </w:pPr>
      <w:proofErr w:type="gramStart"/>
      <w:r>
        <w:t xml:space="preserve">where </w:t>
      </w:r>
      <w:proofErr w:type="gramEnd"/>
      <m:oMath>
        <m:r>
          <w:rPr>
            <w:rFonts w:ascii="Cambria Math" w:hAnsi="Cambria Math"/>
          </w:rPr>
          <m:t>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rPr>
                      <m:t>di</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id</m:t>
                    </m:r>
                  </m:sub>
                </m:sSub>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/4  </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00774AAF">
        <w:t xml:space="preserve">. </w:t>
      </w:r>
      <w:r w:rsidR="00BC03DA">
        <w:t xml:space="preserve">It should be noted that the frequency of the diffracted wavelength will be </w:t>
      </w:r>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r>
          <m:rPr>
            <m:sty m:val="p"/>
          </m:rPr>
          <w:rPr>
            <w:rFonts w:ascii="Cambria Math" w:hAnsi="Cambria Math"/>
          </w:rPr>
          <m:t>Ω</m:t>
        </m:r>
      </m:oMath>
      <w:r w:rsidR="00BC03DA">
        <w:t xml:space="preserve"> though the coupled interaction. </w:t>
      </w:r>
      <w:r w:rsidR="00884694">
        <w:t>To find the unknown coefficients</w:t>
      </w:r>
      <w:r w:rsidR="004A4479">
        <w:t>,</w:t>
      </w:r>
      <w:r w:rsidR="00884694">
        <w:t xml:space="preserve"> the </w:t>
      </w:r>
      <w:r w:rsidR="00774AAF">
        <w:t>boundary conditions of</w:t>
      </w:r>
      <w:r w:rsidR="00884694">
        <w:t xml:space="preserve"> the system, are used being</w:t>
      </w:r>
      <w:r w:rsidR="00774AAF">
        <w:t xml:space="preserve"> </w:t>
      </w:r>
    </w:p>
    <w:tbl>
      <w:tblPr>
        <w:tblStyle w:val="TableGrid"/>
        <w:tblW w:w="8050" w:type="dxa"/>
        <w:tblInd w:w="1418" w:type="dxa"/>
        <w:tblLook w:val="04A0" w:firstRow="1" w:lastRow="0" w:firstColumn="1" w:lastColumn="0" w:noHBand="0" w:noVBand="1"/>
      </w:tblPr>
      <w:tblGrid>
        <w:gridCol w:w="6804"/>
        <w:gridCol w:w="1246"/>
      </w:tblGrid>
      <w:tr w:rsidR="00DB76EA" w:rsidTr="00EC44A7">
        <w:tc>
          <w:tcPr>
            <w:tcW w:w="6804" w:type="dxa"/>
            <w:tcBorders>
              <w:top w:val="nil"/>
              <w:left w:val="nil"/>
              <w:bottom w:val="nil"/>
              <w:right w:val="nil"/>
            </w:tcBorders>
          </w:tcPr>
          <w:p w:rsidR="00DB76EA" w:rsidRDefault="00931E70" w:rsidP="00BC03DA">
            <w:pPr>
              <w:pStyle w:val="BodyText"/>
              <w:ind w:firstLine="289"/>
              <w:jc w:val="right"/>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0</m:t>
                    </m:r>
                  </m:e>
                </m:d>
                <m:r>
                  <w:rPr>
                    <w:rFonts w:ascii="Cambria Math" w:hAnsi="Cambria Math"/>
                  </w:rPr>
                  <m:t xml:space="preserve">=0,     </m:t>
                </m:r>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0</m:t>
                    </m:r>
                  </m:e>
                </m:d>
                <m:r>
                  <w:rPr>
                    <w:rFonts w:ascii="Cambria Math" w:hAnsi="Cambria Math"/>
                  </w:rPr>
                  <m:t>=j</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oMath>
            </m:oMathPara>
          </w:p>
        </w:tc>
        <w:tc>
          <w:tcPr>
            <w:tcW w:w="1246" w:type="dxa"/>
            <w:tcBorders>
              <w:top w:val="nil"/>
              <w:left w:val="nil"/>
              <w:bottom w:val="nil"/>
              <w:right w:val="nil"/>
            </w:tcBorders>
          </w:tcPr>
          <w:p w:rsidR="00DB76EA" w:rsidRDefault="00DB76EA" w:rsidP="00BC03DA">
            <w:pPr>
              <w:pStyle w:val="BodyText"/>
              <w:ind w:firstLine="0"/>
              <w:jc w:val="right"/>
            </w:pPr>
            <w:r>
              <w:t>(3.</w:t>
            </w:r>
            <w:r w:rsidR="00BC03DA">
              <w:t>14</w:t>
            </w:r>
            <w:r>
              <w:t>)</w:t>
            </w:r>
          </w:p>
        </w:tc>
      </w:tr>
    </w:tbl>
    <w:p w:rsidR="00B47AAF" w:rsidRPr="00774AAF" w:rsidRDefault="00774AAF" w:rsidP="00B47AAF">
      <w:pPr>
        <w:pStyle w:val="BodyText"/>
        <w:ind w:firstLine="0"/>
        <w:jc w:val="both"/>
      </w:pPr>
      <w:r>
        <w:t xml:space="preserve"> </w:t>
      </w:r>
      <w:proofErr w:type="gramStart"/>
      <w:r w:rsidR="00884694">
        <w:t>and</w:t>
      </w:r>
      <w:proofErr w:type="gramEnd"/>
      <w:r w:rsidR="00884694">
        <w:t xml:space="preserve"> solving</w:t>
      </w:r>
      <w:r>
        <w:t xml:space="preserve"> for the coefficients yield</w:t>
      </w:r>
      <w:r w:rsidR="00884694">
        <w:t>s</w:t>
      </w:r>
    </w:p>
    <w:tbl>
      <w:tblPr>
        <w:tblStyle w:val="TableGrid"/>
        <w:tblW w:w="8050" w:type="dxa"/>
        <w:tblInd w:w="1418" w:type="dxa"/>
        <w:tblLook w:val="04A0" w:firstRow="1" w:lastRow="0" w:firstColumn="1" w:lastColumn="0" w:noHBand="0" w:noVBand="1"/>
      </w:tblPr>
      <w:tblGrid>
        <w:gridCol w:w="6804"/>
        <w:gridCol w:w="1246"/>
      </w:tblGrid>
      <w:tr w:rsidR="00774AAF" w:rsidTr="006E2438">
        <w:tc>
          <w:tcPr>
            <w:tcW w:w="6804" w:type="dxa"/>
            <w:tcBorders>
              <w:top w:val="nil"/>
              <w:left w:val="nil"/>
              <w:bottom w:val="nil"/>
              <w:right w:val="nil"/>
            </w:tcBorders>
          </w:tcPr>
          <w:p w:rsidR="00774AAF" w:rsidRPr="00774AAF" w:rsidRDefault="00931E70" w:rsidP="00774AAF">
            <w:pPr>
              <w:pStyle w:val="BodyText"/>
              <w:ind w:firstLine="289"/>
              <w:jc w:val="right"/>
            </w:pPr>
            <m:oMathPara>
              <m:oMathParaPr>
                <m:jc m:val="center"/>
              </m:oMathParaP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i</m:t>
                    </m:r>
                  </m:sub>
                </m:sSub>
                <m:r>
                  <w:rPr>
                    <w:rFonts w:ascii="Cambria Math" w:hAnsi="Cambria Math"/>
                  </w:rPr>
                  <m:t>(z)=</m:t>
                </m:r>
                <m:sSub>
                  <m:sSubPr>
                    <m:ctrlPr>
                      <w:rPr>
                        <w:rFonts w:ascii="Cambria Math" w:hAnsi="Cambria Math"/>
                        <w:i/>
                      </w:rPr>
                    </m:ctrlPr>
                  </m:sSubPr>
                  <m:e>
                    <m:r>
                      <w:rPr>
                        <w:rFonts w:ascii="Cambria Math" w:hAnsi="Cambria Math"/>
                      </w:rPr>
                      <m:t>E</m:t>
                    </m:r>
                  </m:e>
                  <m:sub>
                    <m:r>
                      <w:rPr>
                        <w:rFonts w:ascii="Cambria Math" w:hAnsi="Cambria Math"/>
                      </w:rPr>
                      <m:t>0</m:t>
                    </m:r>
                  </m:sub>
                </m:sSub>
                <m:r>
                  <m:rPr>
                    <m:sty m:val="p"/>
                  </m:rPr>
                  <w:rPr>
                    <w:rFonts w:ascii="Cambria Math" w:hAnsi="Cambria Math"/>
                  </w:rPr>
                  <m:t>exp⁡</m:t>
                </m:r>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Tz</m:t>
                        </m:r>
                      </m:e>
                    </m:func>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2T</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r>
                  <w:rPr>
                    <w:rFonts w:ascii="Cambria Math" w:hAnsi="Cambria Math"/>
                  </w:rPr>
                  <m:t xml:space="preserve"> </m:t>
                </m:r>
              </m:oMath>
            </m:oMathPara>
          </w:p>
        </w:tc>
        <w:tc>
          <w:tcPr>
            <w:tcW w:w="1246" w:type="dxa"/>
            <w:tcBorders>
              <w:top w:val="nil"/>
              <w:left w:val="nil"/>
              <w:bottom w:val="nil"/>
              <w:right w:val="nil"/>
            </w:tcBorders>
          </w:tcPr>
          <w:p w:rsidR="00774AAF" w:rsidRDefault="00774AAF" w:rsidP="00BC03DA">
            <w:pPr>
              <w:pStyle w:val="BodyText"/>
              <w:ind w:firstLine="0"/>
              <w:jc w:val="right"/>
            </w:pPr>
            <w:r>
              <w:t>(3.</w:t>
            </w:r>
            <w:r w:rsidR="00BC03DA">
              <w:t>15)</w:t>
            </w:r>
          </w:p>
        </w:tc>
      </w:tr>
      <w:tr w:rsidR="00774AAF" w:rsidTr="006E2438">
        <w:tc>
          <w:tcPr>
            <w:tcW w:w="6804" w:type="dxa"/>
            <w:tcBorders>
              <w:top w:val="nil"/>
              <w:left w:val="nil"/>
              <w:bottom w:val="nil"/>
              <w:right w:val="nil"/>
            </w:tcBorders>
          </w:tcPr>
          <w:p w:rsidR="00774AAF" w:rsidRDefault="00931E70" w:rsidP="00774AAF">
            <w:pPr>
              <w:pStyle w:val="BodyText"/>
              <w:ind w:firstLine="289"/>
              <w:jc w:val="right"/>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d</m:t>
                    </m:r>
                  </m:sub>
                </m:sSub>
                <m:r>
                  <w:rPr>
                    <w:rFonts w:ascii="Cambria Math" w:hAnsi="Cambria Math"/>
                  </w:rPr>
                  <m:t>(z)=j</m:t>
                </m:r>
                <m:sSub>
                  <m:sSubPr>
                    <m:ctrlPr>
                      <w:rPr>
                        <w:rFonts w:ascii="Cambria Math" w:hAnsi="Cambria Math"/>
                        <w:i/>
                      </w:rPr>
                    </m:ctrlPr>
                  </m:sSubPr>
                  <m:e>
                    <m:r>
                      <w:rPr>
                        <w:rFonts w:ascii="Cambria Math" w:hAnsi="Cambria Math"/>
                      </w:rPr>
                      <m:t>E</m:t>
                    </m:r>
                  </m:e>
                  <m:sub>
                    <m:r>
                      <w:rPr>
                        <w:rFonts w:ascii="Cambria Math" w:hAnsi="Cambria Math"/>
                      </w:rPr>
                      <m:t>0</m:t>
                    </m:r>
                  </m:sub>
                </m:sSub>
                <m:r>
                  <m:rPr>
                    <m:sty m:val="p"/>
                  </m:rPr>
                  <w:rPr>
                    <w:rFonts w:ascii="Cambria Math" w:hAnsi="Cambria Math"/>
                  </w:rPr>
                  <m:t>exp⁡</m:t>
                </m:r>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r>
                  <w:rPr>
                    <w:rFonts w:ascii="Cambria Math" w:hAnsi="Cambria Math"/>
                  </w:rPr>
                  <m:t xml:space="preserve"> </m:t>
                </m:r>
              </m:oMath>
            </m:oMathPara>
          </w:p>
        </w:tc>
        <w:tc>
          <w:tcPr>
            <w:tcW w:w="1246" w:type="dxa"/>
            <w:tcBorders>
              <w:top w:val="nil"/>
              <w:left w:val="nil"/>
              <w:bottom w:val="nil"/>
              <w:right w:val="nil"/>
            </w:tcBorders>
          </w:tcPr>
          <w:p w:rsidR="00774AAF" w:rsidRDefault="00774AAF" w:rsidP="00BC03DA">
            <w:pPr>
              <w:pStyle w:val="BodyText"/>
              <w:ind w:firstLine="0"/>
              <w:jc w:val="right"/>
            </w:pPr>
            <w:r>
              <w:t>(3.</w:t>
            </w:r>
            <w:r w:rsidR="00BC03DA">
              <w:t>16</w:t>
            </w:r>
            <w:r>
              <w:t>)</w:t>
            </w:r>
          </w:p>
        </w:tc>
      </w:tr>
    </w:tbl>
    <w:p w:rsidR="00E46A84" w:rsidRDefault="00BC03DA" w:rsidP="00E46A84">
      <w:pPr>
        <w:pStyle w:val="Heading2"/>
      </w:pPr>
      <w:r>
        <w:t xml:space="preserve">3.1.2 </w:t>
      </w:r>
      <w:r w:rsidR="00E46A84">
        <w:t>Diffraction Efficiency</w:t>
      </w:r>
    </w:p>
    <w:p w:rsidR="00E46A84" w:rsidRPr="00E46A84" w:rsidRDefault="00E46A84" w:rsidP="008D08A3">
      <w:pPr>
        <w:pStyle w:val="BodyText"/>
        <w:jc w:val="both"/>
      </w:pPr>
      <w:r>
        <w:t xml:space="preserve">The diffraction efficiency, </w:t>
      </w:r>
      <m:oMath>
        <m:r>
          <w:rPr>
            <w:rFonts w:ascii="Cambria Math" w:hAnsi="Cambria Math"/>
          </w:rPr>
          <m:t>η,</m:t>
        </m:r>
      </m:oMath>
      <w:r>
        <w:t xml:space="preserve"> of the AOTF is ratio </w:t>
      </w:r>
      <w:r w:rsidR="00F50B19">
        <w:t>of</w:t>
      </w:r>
      <w:r>
        <w:t xml:space="preserve"> the energy of the incident electric field compared to the energy of the diffracted electric field at the end of the acoustic interaction region given by</w:t>
      </w:r>
    </w:p>
    <w:tbl>
      <w:tblPr>
        <w:tblStyle w:val="TableGrid"/>
        <w:tblW w:w="8050" w:type="dxa"/>
        <w:tblInd w:w="1418" w:type="dxa"/>
        <w:tblLook w:val="04A0" w:firstRow="1" w:lastRow="0" w:firstColumn="1" w:lastColumn="0" w:noHBand="0" w:noVBand="1"/>
      </w:tblPr>
      <w:tblGrid>
        <w:gridCol w:w="6804"/>
        <w:gridCol w:w="1246"/>
      </w:tblGrid>
      <w:tr w:rsidR="00E46A84" w:rsidTr="006E2438">
        <w:tc>
          <w:tcPr>
            <w:tcW w:w="6804" w:type="dxa"/>
            <w:tcBorders>
              <w:top w:val="nil"/>
              <w:left w:val="nil"/>
              <w:bottom w:val="nil"/>
              <w:right w:val="nil"/>
            </w:tcBorders>
          </w:tcPr>
          <w:p w:rsidR="00E46A84" w:rsidRDefault="00313729" w:rsidP="00313729">
            <w:pPr>
              <w:pStyle w:val="BodyText"/>
              <w:ind w:firstLine="289"/>
              <w:jc w:val="right"/>
            </w:pPr>
            <m:oMathPara>
              <m:oMath>
                <m:r>
                  <w:rPr>
                    <w:rFonts w:ascii="Cambria Math" w:hAnsi="Cambria Math"/>
                  </w:rPr>
                  <m:t>η=</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L</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0</m:t>
                                </m:r>
                              </m:e>
                            </m:d>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r>
                          <w:rPr>
                            <w:rFonts w:ascii="Cambria Math" w:hAnsi="Cambria Math"/>
                          </w:rPr>
                          <m:t>L</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TL</m:t>
                                </m:r>
                              </m:e>
                            </m:func>
                          </m:num>
                          <m:den>
                            <m:r>
                              <w:rPr>
                                <w:rFonts w:ascii="Cambria Math" w:hAnsi="Cambria Math"/>
                              </w:rPr>
                              <m:t>TL</m:t>
                            </m:r>
                          </m:den>
                        </m:f>
                      </m:e>
                    </m:d>
                  </m:e>
                  <m:sup>
                    <m:r>
                      <w:rPr>
                        <w:rFonts w:ascii="Cambria Math" w:hAnsi="Cambria Math"/>
                      </w:rPr>
                      <m:t>2</m:t>
                    </m:r>
                  </m:sup>
                </m:sSup>
                <m:r>
                  <w:rPr>
                    <w:rFonts w:ascii="Cambria Math" w:hAnsi="Cambria Math"/>
                  </w:rPr>
                  <m:t xml:space="preserve">. </m:t>
                </m:r>
              </m:oMath>
            </m:oMathPara>
          </w:p>
        </w:tc>
        <w:tc>
          <w:tcPr>
            <w:tcW w:w="1246" w:type="dxa"/>
            <w:tcBorders>
              <w:top w:val="nil"/>
              <w:left w:val="nil"/>
              <w:bottom w:val="nil"/>
              <w:right w:val="nil"/>
            </w:tcBorders>
          </w:tcPr>
          <w:p w:rsidR="00E46A84" w:rsidRDefault="00E46A84" w:rsidP="009260B8">
            <w:pPr>
              <w:pStyle w:val="BodyText"/>
              <w:ind w:firstLine="0"/>
              <w:jc w:val="right"/>
            </w:pPr>
            <w:r>
              <w:t>(3.</w:t>
            </w:r>
            <w:r w:rsidR="009260B8">
              <w:t>17</w:t>
            </w:r>
            <w:r>
              <w:t>)</w:t>
            </w:r>
          </w:p>
        </w:tc>
      </w:tr>
    </w:tbl>
    <w:p w:rsidR="00E46A84" w:rsidRDefault="00313729" w:rsidP="008D08A3">
      <w:pPr>
        <w:pStyle w:val="BodyText"/>
        <w:ind w:firstLine="0"/>
        <w:jc w:val="both"/>
      </w:pPr>
      <w:r>
        <w:t xml:space="preserve">This form yields the common </w:t>
      </w:r>
      <w:proofErr w:type="spellStart"/>
      <w:r>
        <w:t>sinc</w:t>
      </w:r>
      <w:proofErr w:type="spellEnd"/>
      <w:r>
        <w:t xml:space="preserve"> f</w:t>
      </w:r>
      <w:r w:rsidR="004655EF">
        <w:t>unction shape for the spectral Point Spread F</w:t>
      </w:r>
      <w:r>
        <w:t>unction</w:t>
      </w:r>
      <w:r w:rsidR="004655EF">
        <w:t xml:space="preserve"> (PSF)</w:t>
      </w:r>
      <w:r w:rsidR="00534F76">
        <w:t xml:space="preserve">. </w:t>
      </w:r>
      <w:r w:rsidR="004655EF">
        <w:t>H</w:t>
      </w:r>
      <w:r w:rsidR="009260B8">
        <w:t xml:space="preserve">owever, this form </w:t>
      </w:r>
      <w:r w:rsidR="004655EF">
        <w:t>can be alter</w:t>
      </w:r>
      <w:r w:rsidR="00F50B19">
        <w:t>ed</w:t>
      </w:r>
      <w:r w:rsidR="004655EF">
        <w:t xml:space="preserve"> to better identify how to increase the </w:t>
      </w:r>
      <w:r w:rsidR="00F50B19">
        <w:t xml:space="preserve">diffraction </w:t>
      </w:r>
      <w:r w:rsidR="004655EF">
        <w:t xml:space="preserve">efficiency of an AOTF. </w:t>
      </w:r>
      <w:r w:rsidR="00F50B19">
        <w:t>The diffraction efficiency</w:t>
      </w:r>
      <w:r w:rsidR="004655EF">
        <w:t xml:space="preserve"> will be converted into a form</w:t>
      </w:r>
      <w:r w:rsidR="009260B8">
        <w:t xml:space="preserve"> that uses the RF driving power</w:t>
      </w:r>
      <w:r w:rsidR="008D08A3">
        <w:t xml:space="preserve"> assuming exact momentum matching (</w:t>
      </w:r>
      <w:r w:rsidR="008D08A3">
        <w:rPr>
          <w:i/>
        </w:rPr>
        <w:t>i.e.</w:t>
      </w:r>
      <w:r w:rsidR="008D08A3">
        <w:t xml:space="preserve"> </w:t>
      </w:r>
      <m:oMath>
        <m:r>
          <m:rPr>
            <m:sty m:val="p"/>
          </m:rPr>
          <w:rPr>
            <w:rFonts w:ascii="Cambria Math" w:hAnsi="Cambria Math"/>
          </w:rPr>
          <m:t>Δ</m:t>
        </m:r>
        <m:r>
          <m:rPr>
            <m:sty m:val="bi"/>
          </m:rPr>
          <w:rPr>
            <w:rFonts w:ascii="Cambria Math" w:hAnsi="Cambria Math"/>
          </w:rPr>
          <m:t>k</m:t>
        </m:r>
        <m:r>
          <w:rPr>
            <w:rFonts w:ascii="Cambria Math" w:hAnsi="Cambria Math"/>
          </w:rPr>
          <m:t>=0)</m:t>
        </m:r>
      </m:oMath>
      <w:r w:rsidR="00BD3935">
        <w:t xml:space="preserve"> and </w:t>
      </w:r>
      <w:r w:rsidR="004655EF">
        <w:t xml:space="preserve">that </w:t>
      </w:r>
      <w:r w:rsidR="00BD3935">
        <w:t xml:space="preserve">the interaction </w:t>
      </w:r>
      <w:r w:rsidR="004655EF">
        <w:t xml:space="preserve">is </w:t>
      </w:r>
      <w:r w:rsidR="00BD3935">
        <w:t>occurring within a birefringent medium</w:t>
      </w:r>
      <w:r w:rsidR="009260B8">
        <w:t xml:space="preserve">. </w:t>
      </w:r>
      <w:r w:rsidR="008D08A3">
        <w:t xml:space="preserve">The RF driving power is the power at which the piezoelectric transducer pumps the RF signal into the AO medium. </w:t>
      </w:r>
      <w:r w:rsidR="009260B8">
        <w:t xml:space="preserve">The average energy flow of the acoustic power is </w:t>
      </w:r>
      <w:r w:rsidR="00F50B19">
        <w:t>defined</w:t>
      </w:r>
      <w:r w:rsidR="009260B8">
        <w:t xml:space="preserve"> by</w:t>
      </w:r>
    </w:p>
    <w:tbl>
      <w:tblPr>
        <w:tblStyle w:val="TableGrid"/>
        <w:tblW w:w="8050" w:type="dxa"/>
        <w:tblInd w:w="1418" w:type="dxa"/>
        <w:tblLook w:val="04A0" w:firstRow="1" w:lastRow="0" w:firstColumn="1" w:lastColumn="0" w:noHBand="0" w:noVBand="1"/>
      </w:tblPr>
      <w:tblGrid>
        <w:gridCol w:w="6804"/>
        <w:gridCol w:w="1246"/>
      </w:tblGrid>
      <w:tr w:rsidR="009260B8" w:rsidTr="00EC44A7">
        <w:tc>
          <w:tcPr>
            <w:tcW w:w="6804" w:type="dxa"/>
            <w:tcBorders>
              <w:top w:val="nil"/>
              <w:left w:val="nil"/>
              <w:bottom w:val="nil"/>
              <w:right w:val="nil"/>
            </w:tcBorders>
          </w:tcPr>
          <w:p w:rsidR="009260B8" w:rsidRDefault="00931E70" w:rsidP="00EC44A7">
            <w:pPr>
              <w:pStyle w:val="BodyText"/>
              <w:ind w:firstLine="289"/>
              <w:jc w:val="right"/>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ν</m:t>
                        </m:r>
                      </m:e>
                      <m:sup>
                        <m:r>
                          <w:rPr>
                            <w:rFonts w:ascii="Cambria Math" w:hAnsi="Cambria Math"/>
                          </w:rPr>
                          <m:t>3</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HL</m:t>
                    </m:r>
                  </m:num>
                  <m:den>
                    <m:r>
                      <w:rPr>
                        <w:rFonts w:ascii="Cambria Math" w:hAnsi="Cambria Math"/>
                      </w:rPr>
                      <m:t>2</m:t>
                    </m:r>
                  </m:den>
                </m:f>
                <m:r>
                  <w:rPr>
                    <w:rFonts w:ascii="Cambria Math" w:hAnsi="Cambria Math"/>
                  </w:rPr>
                  <m:t xml:space="preserve"> </m:t>
                </m:r>
              </m:oMath>
            </m:oMathPara>
          </w:p>
        </w:tc>
        <w:tc>
          <w:tcPr>
            <w:tcW w:w="1246" w:type="dxa"/>
            <w:tcBorders>
              <w:top w:val="nil"/>
              <w:left w:val="nil"/>
              <w:bottom w:val="nil"/>
              <w:right w:val="nil"/>
            </w:tcBorders>
          </w:tcPr>
          <w:p w:rsidR="009260B8" w:rsidRDefault="009260B8" w:rsidP="00BD3935">
            <w:pPr>
              <w:pStyle w:val="BodyText"/>
              <w:ind w:firstLine="0"/>
              <w:jc w:val="right"/>
            </w:pPr>
            <w:r>
              <w:t>(3.1</w:t>
            </w:r>
            <w:r w:rsidR="00BD3935">
              <w:t>8</w:t>
            </w:r>
            <w:r>
              <w:t>)</w:t>
            </w:r>
          </w:p>
        </w:tc>
      </w:tr>
    </w:tbl>
    <w:p w:rsidR="009260B8" w:rsidRDefault="008D08A3" w:rsidP="008D08A3">
      <w:pPr>
        <w:pStyle w:val="BodyText"/>
        <w:ind w:firstLine="0"/>
        <w:jc w:val="both"/>
      </w:pPr>
      <w:proofErr w:type="gramStart"/>
      <w:r>
        <w:t>where</w:t>
      </w:r>
      <w:proofErr w:type="gramEnd"/>
      <w:r>
        <w:t xml:space="preserve"> </w:t>
      </w:r>
      <m:oMath>
        <m:r>
          <w:rPr>
            <w:rFonts w:ascii="Cambria Math" w:hAnsi="Cambria Math"/>
          </w:rPr>
          <m:t>ρ</m:t>
        </m:r>
      </m:oMath>
      <w:r>
        <w:t xml:space="preserve"> is mass density</w:t>
      </w:r>
      <w:r w:rsidR="004655EF">
        <w:t xml:space="preserve"> of the medium</w:t>
      </w:r>
      <w:r>
        <w:t xml:space="preserve">, </w:t>
      </w:r>
      <m:oMath>
        <m:r>
          <w:rPr>
            <w:rFonts w:ascii="Cambria Math" w:hAnsi="Cambria Math"/>
          </w:rPr>
          <m:t>ν</m:t>
        </m:r>
      </m:oMath>
      <w:r>
        <w:t xml:space="preserve"> is the acoustic velocity in the crystal, </w:t>
      </w:r>
      <m:oMath>
        <m:r>
          <w:rPr>
            <w:rFonts w:ascii="Cambria Math" w:hAnsi="Cambria Math"/>
          </w:rPr>
          <m:t>H</m:t>
        </m:r>
      </m:oMath>
      <w:r>
        <w:t xml:space="preserve"> and </w:t>
      </w:r>
      <m:oMath>
        <m:r>
          <w:rPr>
            <w:rFonts w:ascii="Cambria Math" w:hAnsi="Cambria Math"/>
          </w:rPr>
          <m:t>L</m:t>
        </m:r>
      </m:oMath>
      <w:r>
        <w:t xml:space="preserve"> is the height and length of the acoustic wave. A</w:t>
      </w:r>
      <w:r w:rsidR="00BD3935">
        <w:t xml:space="preserve">nother variable </w:t>
      </w:r>
      <w:r w:rsidR="004655EF">
        <w:t xml:space="preserve">that </w:t>
      </w:r>
      <w:r w:rsidR="00BD3935">
        <w:t>will be de</w:t>
      </w:r>
      <w:r w:rsidR="004655EF">
        <w:t>fined</w:t>
      </w:r>
      <w:r w:rsidR="00BD3935">
        <w:t xml:space="preserve"> is known as the acousto-optic figure of merit</w:t>
      </w:r>
      <w:proofErr w:type="gramStart"/>
      <w:r w:rsidR="00BD3935">
        <w:t xml:space="preserve">, </w:t>
      </w:r>
      <w:proofErr w:type="gramEnd"/>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D3935">
        <w:t xml:space="preserve">, which is completely determined by the medium properties </w:t>
      </w:r>
      <w:r w:rsidR="00F50B19">
        <w:t xml:space="preserve">defined </w:t>
      </w:r>
      <w:r w:rsidR="00BD3935">
        <w:t>by</w:t>
      </w:r>
    </w:p>
    <w:tbl>
      <w:tblPr>
        <w:tblStyle w:val="TableGrid"/>
        <w:tblW w:w="8050" w:type="dxa"/>
        <w:tblInd w:w="1418" w:type="dxa"/>
        <w:tblLook w:val="04A0" w:firstRow="1" w:lastRow="0" w:firstColumn="1" w:lastColumn="0" w:noHBand="0" w:noVBand="1"/>
      </w:tblPr>
      <w:tblGrid>
        <w:gridCol w:w="6804"/>
        <w:gridCol w:w="1246"/>
      </w:tblGrid>
      <w:tr w:rsidR="00BD3935" w:rsidTr="00EC44A7">
        <w:tc>
          <w:tcPr>
            <w:tcW w:w="6804" w:type="dxa"/>
            <w:tcBorders>
              <w:top w:val="nil"/>
              <w:left w:val="nil"/>
              <w:bottom w:val="nil"/>
              <w:right w:val="nil"/>
            </w:tcBorders>
          </w:tcPr>
          <w:p w:rsidR="00BD3935" w:rsidRDefault="00931E70" w:rsidP="00EC44A7">
            <w:pPr>
              <w:pStyle w:val="BodyText"/>
              <w:ind w:firstLine="289"/>
              <w:jc w:val="right"/>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3</m:t>
                        </m:r>
                      </m:sup>
                    </m:sSubSup>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3</m:t>
                        </m:r>
                      </m:sup>
                    </m:sSubSup>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ρ</m:t>
                    </m:r>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 xml:space="preserve">. </m:t>
                </m:r>
              </m:oMath>
            </m:oMathPara>
          </w:p>
        </w:tc>
        <w:tc>
          <w:tcPr>
            <w:tcW w:w="1246" w:type="dxa"/>
            <w:tcBorders>
              <w:top w:val="nil"/>
              <w:left w:val="nil"/>
              <w:bottom w:val="nil"/>
              <w:right w:val="nil"/>
            </w:tcBorders>
          </w:tcPr>
          <w:p w:rsidR="00BD3935" w:rsidRDefault="00BD3935" w:rsidP="00BD3935">
            <w:pPr>
              <w:pStyle w:val="BodyText"/>
              <w:ind w:firstLine="0"/>
              <w:jc w:val="right"/>
            </w:pPr>
            <w:r>
              <w:t>(3.19)</w:t>
            </w:r>
          </w:p>
        </w:tc>
      </w:tr>
    </w:tbl>
    <w:p w:rsidR="00BD3935" w:rsidRDefault="00BD3935" w:rsidP="00BD3935">
      <w:pPr>
        <w:pStyle w:val="BodyText"/>
        <w:jc w:val="both"/>
      </w:pPr>
      <w:r>
        <w:t xml:space="preserve">Using equations 3.18 and 3.19 </w:t>
      </w:r>
      <w:r w:rsidR="00F50B19">
        <w:t>and simplifying</w:t>
      </w:r>
      <w:r>
        <w:t xml:space="preserve"> equation 3.17 yield</w:t>
      </w:r>
      <w:r w:rsidR="004655EF">
        <w:t>s</w:t>
      </w:r>
      <w:r>
        <w:t xml:space="preserve"> the following for the diffraction efficiency</w:t>
      </w:r>
    </w:p>
    <w:tbl>
      <w:tblPr>
        <w:tblStyle w:val="TableGrid"/>
        <w:tblW w:w="8050" w:type="dxa"/>
        <w:tblInd w:w="1418" w:type="dxa"/>
        <w:tblLook w:val="04A0" w:firstRow="1" w:lastRow="0" w:firstColumn="1" w:lastColumn="0" w:noHBand="0" w:noVBand="1"/>
      </w:tblPr>
      <w:tblGrid>
        <w:gridCol w:w="6804"/>
        <w:gridCol w:w="1246"/>
      </w:tblGrid>
      <w:tr w:rsidR="00BD3935" w:rsidTr="00EC44A7">
        <w:tc>
          <w:tcPr>
            <w:tcW w:w="6804" w:type="dxa"/>
            <w:tcBorders>
              <w:top w:val="nil"/>
              <w:left w:val="nil"/>
              <w:bottom w:val="nil"/>
              <w:right w:val="nil"/>
            </w:tcBorders>
          </w:tcPr>
          <w:p w:rsidR="00BD3935" w:rsidRDefault="00BD3935" w:rsidP="00BD3935">
            <w:pPr>
              <w:pStyle w:val="BodyText"/>
              <w:ind w:firstLine="289"/>
              <w:jc w:val="right"/>
            </w:pPr>
            <m:oMathPara>
              <m:oMath>
                <m:r>
                  <w:rPr>
                    <w:rFonts w:ascii="Cambria Math" w:hAnsi="Cambria Math"/>
                  </w:rPr>
                  <m:t>η=</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λ</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lang w:val="en-CA"/>
                                          </w:rPr>
                                        </m:ctrlPr>
                                      </m:sSubPr>
                                      <m:e>
                                        <m:r>
                                          <w:rPr>
                                            <w:rFonts w:ascii="Cambria Math" w:hAnsi="Cambria Math"/>
                                          </w:rPr>
                                          <m:t>θ</m:t>
                                        </m:r>
                                        <m:ctrlPr>
                                          <w:rPr>
                                            <w:rFonts w:ascii="Cambria Math" w:hAnsi="Cambria Math"/>
                                            <w:i/>
                                          </w:rPr>
                                        </m:ctrlPr>
                                      </m:e>
                                      <m:sub>
                                        <m:r>
                                          <w:rPr>
                                            <w:rFonts w:ascii="Cambria Math" w:hAnsi="Cambria Math"/>
                                            <w:lang w:val="en-CA"/>
                                          </w:rPr>
                                          <m:t>i</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d</m:t>
                                        </m:r>
                                      </m:sub>
                                    </m:sSub>
                                  </m:e>
                                </m:func>
                              </m:e>
                            </m:rad>
                          </m:den>
                        </m:f>
                        <m:rad>
                          <m:radPr>
                            <m:degHide m:val="1"/>
                            <m:ctrlPr>
                              <w:rPr>
                                <w:rFonts w:ascii="Cambria Math" w:hAnsi="Cambria Math"/>
                                <w:i/>
                              </w:rPr>
                            </m:ctrlPr>
                          </m:radPr>
                          <m:deg/>
                          <m:e>
                            <m:f>
                              <m:fPr>
                                <m:ctrlPr>
                                  <w:rPr>
                                    <w:rFonts w:ascii="Cambria Math" w:hAnsi="Cambria Math"/>
                                    <w:i/>
                                    <w:lang w:val="en-CA"/>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a</m:t>
                                    </m:r>
                                  </m:sub>
                                </m:sSub>
                                <m:ctrlPr>
                                  <w:rPr>
                                    <w:rFonts w:ascii="Cambria Math" w:hAnsi="Cambria Math"/>
                                    <w:i/>
                                  </w:rPr>
                                </m:ctrlPr>
                              </m:num>
                              <m:den>
                                <m:r>
                                  <w:rPr>
                                    <w:rFonts w:ascii="Cambria Math" w:hAnsi="Cambria Math"/>
                                  </w:rPr>
                                  <m:t>2H</m:t>
                                </m:r>
                              </m:den>
                            </m:f>
                          </m:e>
                        </m:rad>
                      </m:e>
                    </m:d>
                  </m:e>
                </m:func>
                <m:r>
                  <w:rPr>
                    <w:rFonts w:ascii="Cambria Math" w:hAnsi="Cambria Math"/>
                  </w:rPr>
                  <m:t xml:space="preserve">. </m:t>
                </m:r>
              </m:oMath>
            </m:oMathPara>
          </w:p>
        </w:tc>
        <w:tc>
          <w:tcPr>
            <w:tcW w:w="1246" w:type="dxa"/>
            <w:tcBorders>
              <w:top w:val="nil"/>
              <w:left w:val="nil"/>
              <w:bottom w:val="nil"/>
              <w:right w:val="nil"/>
            </w:tcBorders>
          </w:tcPr>
          <w:p w:rsidR="00BD3935" w:rsidRDefault="00BD3935" w:rsidP="00BD3935">
            <w:pPr>
              <w:pStyle w:val="BodyText"/>
              <w:ind w:firstLine="0"/>
              <w:jc w:val="right"/>
            </w:pPr>
            <w:r>
              <w:t>(3.20)</w:t>
            </w:r>
          </w:p>
        </w:tc>
      </w:tr>
    </w:tbl>
    <w:p w:rsidR="00BD3935" w:rsidRDefault="00A44A31" w:rsidP="00A44A31">
      <w:pPr>
        <w:pStyle w:val="BodyText"/>
        <w:ind w:firstLine="0"/>
        <w:jc w:val="both"/>
      </w:pPr>
      <w:r>
        <w:t xml:space="preserve">The efficiency of the diffraction </w:t>
      </w:r>
      <w:r w:rsidR="004655EF">
        <w:t>at a wavelength</w:t>
      </w:r>
      <w:proofErr w:type="gramStart"/>
      <w:r w:rsidR="004655EF">
        <w:t xml:space="preserve">, </w:t>
      </w:r>
      <w:proofErr w:type="gramEnd"/>
      <m:oMath>
        <m:r>
          <w:rPr>
            <w:rFonts w:ascii="Cambria Math" w:hAnsi="Cambria Math"/>
          </w:rPr>
          <m:t>λ</m:t>
        </m:r>
      </m:oMath>
      <w:r w:rsidR="004655EF">
        <w:t xml:space="preserve">, </w:t>
      </w:r>
      <w:r>
        <w:t>can be increase</w:t>
      </w:r>
      <w:r w:rsidR="00EC08F2">
        <w:t>d</w:t>
      </w:r>
      <w:r>
        <w:t xml:space="preserve"> through </w:t>
      </w:r>
      <w:r w:rsidR="00EC08F2">
        <w:t xml:space="preserve">design </w:t>
      </w:r>
      <w:r w:rsidR="00F50B19">
        <w:t>considerations</w:t>
      </w:r>
      <w:r>
        <w:t xml:space="preserve">. First, a medium should be picked that yields the largest possible AO figure of merit. Second, the active region of the AO region should be narrow and long increasing the </w:t>
      </w:r>
      <m:oMath>
        <m:r>
          <w:rPr>
            <w:rFonts w:ascii="Cambria Math" w:hAnsi="Cambria Math"/>
          </w:rPr>
          <m:t>L/H</m:t>
        </m:r>
      </m:oMath>
      <w:r>
        <w:t xml:space="preserve"> ratio. And lastly</w:t>
      </w:r>
      <w:r w:rsidR="00EC08F2">
        <w:t>,</w:t>
      </w:r>
      <w:r>
        <w:t xml:space="preserve"> the driving power of RF wave should be large enough to equate the component inside of the sinusoid function i</w:t>
      </w:r>
      <w:r w:rsidR="00EC08F2">
        <w:t>n</w:t>
      </w:r>
      <w:r>
        <w:t xml:space="preserve"> equation 3.20 </w:t>
      </w:r>
      <w:proofErr w:type="gramStart"/>
      <w:r>
        <w:t xml:space="preserve">to </w:t>
      </w:r>
      <w:proofErr w:type="gramEnd"/>
      <m:oMath>
        <m:r>
          <w:rPr>
            <w:rFonts w:ascii="Cambria Math" w:hAnsi="Cambria Math"/>
          </w:rPr>
          <m:t>π</m:t>
        </m:r>
      </m:oMath>
      <w:r>
        <w:t xml:space="preserve">. </w:t>
      </w:r>
      <w:r w:rsidR="00EC08F2">
        <w:t>It should be noted that increasing</w:t>
      </w:r>
      <w:r>
        <w:t xml:space="preserve"> the RF power too high can have the possibility of deceasing t</w:t>
      </w:r>
      <w:r w:rsidR="00EC08F2">
        <w:t>he AOTF diffraction efficiency.</w:t>
      </w:r>
    </w:p>
    <w:p w:rsidR="00534F76" w:rsidRPr="00E46A84" w:rsidRDefault="00B112FD" w:rsidP="00534F76">
      <w:pPr>
        <w:pStyle w:val="Heading2"/>
      </w:pPr>
      <w:r>
        <w:t>3.1</w:t>
      </w:r>
      <w:r w:rsidR="00BC03DA">
        <w:t xml:space="preserve">.3 </w:t>
      </w:r>
      <w:r w:rsidR="0068383D">
        <w:t>Diffraction Angle</w:t>
      </w:r>
    </w:p>
    <w:p w:rsidR="00D91543" w:rsidRDefault="00D31A7E" w:rsidP="00D31A7E">
      <w:pPr>
        <w:pStyle w:val="BodyText"/>
        <w:jc w:val="both"/>
      </w:pPr>
      <w:r>
        <w:t xml:space="preserve">Although the wave equations are useful in determining the diffraction efficiency and </w:t>
      </w:r>
      <w:r w:rsidR="0068383D">
        <w:t xml:space="preserve">the </w:t>
      </w:r>
      <w:r w:rsidR="00D91543">
        <w:t>form of the electric fields</w:t>
      </w:r>
      <w:r w:rsidR="007875ED">
        <w:t>; i</w:t>
      </w:r>
      <w:r w:rsidR="00D91543">
        <w:t xml:space="preserve">t is not convenient to determine </w:t>
      </w:r>
      <w:r w:rsidR="0068383D">
        <w:t xml:space="preserve">angle of the diffracted </w:t>
      </w:r>
      <w:r w:rsidR="00F53F51">
        <w:t xml:space="preserve">wave or </w:t>
      </w:r>
      <w:r w:rsidR="00D91543">
        <w:t xml:space="preserve">the RF </w:t>
      </w:r>
      <w:proofErr w:type="spellStart"/>
      <w:r w:rsidR="00D91543">
        <w:t>acousto</w:t>
      </w:r>
      <w:proofErr w:type="spellEnd"/>
      <w:r w:rsidR="00D91543">
        <w:t xml:space="preserve"> wave to wavelength relation known as the tuning curve</w:t>
      </w:r>
      <w:r w:rsidR="00B112FD">
        <w:t xml:space="preserve"> (covered in the </w:t>
      </w:r>
      <w:r w:rsidR="005A2B93">
        <w:t>section 3.1.4</w:t>
      </w:r>
      <w:r w:rsidR="00B112FD">
        <w:t>)</w:t>
      </w:r>
      <w:r w:rsidR="00D91543">
        <w:t xml:space="preserve">. </w:t>
      </w:r>
      <w:r w:rsidR="00B112FD">
        <w:t>A</w:t>
      </w:r>
      <w:r w:rsidR="00F53F51">
        <w:t xml:space="preserve"> discussion on the dif</w:t>
      </w:r>
      <w:r w:rsidR="007E685E">
        <w:t>fraction angle will be analyzed</w:t>
      </w:r>
      <w:r w:rsidR="00F53F51">
        <w:t xml:space="preserve"> </w:t>
      </w:r>
      <w:r w:rsidR="00D91543">
        <w:t>using the interaction between the acoustic soun</w:t>
      </w:r>
      <w:r w:rsidR="007875ED">
        <w:t>d wave and the phonon light</w:t>
      </w:r>
      <w:r w:rsidR="00D91543">
        <w:t xml:space="preserve"> by</w:t>
      </w:r>
    </w:p>
    <w:tbl>
      <w:tblPr>
        <w:tblStyle w:val="TableGrid"/>
        <w:tblW w:w="8050" w:type="dxa"/>
        <w:tblInd w:w="1418" w:type="dxa"/>
        <w:tblLook w:val="04A0" w:firstRow="1" w:lastRow="0" w:firstColumn="1" w:lastColumn="0" w:noHBand="0" w:noVBand="1"/>
      </w:tblPr>
      <w:tblGrid>
        <w:gridCol w:w="6804"/>
        <w:gridCol w:w="1246"/>
      </w:tblGrid>
      <w:tr w:rsidR="00D91543" w:rsidTr="00EC44A7">
        <w:tc>
          <w:tcPr>
            <w:tcW w:w="6804" w:type="dxa"/>
            <w:tcBorders>
              <w:top w:val="nil"/>
              <w:left w:val="nil"/>
              <w:bottom w:val="nil"/>
              <w:right w:val="nil"/>
            </w:tcBorders>
          </w:tcPr>
          <w:p w:rsidR="00D91543" w:rsidRPr="00C40C6B" w:rsidRDefault="00931E70" w:rsidP="00EC44A7">
            <w:pPr>
              <w:pStyle w:val="BodyText"/>
              <w:ind w:firstLine="289"/>
              <w:jc w:val="right"/>
            </w:pPr>
            <m:oMathPara>
              <m:oMath>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i</m:t>
                    </m:r>
                  </m:sub>
                </m:sSub>
                <m:r>
                  <w:rPr>
                    <w:rFonts w:ascii="Cambria Math" w:hAnsi="Cambria Math"/>
                  </w:rPr>
                  <m:t>=</m:t>
                </m:r>
                <m:r>
                  <m:rPr>
                    <m:sty m:val="bi"/>
                  </m:rPr>
                  <w:rPr>
                    <w:rFonts w:ascii="Cambria Math" w:hAnsi="Cambria Math"/>
                  </w:rPr>
                  <m:t>κ</m:t>
                </m:r>
                <m:r>
                  <w:rPr>
                    <w:rFonts w:ascii="Cambria Math" w:hAnsi="Cambria Math"/>
                  </w:rPr>
                  <m:t>±</m:t>
                </m:r>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d</m:t>
                    </m:r>
                  </m:sub>
                </m:sSub>
              </m:oMath>
            </m:oMathPara>
          </w:p>
        </w:tc>
        <w:tc>
          <w:tcPr>
            <w:tcW w:w="1246" w:type="dxa"/>
            <w:tcBorders>
              <w:top w:val="nil"/>
              <w:left w:val="nil"/>
              <w:bottom w:val="nil"/>
              <w:right w:val="nil"/>
            </w:tcBorders>
          </w:tcPr>
          <w:p w:rsidR="00D91543" w:rsidRDefault="00D91543" w:rsidP="00D91543">
            <w:pPr>
              <w:pStyle w:val="BodyText"/>
              <w:ind w:firstLine="0"/>
              <w:jc w:val="right"/>
            </w:pPr>
            <w:r>
              <w:t>(3.21)</w:t>
            </w:r>
          </w:p>
        </w:tc>
      </w:tr>
    </w:tbl>
    <w:p w:rsidR="00D91543" w:rsidRDefault="00EC44A7" w:rsidP="00D91543">
      <w:pPr>
        <w:pStyle w:val="BodyText"/>
        <w:ind w:firstLine="0"/>
        <w:jc w:val="both"/>
      </w:pPr>
      <w:proofErr w:type="gramStart"/>
      <w:r>
        <w:t>k</w:t>
      </w:r>
      <w:r w:rsidR="00D91543">
        <w:t>nown</w:t>
      </w:r>
      <w:proofErr w:type="gramEnd"/>
      <w:r w:rsidR="00D91543">
        <w:t xml:space="preserve"> as the momentum matching crite</w:t>
      </w:r>
      <w:r w:rsidR="0068383D">
        <w:t>ria. For this analysis</w:t>
      </w:r>
      <w:r w:rsidR="007E685E">
        <w:t>,</w:t>
      </w:r>
      <w:r w:rsidR="0068383D">
        <w:t xml:space="preserve"> only the -</w:t>
      </w:r>
      <w:r>
        <w:t xml:space="preserve">1 </w:t>
      </w:r>
      <w:r w:rsidR="007E685E">
        <w:t xml:space="preserve">order </w:t>
      </w:r>
      <w:r>
        <w:t xml:space="preserve">diffraction interaction </w:t>
      </w:r>
      <w:r w:rsidR="00D91543">
        <w:t>will be perform</w:t>
      </w:r>
      <w:r>
        <w:t>ed</w:t>
      </w:r>
      <w:r w:rsidR="00D91543">
        <w:t xml:space="preserve"> although a similar analysis can be performed for the </w:t>
      </w:r>
      <w:r w:rsidR="0068383D">
        <w:t>+</w:t>
      </w:r>
      <w:r w:rsidR="00D91543">
        <w:t xml:space="preserve">1 case. </w:t>
      </w:r>
      <w:r>
        <w:t>The wave vectors are defined as</w:t>
      </w:r>
    </w:p>
    <w:tbl>
      <w:tblPr>
        <w:tblStyle w:val="TableGrid"/>
        <w:tblW w:w="8050" w:type="dxa"/>
        <w:tblInd w:w="1418" w:type="dxa"/>
        <w:tblLook w:val="04A0" w:firstRow="1" w:lastRow="0" w:firstColumn="1" w:lastColumn="0" w:noHBand="0" w:noVBand="1"/>
      </w:tblPr>
      <w:tblGrid>
        <w:gridCol w:w="6804"/>
        <w:gridCol w:w="1246"/>
      </w:tblGrid>
      <w:tr w:rsidR="00D91543" w:rsidTr="00EC44A7">
        <w:tc>
          <w:tcPr>
            <w:tcW w:w="6804" w:type="dxa"/>
            <w:tcBorders>
              <w:top w:val="nil"/>
              <w:left w:val="nil"/>
              <w:bottom w:val="nil"/>
              <w:right w:val="nil"/>
            </w:tcBorders>
          </w:tcPr>
          <w:p w:rsidR="00D91543" w:rsidRPr="00C40C6B" w:rsidRDefault="00931E70" w:rsidP="00EC44A7">
            <w:pPr>
              <w:pStyle w:val="BodyText"/>
              <w:ind w:firstLine="289"/>
              <w:jc w:val="right"/>
            </w:pP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λ</m:t>
                    </m:r>
                  </m:den>
                </m:f>
              </m:oMath>
            </m:oMathPara>
          </w:p>
        </w:tc>
        <w:tc>
          <w:tcPr>
            <w:tcW w:w="1246" w:type="dxa"/>
            <w:tcBorders>
              <w:top w:val="nil"/>
              <w:left w:val="nil"/>
              <w:bottom w:val="nil"/>
              <w:right w:val="nil"/>
            </w:tcBorders>
          </w:tcPr>
          <w:p w:rsidR="00D91543" w:rsidRDefault="00D91543" w:rsidP="00EC44A7">
            <w:pPr>
              <w:pStyle w:val="BodyText"/>
              <w:ind w:firstLine="0"/>
              <w:jc w:val="right"/>
            </w:pPr>
            <w:r>
              <w:t>(3.</w:t>
            </w:r>
            <w:r w:rsidR="00EC44A7">
              <w:t>22</w:t>
            </w:r>
            <w:r>
              <w:t>)</w:t>
            </w:r>
          </w:p>
        </w:tc>
      </w:tr>
      <w:tr w:rsidR="00D91543" w:rsidTr="00EC44A7">
        <w:tc>
          <w:tcPr>
            <w:tcW w:w="6804" w:type="dxa"/>
            <w:tcBorders>
              <w:top w:val="nil"/>
              <w:left w:val="nil"/>
              <w:bottom w:val="nil"/>
              <w:right w:val="nil"/>
            </w:tcBorders>
          </w:tcPr>
          <w:p w:rsidR="00D91543" w:rsidRPr="00C40C6B" w:rsidRDefault="00931E70" w:rsidP="00EC44A7">
            <w:pPr>
              <w:pStyle w:val="BodyText"/>
              <w:ind w:firstLine="289"/>
              <w:jc w:val="right"/>
            </w:pP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d</m:t>
                        </m:r>
                      </m:sub>
                    </m:sSub>
                  </m:e>
                </m:d>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n</m:t>
                        </m:r>
                      </m:e>
                      <m:sub>
                        <m:r>
                          <w:rPr>
                            <w:rFonts w:ascii="Cambria Math" w:hAnsi="Cambria Math"/>
                          </w:rPr>
                          <m:t>d</m:t>
                        </m:r>
                      </m:sub>
                    </m:sSub>
                  </m:num>
                  <m:den>
                    <m:r>
                      <w:rPr>
                        <w:rFonts w:ascii="Cambria Math" w:hAnsi="Cambria Math"/>
                      </w:rPr>
                      <m:t>λ</m:t>
                    </m:r>
                  </m:den>
                </m:f>
              </m:oMath>
            </m:oMathPara>
          </w:p>
        </w:tc>
        <w:tc>
          <w:tcPr>
            <w:tcW w:w="1246" w:type="dxa"/>
            <w:tcBorders>
              <w:top w:val="nil"/>
              <w:left w:val="nil"/>
              <w:bottom w:val="nil"/>
              <w:right w:val="nil"/>
            </w:tcBorders>
          </w:tcPr>
          <w:p w:rsidR="00D91543" w:rsidRDefault="00D91543" w:rsidP="00EC44A7">
            <w:pPr>
              <w:pStyle w:val="BodyText"/>
              <w:ind w:firstLine="0"/>
              <w:jc w:val="right"/>
            </w:pPr>
            <w:r>
              <w:t>(3.</w:t>
            </w:r>
            <w:r w:rsidR="00EC44A7">
              <w:t>23</w:t>
            </w:r>
            <w:r>
              <w:t>)</w:t>
            </w:r>
          </w:p>
        </w:tc>
      </w:tr>
      <w:tr w:rsidR="00D91543" w:rsidTr="00EC44A7">
        <w:tc>
          <w:tcPr>
            <w:tcW w:w="6804" w:type="dxa"/>
            <w:tcBorders>
              <w:top w:val="nil"/>
              <w:left w:val="nil"/>
              <w:bottom w:val="nil"/>
              <w:right w:val="nil"/>
            </w:tcBorders>
          </w:tcPr>
          <w:p w:rsidR="00D91543" w:rsidRPr="00C40C6B" w:rsidRDefault="00931E70" w:rsidP="00EC44A7">
            <w:pPr>
              <w:pStyle w:val="BodyText"/>
              <w:ind w:firstLine="289"/>
              <w:jc w:val="right"/>
            </w:pPr>
            <m:oMathPara>
              <m:oMath>
                <m:d>
                  <m:dPr>
                    <m:begChr m:val="|"/>
                    <m:endChr m:val="|"/>
                    <m:ctrlPr>
                      <w:rPr>
                        <w:rFonts w:ascii="Cambria Math" w:hAnsi="Cambria Math"/>
                        <w:i/>
                      </w:rPr>
                    </m:ctrlPr>
                  </m:dPr>
                  <m:e>
                    <m:r>
                      <m:rPr>
                        <m:sty m:val="bi"/>
                      </m:rPr>
                      <w:rPr>
                        <w:rFonts w:ascii="Cambria Math" w:hAnsi="Cambria Math"/>
                      </w:rPr>
                      <m:t>κ</m:t>
                    </m:r>
                  </m:e>
                </m:d>
                <m:r>
                  <w:rPr>
                    <w:rFonts w:ascii="Cambria Math" w:hAnsi="Cambria Math"/>
                  </w:rPr>
                  <m:t>=</m:t>
                </m:r>
                <m:f>
                  <m:fPr>
                    <m:ctrlPr>
                      <w:rPr>
                        <w:rFonts w:ascii="Cambria Math" w:hAnsi="Cambria Math"/>
                        <w:i/>
                      </w:rPr>
                    </m:ctrlPr>
                  </m:fPr>
                  <m:num>
                    <m:r>
                      <w:rPr>
                        <w:rFonts w:ascii="Cambria Math" w:hAnsi="Cambria Math"/>
                      </w:rPr>
                      <m:t>2πF</m:t>
                    </m:r>
                  </m:num>
                  <m:den>
                    <m:r>
                      <w:rPr>
                        <w:rFonts w:ascii="Cambria Math" w:hAnsi="Cambria Math"/>
                      </w:rPr>
                      <m:t>ν</m:t>
                    </m:r>
                  </m:den>
                </m:f>
              </m:oMath>
            </m:oMathPara>
          </w:p>
        </w:tc>
        <w:tc>
          <w:tcPr>
            <w:tcW w:w="1246" w:type="dxa"/>
            <w:tcBorders>
              <w:top w:val="nil"/>
              <w:left w:val="nil"/>
              <w:bottom w:val="nil"/>
              <w:right w:val="nil"/>
            </w:tcBorders>
          </w:tcPr>
          <w:p w:rsidR="00D91543" w:rsidRDefault="00D91543" w:rsidP="00EC44A7">
            <w:pPr>
              <w:pStyle w:val="BodyText"/>
              <w:ind w:firstLine="0"/>
              <w:jc w:val="right"/>
            </w:pPr>
            <w:r>
              <w:t>(3.</w:t>
            </w:r>
            <w:r w:rsidR="00EC44A7">
              <w:t>24</w:t>
            </w:r>
            <w:r>
              <w:t>)</w:t>
            </w:r>
          </w:p>
        </w:tc>
      </w:tr>
    </w:tbl>
    <w:p w:rsidR="00D91543" w:rsidRDefault="00D91543" w:rsidP="00D91543">
      <w:pPr>
        <w:pStyle w:val="BodyText"/>
        <w:ind w:firstLine="0"/>
        <w:jc w:val="both"/>
      </w:pPr>
      <w:r>
        <w:t>It will be assume</w:t>
      </w:r>
      <w:r w:rsidR="005A2B93">
        <w:t>d that the extraordinary light</w:t>
      </w:r>
      <w:r>
        <w:t xml:space="preserve"> undergoes the momentum matching through the device.</w:t>
      </w:r>
    </w:p>
    <w:p w:rsidR="00F53F51" w:rsidRDefault="00F53F51" w:rsidP="00F53F51">
      <w:pPr>
        <w:pStyle w:val="BodyText"/>
        <w:keepNext/>
        <w:ind w:firstLine="0"/>
        <w:jc w:val="center"/>
      </w:pPr>
      <w:bookmarkStart w:id="6" w:name="_Ref428526894"/>
      <w:bookmarkStart w:id="7" w:name="_Toc428532093"/>
      <w:r>
        <w:rPr>
          <w:noProof/>
        </w:rPr>
        <w:drawing>
          <wp:inline distT="0" distB="0" distL="0" distR="0" wp14:anchorId="090D51B6" wp14:editId="5F047547">
            <wp:extent cx="3238952" cy="341995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AOTFExperimentSetUp.png"/>
                    <pic:cNvPicPr/>
                  </pic:nvPicPr>
                  <pic:blipFill>
                    <a:blip r:embed="rId9">
                      <a:extLst>
                        <a:ext uri="{28A0092B-C50C-407E-A947-70E740481C1C}">
                          <a14:useLocalDpi xmlns:a14="http://schemas.microsoft.com/office/drawing/2010/main" val="0"/>
                        </a:ext>
                      </a:extLst>
                    </a:blip>
                    <a:stretch>
                      <a:fillRect/>
                    </a:stretch>
                  </pic:blipFill>
                  <pic:spPr>
                    <a:xfrm>
                      <a:off x="0" y="0"/>
                      <a:ext cx="3238952" cy="3419952"/>
                    </a:xfrm>
                    <a:prstGeom prst="rect">
                      <a:avLst/>
                    </a:prstGeom>
                  </pic:spPr>
                </pic:pic>
              </a:graphicData>
            </a:graphic>
          </wp:inline>
        </w:drawing>
      </w:r>
    </w:p>
    <w:p w:rsidR="00F53F51" w:rsidRPr="00F236A2" w:rsidRDefault="00F53F51" w:rsidP="00F53F51">
      <w:pPr>
        <w:pStyle w:val="Caption"/>
        <w:jc w:val="center"/>
        <w:rPr>
          <w:b/>
        </w:rPr>
      </w:pPr>
      <w:bookmarkStart w:id="8" w:name="_Ref428793434"/>
      <w:r w:rsidRPr="00F236A2">
        <w:rPr>
          <w:b/>
        </w:rPr>
        <w:t>Figure 3-</w:t>
      </w:r>
      <w:r w:rsidRPr="00F236A2">
        <w:rPr>
          <w:b/>
        </w:rPr>
        <w:fldChar w:fldCharType="begin"/>
      </w:r>
      <w:r w:rsidRPr="00F236A2">
        <w:rPr>
          <w:b/>
        </w:rPr>
        <w:instrText xml:space="preserve"> SEQ Figure \* ARABIC </w:instrText>
      </w:r>
      <w:r w:rsidRPr="00F236A2">
        <w:rPr>
          <w:b/>
        </w:rPr>
        <w:fldChar w:fldCharType="separate"/>
      </w:r>
      <w:r>
        <w:rPr>
          <w:b/>
          <w:noProof/>
        </w:rPr>
        <w:t>2</w:t>
      </w:r>
      <w:r w:rsidRPr="00F236A2">
        <w:rPr>
          <w:b/>
        </w:rPr>
        <w:fldChar w:fldCharType="end"/>
      </w:r>
      <w:bookmarkEnd w:id="8"/>
      <w:r>
        <w:t xml:space="preserve">: </w:t>
      </w:r>
      <w:r w:rsidRPr="009A6330">
        <w:t xml:space="preserve">A standard non-collinear AOTF experiential set up. The crystal is assumed to infinitely long in the y direction. Figure recreated after </w:t>
      </w:r>
      <w:r w:rsidRPr="009A6330">
        <w:rPr>
          <w:i/>
        </w:rPr>
        <w:t>Guenther</w:t>
      </w:r>
      <w:r>
        <w:t xml:space="preserve"> (1990)</w:t>
      </w:r>
      <w:r w:rsidRPr="009A6330">
        <w:t xml:space="preserve"> number 14B-1.</w:t>
      </w:r>
      <w:bookmarkEnd w:id="6"/>
      <w:bookmarkEnd w:id="7"/>
    </w:p>
    <w:p w:rsidR="00F53F51" w:rsidRDefault="00F53F51" w:rsidP="00F53F51">
      <w:pPr>
        <w:pStyle w:val="BodyText"/>
        <w:jc w:val="both"/>
      </w:pPr>
    </w:p>
    <w:p w:rsidR="009B7BEC" w:rsidRDefault="00F53F51" w:rsidP="00EC44A7">
      <w:pPr>
        <w:pStyle w:val="BodyText"/>
        <w:jc w:val="both"/>
      </w:pPr>
      <w:r>
        <w:lastRenderedPageBreak/>
        <w:t>A</w:t>
      </w:r>
      <w:r w:rsidR="0068383D">
        <w:t xml:space="preserve"> standard </w:t>
      </w:r>
      <w:proofErr w:type="spellStart"/>
      <w:r w:rsidR="0068383D">
        <w:t>acousto</w:t>
      </w:r>
      <w:proofErr w:type="spellEnd"/>
      <w:r w:rsidR="0068383D">
        <w:t xml:space="preserve"> optical experimental</w:t>
      </w:r>
      <w:r w:rsidR="005A2B93">
        <w:t xml:space="preserve"> setup,</w:t>
      </w:r>
      <w:r w:rsidR="005A2B93" w:rsidRPr="005A2B93">
        <w:t xml:space="preserve"> </w:t>
      </w:r>
      <w:r w:rsidR="005A2B93">
        <w:t xml:space="preserve">which can be seen in </w:t>
      </w:r>
      <w:r w:rsidR="005A2B93" w:rsidRPr="00F53F51">
        <w:fldChar w:fldCharType="begin"/>
      </w:r>
      <w:r w:rsidR="005A2B93" w:rsidRPr="00F53F51">
        <w:instrText xml:space="preserve"> REF _Ref428793434 \h  \* MERGEFORMAT </w:instrText>
      </w:r>
      <w:r w:rsidR="005A2B93" w:rsidRPr="00F53F51">
        <w:fldChar w:fldCharType="separate"/>
      </w:r>
      <w:r w:rsidR="005A2B93" w:rsidRPr="00F53F51">
        <w:t>Figure 3-</w:t>
      </w:r>
      <w:r w:rsidR="005A2B93" w:rsidRPr="00F53F51">
        <w:rPr>
          <w:noProof/>
        </w:rPr>
        <w:t>2</w:t>
      </w:r>
      <w:r w:rsidR="005A2B93" w:rsidRPr="00F53F51">
        <w:fldChar w:fldCharType="end"/>
      </w:r>
      <w:r w:rsidR="005A2B93">
        <w:t>,</w:t>
      </w:r>
      <w:r w:rsidR="0068383D">
        <w:t xml:space="preserve"> will be used to determine the diffraction angle </w:t>
      </w:r>
      <w:r>
        <w:t>and tuning curve</w:t>
      </w:r>
      <w:r w:rsidRPr="00F53F51">
        <w:t>.</w:t>
      </w:r>
      <w:r>
        <w:t xml:space="preserve"> </w:t>
      </w:r>
      <w:r w:rsidR="00EC44A7">
        <w:t>Using equation 3.21</w:t>
      </w:r>
      <w:r>
        <w:t>,</w:t>
      </w:r>
      <w:r w:rsidR="00EC44A7">
        <w:t xml:space="preserve"> </w:t>
      </w:r>
      <w:r>
        <w:t xml:space="preserve">the x component of the </w:t>
      </w:r>
      <w:r w:rsidR="00EC44A7">
        <w:t xml:space="preserve">wave vector is </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931E70" w:rsidP="00EC44A7">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=κ-</m:t>
                </m:r>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r>
                  <w:rPr>
                    <w:rFonts w:ascii="Cambria Math" w:hAnsi="Cambria Math"/>
                  </w:rPr>
                  <m:t xml:space="preserve"> </m:t>
                </m:r>
              </m:oMath>
            </m:oMathPara>
          </w:p>
        </w:tc>
        <w:tc>
          <w:tcPr>
            <w:tcW w:w="1246" w:type="dxa"/>
            <w:tcBorders>
              <w:top w:val="nil"/>
              <w:left w:val="nil"/>
              <w:bottom w:val="nil"/>
              <w:right w:val="nil"/>
            </w:tcBorders>
          </w:tcPr>
          <w:p w:rsidR="009B7BEC" w:rsidRDefault="009B7BEC" w:rsidP="0068383D">
            <w:pPr>
              <w:pStyle w:val="BodyText"/>
              <w:ind w:firstLine="0"/>
              <w:jc w:val="right"/>
            </w:pPr>
            <w:r>
              <w:t>(3.</w:t>
            </w:r>
            <w:r w:rsidR="0068383D">
              <w:t>25</w:t>
            </w:r>
            <w:r>
              <w:t>)</w:t>
            </w:r>
          </w:p>
        </w:tc>
      </w:tr>
    </w:tbl>
    <w:p w:rsidR="009B7BEC" w:rsidRDefault="00F53F51" w:rsidP="0068383D">
      <w:pPr>
        <w:pStyle w:val="BodyText"/>
        <w:ind w:firstLine="0"/>
        <w:jc w:val="both"/>
      </w:pPr>
      <w:proofErr w:type="gramStart"/>
      <w:r>
        <w:t>and</w:t>
      </w:r>
      <w:proofErr w:type="gramEnd"/>
      <w:r>
        <w:t xml:space="preserve"> t</w:t>
      </w:r>
      <w:r w:rsidR="009B7BEC">
        <w:t>he magnitude of the diffracted wave vector is</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931E70" w:rsidP="00EC44A7">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d</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r>
                      <m:rPr>
                        <m:sty m:val="p"/>
                      </m:rPr>
                      <w:rPr>
                        <w:rFonts w:ascii="Cambria Math" w:hAnsi="Cambria Math"/>
                      </w:rPr>
                      <m:t>Ω</m:t>
                    </m:r>
                  </m:num>
                  <m:den>
                    <m:r>
                      <w:rPr>
                        <w:rFonts w:ascii="Cambria Math" w:hAnsi="Cambria Math"/>
                      </w:rPr>
                      <m:t>c</m:t>
                    </m:r>
                  </m:den>
                </m:f>
              </m:oMath>
            </m:oMathPara>
          </w:p>
        </w:tc>
        <w:tc>
          <w:tcPr>
            <w:tcW w:w="1246" w:type="dxa"/>
            <w:tcBorders>
              <w:top w:val="nil"/>
              <w:left w:val="nil"/>
              <w:bottom w:val="nil"/>
              <w:right w:val="nil"/>
            </w:tcBorders>
          </w:tcPr>
          <w:p w:rsidR="009B7BEC" w:rsidRDefault="009B7BEC" w:rsidP="0068383D">
            <w:pPr>
              <w:pStyle w:val="BodyText"/>
              <w:ind w:firstLine="0"/>
              <w:jc w:val="right"/>
            </w:pPr>
            <w:r>
              <w:t>(3.</w:t>
            </w:r>
            <w:r w:rsidR="0068383D">
              <w:t>26</w:t>
            </w:r>
            <w:r>
              <w:t>)</w:t>
            </w:r>
          </w:p>
        </w:tc>
      </w:tr>
    </w:tbl>
    <w:p w:rsidR="009B7BEC" w:rsidRDefault="009B7BEC" w:rsidP="00067391">
      <w:pPr>
        <w:pStyle w:val="BodyText"/>
        <w:ind w:firstLine="0"/>
        <w:jc w:val="both"/>
      </w:pPr>
      <w:proofErr w:type="gramStart"/>
      <w:r>
        <w:t>and</w:t>
      </w:r>
      <w:proofErr w:type="gramEnd"/>
      <w:r>
        <w:t xml:space="preserve"> combining the results from equation 3.</w:t>
      </w:r>
      <w:r w:rsidR="0068383D">
        <w:t>25</w:t>
      </w:r>
      <w:r>
        <w:t xml:space="preserve"> and equation 3.</w:t>
      </w:r>
      <w:r w:rsidR="0068383D">
        <w:t>26</w:t>
      </w:r>
      <w:r>
        <w:t xml:space="preserve"> the angular deviation of the diffracted source is</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931E70" w:rsidP="0068383D">
            <w:pPr>
              <w:pStyle w:val="BodyText"/>
              <w:ind w:firstLine="289"/>
              <w:jc w:val="right"/>
            </w:pPr>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r>
                  <w:rPr>
                    <w:rFonts w:ascii="Cambria Math" w:hAnsi="Cambria Math"/>
                  </w:rPr>
                  <m:t>=</m:t>
                </m:r>
                <m:f>
                  <m:fPr>
                    <m:ctrlPr>
                      <w:rPr>
                        <w:rFonts w:ascii="Cambria Math" w:hAnsi="Cambria Math"/>
                        <w:i/>
                      </w:rPr>
                    </m:ctrlPr>
                  </m:fPr>
                  <m:num>
                    <m:r>
                      <w:rPr>
                        <w:rFonts w:ascii="Cambria Math" w:hAnsi="Cambria Math"/>
                      </w:rPr>
                      <m:t>c(κ-</m:t>
                    </m:r>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num>
                  <m:den>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r>
                      <m:rPr>
                        <m:sty m:val="p"/>
                      </m:rPr>
                      <w:rPr>
                        <w:rFonts w:ascii="Cambria Math" w:hAnsi="Cambria Math"/>
                      </w:rPr>
                      <m:t>Ω</m:t>
                    </m:r>
                  </m:den>
                </m:f>
                <m:r>
                  <w:rPr>
                    <w:rFonts w:ascii="Cambria Math" w:hAnsi="Cambria Math"/>
                  </w:rPr>
                  <m:t>.</m:t>
                </m:r>
              </m:oMath>
            </m:oMathPara>
          </w:p>
        </w:tc>
        <w:tc>
          <w:tcPr>
            <w:tcW w:w="1246" w:type="dxa"/>
            <w:tcBorders>
              <w:top w:val="nil"/>
              <w:left w:val="nil"/>
              <w:bottom w:val="nil"/>
              <w:right w:val="nil"/>
            </w:tcBorders>
          </w:tcPr>
          <w:p w:rsidR="009B7BEC" w:rsidRDefault="009B7BEC" w:rsidP="00C85B8C">
            <w:pPr>
              <w:pStyle w:val="BodyText"/>
              <w:ind w:firstLine="0"/>
              <w:jc w:val="right"/>
            </w:pPr>
            <w:r>
              <w:t>(3.</w:t>
            </w:r>
            <w:r w:rsidR="00C85B8C">
              <w:t>27</w:t>
            </w:r>
            <w:r>
              <w:t>)</w:t>
            </w:r>
          </w:p>
        </w:tc>
      </w:tr>
    </w:tbl>
    <w:p w:rsidR="00280C40" w:rsidRDefault="00280C40" w:rsidP="00280C40">
      <w:pPr>
        <w:pStyle w:val="BodyText"/>
        <w:keepNext/>
        <w:ind w:firstLine="0"/>
      </w:pPr>
      <w:r>
        <w:rPr>
          <w:noProof/>
        </w:rPr>
        <w:drawing>
          <wp:inline distT="0" distB="0" distL="0" distR="0" wp14:anchorId="16C24119" wp14:editId="35480E23">
            <wp:extent cx="5943600" cy="1812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AOTFGeneralLayou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inline>
        </w:drawing>
      </w:r>
    </w:p>
    <w:p w:rsidR="00280C40" w:rsidRDefault="00280C40" w:rsidP="00280C40">
      <w:pPr>
        <w:pStyle w:val="Caption"/>
        <w:jc w:val="both"/>
      </w:pPr>
      <w:bookmarkStart w:id="9" w:name="_Ref428527077"/>
      <w:bookmarkStart w:id="10" w:name="_Toc428532094"/>
      <w:r w:rsidRPr="000B758C">
        <w:rPr>
          <w:b/>
        </w:rPr>
        <w:t>Figure 3-</w:t>
      </w:r>
      <w:r w:rsidRPr="000B758C">
        <w:rPr>
          <w:b/>
        </w:rPr>
        <w:fldChar w:fldCharType="begin"/>
      </w:r>
      <w:r w:rsidRPr="000B758C">
        <w:rPr>
          <w:b/>
        </w:rPr>
        <w:instrText xml:space="preserve"> SEQ Figure \* ARABIC </w:instrText>
      </w:r>
      <w:r w:rsidRPr="000B758C">
        <w:rPr>
          <w:b/>
        </w:rPr>
        <w:fldChar w:fldCharType="separate"/>
      </w:r>
      <w:r>
        <w:rPr>
          <w:b/>
          <w:noProof/>
        </w:rPr>
        <w:t>3</w:t>
      </w:r>
      <w:r w:rsidRPr="000B758C">
        <w:rPr>
          <w:b/>
        </w:rPr>
        <w:fldChar w:fldCharType="end"/>
      </w:r>
      <w:bookmarkEnd w:id="9"/>
      <w:r>
        <w:t xml:space="preserve">: General Layout of an </w:t>
      </w:r>
      <w:r w:rsidR="005A2B93">
        <w:t>AOTF</w:t>
      </w:r>
      <w:r>
        <w:t xml:space="preserve">. A randomly polarized incoming light source hits the front surface of the birefringent crystal. The black bar below the crystal is the piezo-electric transducer that produces the RF signal and forms the </w:t>
      </w:r>
      <w:proofErr w:type="spellStart"/>
      <w:r>
        <w:t>acousto</w:t>
      </w:r>
      <w:proofErr w:type="spellEnd"/>
      <w:r>
        <w:t xml:space="preserve"> wave represented by the grey arrow. The momentum matching Bragg diffraction occurs and monochromatic polarized light (-1 order) exits the AOTF at a constant angle with the 0th order and </w:t>
      </w:r>
      <w:r w:rsidR="005A2B93">
        <w:t>+</w:t>
      </w:r>
      <w:r>
        <w:t>1 order being blocked by an optical stop.</w:t>
      </w:r>
      <w:bookmarkEnd w:id="10"/>
    </w:p>
    <w:p w:rsidR="00280C40" w:rsidRDefault="00280C40" w:rsidP="005A2B93">
      <w:pPr>
        <w:pStyle w:val="BodyText"/>
        <w:spacing w:line="276" w:lineRule="auto"/>
        <w:jc w:val="both"/>
      </w:pPr>
    </w:p>
    <w:p w:rsidR="00F53F51" w:rsidRPr="00F53F51" w:rsidRDefault="0068383D" w:rsidP="00280C40">
      <w:pPr>
        <w:pStyle w:val="BodyText"/>
        <w:jc w:val="both"/>
      </w:pPr>
      <w:r>
        <w:t>T</w:t>
      </w:r>
      <w:r w:rsidR="009B7BEC">
        <w:t>he diffracted light will leave the AOTF at a different angle depending on the RF frequency which in turn alters the wavelength of light that leaves the device. In order for the device to be usable in an imaging optical system</w:t>
      </w:r>
      <w:r w:rsidR="007E685E">
        <w:t>,</w:t>
      </w:r>
      <w:r w:rsidR="009B7BEC">
        <w:t xml:space="preserve"> the diffracted light must always leave the device following the same path no matter what wavelength is being filter</w:t>
      </w:r>
      <w:r w:rsidR="007E685E">
        <w:t>ed</w:t>
      </w:r>
      <w:r w:rsidR="009B7BEC">
        <w:t xml:space="preserve">. Thus a crystal wedge or compensator </w:t>
      </w:r>
      <w:r w:rsidR="009B7BEC">
        <w:lastRenderedPageBreak/>
        <w:t xml:space="preserve">is </w:t>
      </w:r>
      <w:r w:rsidR="00F53F51">
        <w:t>fashioned</w:t>
      </w:r>
      <w:r w:rsidR="009B7BEC">
        <w:t xml:space="preserve"> to the back of the device to compensate for this effect </w:t>
      </w:r>
      <w:r>
        <w:t xml:space="preserve">using a </w:t>
      </w:r>
      <w:r w:rsidR="007E685E">
        <w:t>correcting prism</w:t>
      </w:r>
      <w:r>
        <w:t xml:space="preserve"> </w:t>
      </w:r>
      <w:r w:rsidR="009B7BEC">
        <w:t xml:space="preserve">causing the diffracted beam to always leave at the same angle. </w:t>
      </w:r>
      <w:r w:rsidR="00F53F51">
        <w:t xml:space="preserve">A general optical layout with the deflection in the optical path and an attached compensating wedge is shown in </w:t>
      </w:r>
      <w:r w:rsidR="00F53F51" w:rsidRPr="00F53F51">
        <w:fldChar w:fldCharType="begin"/>
      </w:r>
      <w:r w:rsidR="00F53F51" w:rsidRPr="00F53F51">
        <w:instrText xml:space="preserve"> REF _Ref428527077 \h  \* MERGEFORMAT </w:instrText>
      </w:r>
      <w:r w:rsidR="00F53F51" w:rsidRPr="00F53F51">
        <w:fldChar w:fldCharType="separate"/>
      </w:r>
      <w:r w:rsidR="00F53F51" w:rsidRPr="00F53F51">
        <w:t>Figure 3-</w:t>
      </w:r>
      <w:r w:rsidR="00F53F51" w:rsidRPr="00F53F51">
        <w:rPr>
          <w:noProof/>
        </w:rPr>
        <w:t>3</w:t>
      </w:r>
      <w:r w:rsidR="00F53F51" w:rsidRPr="00F53F51">
        <w:fldChar w:fldCharType="end"/>
      </w:r>
      <w:r w:rsidR="00F53F51">
        <w:t>.</w:t>
      </w:r>
    </w:p>
    <w:p w:rsidR="00B112FD" w:rsidRDefault="00B112FD" w:rsidP="00B112FD">
      <w:pPr>
        <w:pStyle w:val="Heading2"/>
      </w:pPr>
      <w:r>
        <w:t>3.1.4 Tuning Curve</w:t>
      </w:r>
    </w:p>
    <w:p w:rsidR="00C85B8C" w:rsidRPr="00C85B8C" w:rsidRDefault="00B112FD" w:rsidP="00C423E5">
      <w:pPr>
        <w:pStyle w:val="BodyText"/>
        <w:jc w:val="both"/>
      </w:pPr>
      <w:r>
        <w:t xml:space="preserve">The tuning curve is the AOTF relationship between the outputted diffracted light </w:t>
      </w:r>
      <w:r w:rsidR="00C423E5">
        <w:t xml:space="preserve">wavelength </w:t>
      </w:r>
      <w:r>
        <w:t>and the set acoustic sound wave</w:t>
      </w:r>
      <w:r w:rsidR="00C423E5">
        <w:t xml:space="preserve"> frequency</w:t>
      </w:r>
      <w:r>
        <w:t xml:space="preserve">. The analysis will be performed using the momentum matching criteria stated in equation 3.21. </w:t>
      </w:r>
      <w:r w:rsidRPr="00B112FD">
        <w:fldChar w:fldCharType="begin"/>
      </w:r>
      <w:r w:rsidRPr="00B112FD">
        <w:instrText xml:space="preserve"> REF _Ref428527236 \h  \* MERGEFORMAT </w:instrText>
      </w:r>
      <w:r w:rsidRPr="00B112FD">
        <w:fldChar w:fldCharType="separate"/>
      </w:r>
      <w:r w:rsidRPr="00B112FD">
        <w:t>Figure 3-</w:t>
      </w:r>
      <w:r w:rsidRPr="00B112FD">
        <w:rPr>
          <w:noProof/>
        </w:rPr>
        <w:t>4</w:t>
      </w:r>
      <w:r w:rsidRPr="00B112FD">
        <w:fldChar w:fldCharType="end"/>
      </w:r>
      <w:r w:rsidRPr="00B112FD">
        <w:t xml:space="preserve"> </w:t>
      </w:r>
      <w:r>
        <w:t>shows the wave vectors in the orientation of a tellurium oxide (TeO</w:t>
      </w:r>
      <w:r>
        <w:rPr>
          <w:vertAlign w:val="subscript"/>
        </w:rPr>
        <w:t>2</w:t>
      </w:r>
      <w:r>
        <w:t xml:space="preserve">) crystal in a birefringent orientation where </w:t>
      </w:r>
      <m:oMath>
        <m:r>
          <w:rPr>
            <w:rFonts w:ascii="Cambria Math" w:hAnsi="Cambria Math"/>
          </w:rPr>
          <m:t>α</m:t>
        </m:r>
      </m:oMath>
      <w:r w:rsidR="00C85B8C">
        <w:t xml:space="preserve"> is the propagation angle of the acoustic wave with respect to the crystal orientation</w:t>
      </w:r>
      <w:r>
        <w:t xml:space="preserve">. </w:t>
      </w:r>
      <w:r w:rsidR="00C85B8C">
        <w:t xml:space="preserve">The indices of ordinary and extraordinary refraction </w:t>
      </w:r>
      <w:r w:rsidR="00C423E5">
        <w:t>for TeO</w:t>
      </w:r>
      <w:r w:rsidR="00C423E5">
        <w:rPr>
          <w:vertAlign w:val="subscript"/>
        </w:rPr>
        <w:t>2</w:t>
      </w:r>
      <w:r w:rsidR="00C423E5">
        <w:t xml:space="preserve"> </w:t>
      </w:r>
      <w:r w:rsidR="00C85B8C">
        <w:t>is given by (</w:t>
      </w:r>
      <w:r w:rsidR="00C85B8C">
        <w:rPr>
          <w:i/>
        </w:rPr>
        <w:t>Uchida</w:t>
      </w:r>
      <w:r w:rsidR="00C85B8C">
        <w:t>, 1971)</w:t>
      </w:r>
    </w:p>
    <w:tbl>
      <w:tblPr>
        <w:tblStyle w:val="TableGrid"/>
        <w:tblW w:w="8050" w:type="dxa"/>
        <w:tblInd w:w="1418" w:type="dxa"/>
        <w:tblLook w:val="04A0" w:firstRow="1" w:lastRow="0" w:firstColumn="1" w:lastColumn="0" w:noHBand="0" w:noVBand="1"/>
      </w:tblPr>
      <w:tblGrid>
        <w:gridCol w:w="6804"/>
        <w:gridCol w:w="1246"/>
      </w:tblGrid>
      <w:tr w:rsidR="00C85B8C" w:rsidTr="00931E70">
        <w:tc>
          <w:tcPr>
            <w:tcW w:w="6804" w:type="dxa"/>
            <w:tcBorders>
              <w:top w:val="nil"/>
              <w:left w:val="nil"/>
              <w:bottom w:val="nil"/>
              <w:right w:val="nil"/>
            </w:tcBorders>
          </w:tcPr>
          <w:p w:rsidR="00C85B8C" w:rsidRPr="00C40C6B" w:rsidRDefault="00931E70" w:rsidP="00931E70">
            <w:pPr>
              <w:pStyle w:val="BodyText"/>
              <w:ind w:firstLine="289"/>
              <w:jc w:val="right"/>
            </w:pPr>
            <m:oMathPara>
              <m:oMath>
                <m:sSubSup>
                  <m:sSubSupPr>
                    <m:ctrlPr>
                      <w:rPr>
                        <w:rFonts w:ascii="Cambria Math" w:hAnsi="Cambria Math"/>
                        <w:i/>
                      </w:rPr>
                    </m:ctrlPr>
                  </m:sSubSupPr>
                  <m:e>
                    <m:r>
                      <w:rPr>
                        <w:rFonts w:ascii="Cambria Math" w:hAnsi="Cambria Math"/>
                      </w:rPr>
                      <m:t>n</m:t>
                    </m:r>
                  </m:e>
                  <m:sub>
                    <m:r>
                      <w:rPr>
                        <w:rFonts w:ascii="Cambria Math" w:hAnsi="Cambria Math"/>
                      </w:rPr>
                      <m:t>o</m:t>
                    </m:r>
                  </m:sub>
                  <m:sup>
                    <m:r>
                      <w:rPr>
                        <w:rFonts w:ascii="Cambria Math" w:hAnsi="Cambria Math"/>
                      </w:rPr>
                      <m:t>2</m:t>
                    </m:r>
                  </m:sup>
                </m:sSubSup>
                <m:r>
                  <w:rPr>
                    <w:rFonts w:ascii="Cambria Math" w:hAnsi="Cambria Math"/>
                  </w:rPr>
                  <m:t>=1+</m:t>
                </m:r>
                <m:f>
                  <m:fPr>
                    <m:ctrlPr>
                      <w:rPr>
                        <w:rFonts w:ascii="Cambria Math" w:hAnsi="Cambria Math"/>
                        <w:i/>
                      </w:rPr>
                    </m:ctrlPr>
                  </m:fPr>
                  <m:num>
                    <m:r>
                      <w:rPr>
                        <w:rFonts w:ascii="Cambria Math" w:hAnsi="Cambria Math"/>
                      </w:rPr>
                      <m:t>2.584</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0.1342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1.157</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0.2638</m:t>
                        </m:r>
                      </m:e>
                      <m:sup>
                        <m:r>
                          <w:rPr>
                            <w:rFonts w:ascii="Cambria Math" w:hAnsi="Cambria Math"/>
                          </w:rPr>
                          <m:t>2</m:t>
                        </m:r>
                      </m:sup>
                    </m:sSup>
                  </m:den>
                </m:f>
              </m:oMath>
            </m:oMathPara>
          </w:p>
        </w:tc>
        <w:tc>
          <w:tcPr>
            <w:tcW w:w="1246" w:type="dxa"/>
            <w:tcBorders>
              <w:top w:val="nil"/>
              <w:left w:val="nil"/>
              <w:bottom w:val="nil"/>
              <w:right w:val="nil"/>
            </w:tcBorders>
          </w:tcPr>
          <w:p w:rsidR="00C85B8C" w:rsidRDefault="00C85B8C" w:rsidP="00931E70">
            <w:pPr>
              <w:pStyle w:val="BodyText"/>
              <w:ind w:firstLine="0"/>
              <w:jc w:val="right"/>
            </w:pPr>
            <w:r>
              <w:t>(3.30)</w:t>
            </w:r>
          </w:p>
        </w:tc>
      </w:tr>
      <w:tr w:rsidR="00C85B8C" w:rsidTr="00931E70">
        <w:tc>
          <w:tcPr>
            <w:tcW w:w="6804" w:type="dxa"/>
            <w:tcBorders>
              <w:top w:val="nil"/>
              <w:left w:val="nil"/>
              <w:bottom w:val="nil"/>
              <w:right w:val="nil"/>
            </w:tcBorders>
          </w:tcPr>
          <w:p w:rsidR="00C85B8C" w:rsidRPr="00C40C6B" w:rsidRDefault="00931E70" w:rsidP="00CC7B67">
            <w:pPr>
              <w:pStyle w:val="BodyText"/>
              <w:ind w:firstLine="289"/>
              <w:jc w:val="right"/>
            </w:pPr>
            <m:oMathPara>
              <m:oMath>
                <m:sSubSup>
                  <m:sSubSupPr>
                    <m:ctrlPr>
                      <w:rPr>
                        <w:rFonts w:ascii="Cambria Math" w:hAnsi="Cambria Math"/>
                        <w:i/>
                      </w:rPr>
                    </m:ctrlPr>
                  </m:sSubSupPr>
                  <m:e>
                    <m:r>
                      <w:rPr>
                        <w:rFonts w:ascii="Cambria Math" w:hAnsi="Cambria Math"/>
                      </w:rPr>
                      <m:t>n</m:t>
                    </m:r>
                  </m:e>
                  <m:sub>
                    <m:r>
                      <w:rPr>
                        <w:rFonts w:ascii="Cambria Math" w:hAnsi="Cambria Math"/>
                      </w:rPr>
                      <m:t>e</m:t>
                    </m:r>
                  </m:sub>
                  <m:sup>
                    <m:r>
                      <w:rPr>
                        <w:rFonts w:ascii="Cambria Math" w:hAnsi="Cambria Math"/>
                      </w:rPr>
                      <m:t>2</m:t>
                    </m:r>
                  </m:sup>
                </m:sSubSup>
                <m:r>
                  <w:rPr>
                    <w:rFonts w:ascii="Cambria Math" w:hAnsi="Cambria Math"/>
                  </w:rPr>
                  <m:t>=1+</m:t>
                </m:r>
                <m:f>
                  <m:fPr>
                    <m:ctrlPr>
                      <w:rPr>
                        <w:rFonts w:ascii="Cambria Math" w:hAnsi="Cambria Math"/>
                        <w:i/>
                      </w:rPr>
                    </m:ctrlPr>
                  </m:fPr>
                  <m:num>
                    <m:r>
                      <w:rPr>
                        <w:rFonts w:ascii="Cambria Math" w:hAnsi="Cambria Math"/>
                      </w:rPr>
                      <m:t>2.823</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0.1342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1.542</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0.2631</m:t>
                        </m:r>
                      </m:e>
                      <m:sup>
                        <m:r>
                          <w:rPr>
                            <w:rFonts w:ascii="Cambria Math" w:hAnsi="Cambria Math"/>
                          </w:rPr>
                          <m:t>2</m:t>
                        </m:r>
                      </m:sup>
                    </m:sSup>
                  </m:den>
                </m:f>
              </m:oMath>
            </m:oMathPara>
          </w:p>
        </w:tc>
        <w:tc>
          <w:tcPr>
            <w:tcW w:w="1246" w:type="dxa"/>
            <w:tcBorders>
              <w:top w:val="nil"/>
              <w:left w:val="nil"/>
              <w:bottom w:val="nil"/>
              <w:right w:val="nil"/>
            </w:tcBorders>
          </w:tcPr>
          <w:p w:rsidR="00C85B8C" w:rsidRDefault="00C85B8C" w:rsidP="00931E70">
            <w:pPr>
              <w:pStyle w:val="BodyText"/>
              <w:ind w:firstLine="0"/>
              <w:jc w:val="right"/>
            </w:pPr>
            <w:r>
              <w:t>(3.31)</w:t>
            </w:r>
          </w:p>
        </w:tc>
      </w:tr>
    </w:tbl>
    <w:p w:rsidR="00C85B8C" w:rsidRDefault="00C85B8C" w:rsidP="00C85B8C">
      <w:pPr>
        <w:pStyle w:val="BodyText"/>
        <w:ind w:firstLine="0"/>
        <w:jc w:val="both"/>
      </w:pPr>
      <w:proofErr w:type="gramStart"/>
      <w:r>
        <w:t>for</w:t>
      </w:r>
      <w:proofErr w:type="gramEnd"/>
      <w:r>
        <w:t xml:space="preserve"> 400 to 1000 nm.</w:t>
      </w:r>
    </w:p>
    <w:p w:rsidR="009B7BEC" w:rsidRDefault="00B112FD" w:rsidP="00C80315">
      <w:pPr>
        <w:pStyle w:val="BodyText"/>
        <w:jc w:val="both"/>
      </w:pPr>
      <w:r>
        <w:t>The wave vector diagram can be used to define the inciden</w:t>
      </w:r>
      <w:r w:rsidR="007E685E">
        <w:t>t and diffracted indices of refra</w:t>
      </w:r>
      <w:r>
        <w:t xml:space="preserve">ction in terms of the ordinary and extraordinary </w:t>
      </w:r>
      <w:r w:rsidR="007E685E">
        <w:t>indices of refraction in the</w:t>
      </w:r>
      <w:r w:rsidR="000A2414">
        <w:t xml:space="preserve"> following</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931E70" w:rsidP="00067391">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d>
                          </m:e>
                        </m:func>
                      </m:num>
                      <m:den>
                        <m:sSubSup>
                          <m:sSubSupPr>
                            <m:ctrlPr>
                              <w:rPr>
                                <w:rFonts w:ascii="Cambria Math" w:hAnsi="Cambria Math"/>
                                <w:i/>
                              </w:rPr>
                            </m:ctrlPr>
                          </m:sSubSupPr>
                          <m:e>
                            <m:r>
                              <w:rPr>
                                <w:rFonts w:ascii="Cambria Math" w:hAnsi="Cambria Math"/>
                              </w:rPr>
                              <m:t>n</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d>
                          </m:e>
                        </m:func>
                      </m:num>
                      <m:den>
                        <m:sSubSup>
                          <m:sSubSupPr>
                            <m:ctrlPr>
                              <w:rPr>
                                <w:rFonts w:ascii="Cambria Math" w:hAnsi="Cambria Math"/>
                                <w:i/>
                              </w:rPr>
                            </m:ctrlPr>
                          </m:sSubSupPr>
                          <m:e>
                            <m:r>
                              <w:rPr>
                                <w:rFonts w:ascii="Cambria Math" w:hAnsi="Cambria Math"/>
                              </w:rPr>
                              <m:t>n</m:t>
                            </m:r>
                          </m:e>
                          <m:sub>
                            <m:r>
                              <w:rPr>
                                <w:rFonts w:ascii="Cambria Math" w:hAnsi="Cambria Math"/>
                              </w:rPr>
                              <m:t>o</m:t>
                            </m:r>
                          </m:sub>
                          <m:sup>
                            <m:r>
                              <w:rPr>
                                <w:rFonts w:ascii="Cambria Math" w:hAnsi="Cambria Math"/>
                              </w:rPr>
                              <m:t>2</m:t>
                            </m:r>
                          </m:sup>
                        </m:sSubSup>
                      </m:den>
                    </m:f>
                  </m:e>
                </m:d>
              </m:oMath>
            </m:oMathPara>
          </w:p>
        </w:tc>
        <w:tc>
          <w:tcPr>
            <w:tcW w:w="1246" w:type="dxa"/>
            <w:tcBorders>
              <w:top w:val="nil"/>
              <w:left w:val="nil"/>
              <w:bottom w:val="nil"/>
              <w:right w:val="nil"/>
            </w:tcBorders>
          </w:tcPr>
          <w:p w:rsidR="009B7BEC" w:rsidRDefault="009B7BEC" w:rsidP="00C85B8C">
            <w:pPr>
              <w:pStyle w:val="BodyText"/>
              <w:ind w:firstLine="0"/>
              <w:jc w:val="right"/>
            </w:pPr>
            <w:r>
              <w:t>(3.</w:t>
            </w:r>
            <w:r w:rsidR="00C85B8C">
              <w:t>2</w:t>
            </w:r>
            <w:r>
              <w:t>8)</w:t>
            </w:r>
          </w:p>
        </w:tc>
      </w:tr>
      <w:tr w:rsidR="009B7BEC" w:rsidTr="00067391">
        <w:tc>
          <w:tcPr>
            <w:tcW w:w="6804" w:type="dxa"/>
            <w:tcBorders>
              <w:top w:val="nil"/>
              <w:left w:val="nil"/>
              <w:bottom w:val="nil"/>
              <w:right w:val="nil"/>
            </w:tcBorders>
          </w:tcPr>
          <w:p w:rsidR="009B7BEC" w:rsidRPr="00C40C6B" w:rsidRDefault="00931E70" w:rsidP="00067391">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m:t>
                </m:r>
              </m:oMath>
            </m:oMathPara>
          </w:p>
        </w:tc>
        <w:tc>
          <w:tcPr>
            <w:tcW w:w="1246" w:type="dxa"/>
            <w:tcBorders>
              <w:top w:val="nil"/>
              <w:left w:val="nil"/>
              <w:bottom w:val="nil"/>
              <w:right w:val="nil"/>
            </w:tcBorders>
          </w:tcPr>
          <w:p w:rsidR="009B7BEC" w:rsidRDefault="009B7BEC" w:rsidP="00C85B8C">
            <w:pPr>
              <w:pStyle w:val="BodyText"/>
              <w:ind w:firstLine="0"/>
              <w:jc w:val="right"/>
            </w:pPr>
            <w:r>
              <w:t>(3.</w:t>
            </w:r>
            <w:r w:rsidR="00C85B8C">
              <w:t>2</w:t>
            </w:r>
            <w:r>
              <w:t>9)</w:t>
            </w:r>
          </w:p>
        </w:tc>
      </w:tr>
    </w:tbl>
    <w:p w:rsidR="009B7BEC" w:rsidRDefault="00CC7B67" w:rsidP="00067391">
      <w:pPr>
        <w:pStyle w:val="BodyText"/>
        <w:ind w:firstLine="0"/>
        <w:jc w:val="both"/>
      </w:pPr>
      <w:r>
        <w:t xml:space="preserve">If the </w:t>
      </w:r>
      <w:r w:rsidR="009B7BEC">
        <w:t>difference in the index of refraction is small</w:t>
      </w:r>
      <w:r>
        <w:t>,</w:t>
      </w:r>
      <w:r w:rsidR="009B7BEC">
        <w:t xml:space="preserve"> </w:t>
      </w:r>
      <w:r>
        <w:t xml:space="preserve">as it is for </w:t>
      </w:r>
      <w:r w:rsidRPr="00CC7B67">
        <w:t>TeO</w:t>
      </w:r>
      <w:r>
        <w:rPr>
          <w:vertAlign w:val="subscript"/>
        </w:rPr>
        <w:t>2,</w:t>
      </w:r>
      <w:r>
        <w:t xml:space="preserve"> </w:t>
      </w:r>
      <w:r w:rsidR="000A2414">
        <w:t xml:space="preserve">equation 3.28 </w:t>
      </w:r>
      <w:r w:rsidR="009B7BEC">
        <w:t>can be approximated as (</w:t>
      </w:r>
      <w:proofErr w:type="spellStart"/>
      <w:r w:rsidR="009B7BEC" w:rsidRPr="00C40C6B">
        <w:rPr>
          <w:i/>
        </w:rPr>
        <w:t>Voloshinov</w:t>
      </w:r>
      <w:proofErr w:type="spellEnd"/>
      <w:r w:rsidR="009B7BEC" w:rsidRPr="00C40C6B">
        <w:rPr>
          <w:i/>
        </w:rPr>
        <w:t xml:space="preserve"> et al</w:t>
      </w:r>
      <w:r w:rsidR="009B7BEC">
        <w:t>., 2007)</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931E70" w:rsidP="00067391">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m:t>
                </m:r>
                <m:r>
                  <m:rPr>
                    <m:sty m:val="p"/>
                  </m:rPr>
                  <w:rPr>
                    <w:rFonts w:ascii="Cambria Math" w:hAnsi="Cambria Math"/>
                  </w:rPr>
                  <m:t>Δ</m:t>
                </m:r>
                <m:r>
                  <w:rPr>
                    <w:rFonts w:ascii="Cambria Math" w:hAnsi="Cambria Math"/>
                  </w:rPr>
                  <m:t>n</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func>
              </m:oMath>
            </m:oMathPara>
          </w:p>
        </w:tc>
        <w:tc>
          <w:tcPr>
            <w:tcW w:w="1246" w:type="dxa"/>
            <w:tcBorders>
              <w:top w:val="nil"/>
              <w:left w:val="nil"/>
              <w:bottom w:val="nil"/>
              <w:right w:val="nil"/>
            </w:tcBorders>
          </w:tcPr>
          <w:p w:rsidR="009B7BEC" w:rsidRDefault="009B7BEC" w:rsidP="00CC7B67">
            <w:pPr>
              <w:pStyle w:val="BodyText"/>
              <w:ind w:firstLine="0"/>
              <w:jc w:val="right"/>
            </w:pPr>
            <w:r>
              <w:t>(3.</w:t>
            </w:r>
            <w:r w:rsidR="00CC7B67">
              <w:t>3</w:t>
            </w:r>
            <w:r>
              <w:t>0)</w:t>
            </w:r>
          </w:p>
        </w:tc>
      </w:tr>
    </w:tbl>
    <w:p w:rsidR="009B7BEC" w:rsidRDefault="009B7BEC" w:rsidP="00067391">
      <w:pPr>
        <w:pStyle w:val="BodyText"/>
        <w:ind w:firstLine="0"/>
        <w:jc w:val="both"/>
      </w:pPr>
      <w:proofErr w:type="gramStart"/>
      <w:r>
        <w:t>where</w:t>
      </w:r>
      <w:proofErr w:type="gramEnd"/>
      <w:r>
        <w:t xml:space="preserve"> </w:t>
      </w:r>
      <m:oMath>
        <m:r>
          <m:rPr>
            <m:sty m:val="p"/>
          </m:rPr>
          <w:rPr>
            <w:rFonts w:ascii="Cambria Math" w:hAnsi="Cambria Math"/>
          </w:rPr>
          <m:t>Δ</m:t>
        </m:r>
        <m:r>
          <w:rPr>
            <w:rFonts w:ascii="Cambria Math" w:hAnsi="Cambria Math"/>
          </w:rPr>
          <m:t>n</m:t>
        </m:r>
      </m:oMath>
      <w:r>
        <w:t xml:space="preserve"> is the difference between the extraordinary and ordinary indices of refraction (</w:t>
      </w:r>
      <w:r w:rsidRPr="00D13B81">
        <w:rPr>
          <w:i/>
        </w:rPr>
        <w:t>i</w:t>
      </w:r>
      <w:r>
        <w:rPr>
          <w:i/>
        </w:rPr>
        <w:t>.</w:t>
      </w:r>
      <w:r w:rsidRPr="00D13B81">
        <w:rPr>
          <w:i/>
        </w:rPr>
        <w:t>e</w:t>
      </w:r>
      <w:r>
        <w:rPr>
          <w:i/>
        </w:rPr>
        <w:t>.</w:t>
      </w:r>
      <w:r>
        <w:t xml:space="preserve"> </w:t>
      </w:r>
      <m:oMath>
        <m:r>
          <m:rPr>
            <m:sty m:val="p"/>
          </m:rPr>
          <w:rPr>
            <w:rFonts w:ascii="Cambria Math" w:hAnsi="Cambria Math"/>
          </w:rPr>
          <m:t>Δ</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The wave vectors, seen in </w:t>
      </w:r>
      <w:r w:rsidRPr="00844128">
        <w:fldChar w:fldCharType="begin"/>
      </w:r>
      <w:r w:rsidRPr="00844128">
        <w:instrText xml:space="preserve"> REF _Ref428527236 \h  \* MERGEFORMAT </w:instrText>
      </w:r>
      <w:r w:rsidRPr="00844128">
        <w:fldChar w:fldCharType="separate"/>
      </w:r>
      <w:r w:rsidR="00CC7B67" w:rsidRPr="00CC7B67">
        <w:t>Figure 3-4</w:t>
      </w:r>
      <w:r w:rsidRPr="00844128">
        <w:fldChar w:fldCharType="end"/>
      </w:r>
      <w:r>
        <w:t xml:space="preserve">, of the system need to follow the momentum </w:t>
      </w:r>
      <w:r>
        <w:lastRenderedPageBreak/>
        <w:t>matching criteria from equation 3.</w:t>
      </w:r>
      <w:r w:rsidR="00CC7B67">
        <w:t>21</w:t>
      </w:r>
      <w:r>
        <w:t xml:space="preserve">. Separating the wave vectors into their directional components with respect to the </w:t>
      </w:r>
      <w:r w:rsidR="00D25413">
        <w:t>propagation angle</w:t>
      </w:r>
      <w:proofErr w:type="gramStart"/>
      <w:r>
        <w:t xml:space="preserve">, </w:t>
      </w:r>
      <w:proofErr w:type="gramEnd"/>
      <m:oMath>
        <m:r>
          <w:rPr>
            <w:rFonts w:ascii="Cambria Math" w:hAnsi="Cambria Math"/>
          </w:rPr>
          <m:t>α</m:t>
        </m:r>
      </m:oMath>
      <w:r>
        <w:t>, the tangential and perpendicular directions respectively are</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931E70" w:rsidP="00067391">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oMath>
            </m:oMathPara>
          </w:p>
        </w:tc>
        <w:tc>
          <w:tcPr>
            <w:tcW w:w="1246" w:type="dxa"/>
            <w:tcBorders>
              <w:top w:val="nil"/>
              <w:left w:val="nil"/>
              <w:bottom w:val="nil"/>
              <w:right w:val="nil"/>
            </w:tcBorders>
          </w:tcPr>
          <w:p w:rsidR="009B7BEC" w:rsidRDefault="009B7BEC" w:rsidP="00CC7B67">
            <w:pPr>
              <w:pStyle w:val="BodyText"/>
              <w:ind w:firstLine="0"/>
              <w:jc w:val="right"/>
            </w:pPr>
            <w:r>
              <w:t>(3.</w:t>
            </w:r>
            <w:r w:rsidR="00CC7B67">
              <w:t>3</w:t>
            </w:r>
            <w:r>
              <w:t>1)</w:t>
            </w:r>
          </w:p>
        </w:tc>
      </w:tr>
      <w:tr w:rsidR="009B7BEC" w:rsidTr="00067391">
        <w:tc>
          <w:tcPr>
            <w:tcW w:w="6804" w:type="dxa"/>
            <w:tcBorders>
              <w:top w:val="nil"/>
              <w:left w:val="nil"/>
              <w:bottom w:val="nil"/>
              <w:right w:val="nil"/>
            </w:tcBorders>
          </w:tcPr>
          <w:p w:rsidR="009B7BEC" w:rsidRPr="00C40C6B" w:rsidRDefault="00931E70" w:rsidP="0068383D">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-κ=</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oMath>
            </m:oMathPara>
          </w:p>
        </w:tc>
        <w:tc>
          <w:tcPr>
            <w:tcW w:w="1246" w:type="dxa"/>
            <w:tcBorders>
              <w:top w:val="nil"/>
              <w:left w:val="nil"/>
              <w:bottom w:val="nil"/>
              <w:right w:val="nil"/>
            </w:tcBorders>
          </w:tcPr>
          <w:p w:rsidR="009B7BEC" w:rsidRDefault="009B7BEC" w:rsidP="00CC7B67">
            <w:pPr>
              <w:pStyle w:val="BodyText"/>
              <w:ind w:firstLine="0"/>
              <w:jc w:val="right"/>
            </w:pPr>
            <w:r>
              <w:t>(3.</w:t>
            </w:r>
            <w:r w:rsidR="00CC7B67">
              <w:t>3</w:t>
            </w:r>
            <w:r>
              <w:t>2)</w:t>
            </w:r>
          </w:p>
        </w:tc>
      </w:tr>
    </w:tbl>
    <w:p w:rsidR="009B7BEC" w:rsidRDefault="009B7BEC" w:rsidP="00844128">
      <w:pPr>
        <w:pStyle w:val="BodyText"/>
        <w:keepNext/>
        <w:jc w:val="center"/>
      </w:pPr>
      <w:r>
        <w:rPr>
          <w:noProof/>
        </w:rPr>
        <w:drawing>
          <wp:inline distT="0" distB="0" distL="0" distR="0" wp14:anchorId="50C5AB52" wp14:editId="4A4A4434">
            <wp:extent cx="4705350" cy="3417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AOTFWavevectorWithRefraction.png"/>
                    <pic:cNvPicPr/>
                  </pic:nvPicPr>
                  <pic:blipFill>
                    <a:blip r:embed="rId11">
                      <a:extLst>
                        <a:ext uri="{28A0092B-C50C-407E-A947-70E740481C1C}">
                          <a14:useLocalDpi xmlns:a14="http://schemas.microsoft.com/office/drawing/2010/main" val="0"/>
                        </a:ext>
                      </a:extLst>
                    </a:blip>
                    <a:stretch>
                      <a:fillRect/>
                    </a:stretch>
                  </pic:blipFill>
                  <pic:spPr>
                    <a:xfrm>
                      <a:off x="0" y="0"/>
                      <a:ext cx="4714261" cy="3423706"/>
                    </a:xfrm>
                    <a:prstGeom prst="rect">
                      <a:avLst/>
                    </a:prstGeom>
                  </pic:spPr>
                </pic:pic>
              </a:graphicData>
            </a:graphic>
          </wp:inline>
        </w:drawing>
      </w:r>
    </w:p>
    <w:p w:rsidR="009B7BEC" w:rsidRDefault="009B7BEC" w:rsidP="00844128">
      <w:pPr>
        <w:pStyle w:val="Caption"/>
        <w:jc w:val="both"/>
      </w:pPr>
      <w:bookmarkStart w:id="11" w:name="_Ref428527236"/>
      <w:bookmarkStart w:id="12" w:name="_Toc428532095"/>
      <w:r w:rsidRPr="00844128">
        <w:rPr>
          <w:b/>
        </w:rPr>
        <w:t>Figure 3-</w:t>
      </w:r>
      <w:r w:rsidRPr="00844128">
        <w:rPr>
          <w:b/>
        </w:rPr>
        <w:fldChar w:fldCharType="begin"/>
      </w:r>
      <w:r w:rsidRPr="00844128">
        <w:rPr>
          <w:b/>
        </w:rPr>
        <w:instrText xml:space="preserve"> SEQ Figure \* ARABIC </w:instrText>
      </w:r>
      <w:r w:rsidRPr="00844128">
        <w:rPr>
          <w:b/>
        </w:rPr>
        <w:fldChar w:fldCharType="separate"/>
      </w:r>
      <w:r w:rsidR="00B112FD">
        <w:rPr>
          <w:b/>
          <w:noProof/>
        </w:rPr>
        <w:t>4</w:t>
      </w:r>
      <w:r w:rsidRPr="00844128">
        <w:rPr>
          <w:b/>
        </w:rPr>
        <w:fldChar w:fldCharType="end"/>
      </w:r>
      <w:bookmarkEnd w:id="11"/>
      <w:r>
        <w:t>:</w:t>
      </w:r>
      <w:r w:rsidRPr="00844128">
        <w:t xml:space="preserve"> </w:t>
      </w:r>
      <w:r>
        <w:t xml:space="preserve">The wave vectors generated by the AOTF experiment set up in </w:t>
      </w:r>
      <w:r w:rsidRPr="00844128">
        <w:fldChar w:fldCharType="begin"/>
      </w:r>
      <w:r w:rsidRPr="00844128">
        <w:instrText xml:space="preserve"> REF _Ref428526894 \h  \* MERGEFORMAT </w:instrText>
      </w:r>
      <w:r w:rsidRPr="00844128">
        <w:fldChar w:fldCharType="separate"/>
      </w:r>
      <w:r w:rsidRPr="00844128">
        <w:t>Figure 3-</w:t>
      </w:r>
      <w:r w:rsidRPr="00844128">
        <w:rPr>
          <w:noProof/>
        </w:rPr>
        <w:t>1</w:t>
      </w:r>
      <w:r w:rsidRPr="00844128">
        <w:fldChar w:fldCharType="end"/>
      </w:r>
      <w:r>
        <w:t xml:space="preserve">. From the above figure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o</m:t>
            </m:r>
          </m:sub>
        </m:sSub>
      </m:oMath>
      <w:r>
        <w:t xml:space="preserve"> are the wave vectors of the extraordinary and ordinary axis of the AOTF crystal. </w:t>
      </w:r>
      <w:bookmarkEnd w:id="12"/>
    </w:p>
    <w:p w:rsidR="009B7BEC" w:rsidRDefault="009B7BEC" w:rsidP="00067391">
      <w:pPr>
        <w:jc w:val="both"/>
      </w:pPr>
    </w:p>
    <w:p w:rsidR="009B7BEC" w:rsidRDefault="00CC7B67" w:rsidP="00CC7B67">
      <w:pPr>
        <w:pStyle w:val="BodyText"/>
        <w:jc w:val="both"/>
      </w:pPr>
      <w:r>
        <w:t xml:space="preserve">The tangential and perpendicular directions </w:t>
      </w:r>
      <w:r w:rsidR="009B7BEC">
        <w:t xml:space="preserve">of the wave vector </w:t>
      </w:r>
      <w:r>
        <w:t xml:space="preserve">can be used in combination with the wave </w:t>
      </w:r>
      <w:r w:rsidR="00D25413">
        <w:t>vectors</w:t>
      </w:r>
      <w:r>
        <w:t xml:space="preserve"> definitions (equations 3.22-3.24) to </w:t>
      </w:r>
      <w:r w:rsidR="00522D11">
        <w:t>yield</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9B7BEC" w:rsidP="00067391">
            <w:pPr>
              <w:pStyle w:val="BodyText"/>
              <w:ind w:firstLine="289"/>
              <w:jc w:val="right"/>
            </w:pPr>
            <m:oMathPara>
              <m:oMath>
                <m:r>
                  <w:rPr>
                    <w:rFonts w:ascii="Cambria Math" w:hAnsi="Cambria Math"/>
                  </w:rPr>
                  <m:t>λ=</m:t>
                </m:r>
                <m:f>
                  <m:fPr>
                    <m:ctrlPr>
                      <w:rPr>
                        <w:rFonts w:ascii="Cambria Math" w:hAnsi="Cambria Math"/>
                        <w:i/>
                      </w:rPr>
                    </m:ctrlPr>
                  </m:fPr>
                  <m:num>
                    <m:r>
                      <w:rPr>
                        <w:rFonts w:ascii="Cambria Math" w:hAnsi="Cambria Math"/>
                      </w:rPr>
                      <m:t>ν</m:t>
                    </m:r>
                  </m:num>
                  <m:den>
                    <m:r>
                      <w:rPr>
                        <w:rFonts w:ascii="Cambria Math" w:hAnsi="Cambria Math"/>
                      </w:rPr>
                      <m:t>F</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o</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m:t>
                </m:r>
              </m:oMath>
            </m:oMathPara>
          </w:p>
        </w:tc>
        <w:tc>
          <w:tcPr>
            <w:tcW w:w="1246" w:type="dxa"/>
            <w:tcBorders>
              <w:top w:val="nil"/>
              <w:left w:val="nil"/>
              <w:bottom w:val="nil"/>
              <w:right w:val="nil"/>
            </w:tcBorders>
          </w:tcPr>
          <w:p w:rsidR="009B7BEC" w:rsidRDefault="009B7BEC" w:rsidP="00522D11">
            <w:pPr>
              <w:pStyle w:val="BodyText"/>
              <w:ind w:firstLine="0"/>
              <w:jc w:val="right"/>
            </w:pPr>
            <w:r>
              <w:t>(3.</w:t>
            </w:r>
            <w:r w:rsidR="00522D11">
              <w:t>3</w:t>
            </w:r>
            <w:r>
              <w:t>3)</w:t>
            </w:r>
          </w:p>
        </w:tc>
      </w:tr>
    </w:tbl>
    <w:p w:rsidR="009B7BEC" w:rsidRDefault="009B7BEC" w:rsidP="00E92C33">
      <w:pPr>
        <w:pStyle w:val="BodyText"/>
        <w:jc w:val="both"/>
      </w:pPr>
      <w:r>
        <w:t>The above can be written as</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9B7BEC" w:rsidP="00A15C44">
            <w:pPr>
              <w:pStyle w:val="BodyText"/>
              <w:ind w:firstLine="289"/>
              <w:jc w:val="right"/>
            </w:pPr>
            <m:oMathPara>
              <m:oMath>
                <m:r>
                  <w:rPr>
                    <w:rFonts w:ascii="Cambria Math" w:hAnsi="Cambria Math"/>
                  </w:rPr>
                  <m:t>λ=</m:t>
                </m:r>
                <m:f>
                  <m:fPr>
                    <m:ctrlPr>
                      <w:rPr>
                        <w:rFonts w:ascii="Cambria Math" w:hAnsi="Cambria Math"/>
                        <w:i/>
                      </w:rPr>
                    </m:ctrlPr>
                  </m:fPr>
                  <m:num>
                    <m:r>
                      <m:rPr>
                        <m:sty m:val="p"/>
                      </m:rPr>
                      <w:rPr>
                        <w:rFonts w:ascii="Cambria Math" w:hAnsi="Cambria Math"/>
                      </w:rPr>
                      <m:t>Δ</m:t>
                    </m:r>
                    <m:r>
                      <w:rPr>
                        <w:rFonts w:ascii="Cambria Math" w:hAnsi="Cambria Math"/>
                      </w:rPr>
                      <m:t>nν</m:t>
                    </m:r>
                  </m:num>
                  <m:den>
                    <m:r>
                      <w:rPr>
                        <w:rFonts w:ascii="Cambria Math" w:hAnsi="Cambria Math"/>
                      </w:rPr>
                      <m:t>F</m:t>
                    </m:r>
                  </m:den>
                </m:f>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func>
                  </m:num>
                  <m:den>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den>
                </m:f>
              </m:oMath>
            </m:oMathPara>
          </w:p>
        </w:tc>
        <w:tc>
          <w:tcPr>
            <w:tcW w:w="1246" w:type="dxa"/>
            <w:tcBorders>
              <w:top w:val="nil"/>
              <w:left w:val="nil"/>
              <w:bottom w:val="nil"/>
              <w:right w:val="nil"/>
            </w:tcBorders>
          </w:tcPr>
          <w:p w:rsidR="009B7BEC" w:rsidRDefault="009B7BEC" w:rsidP="00522D11">
            <w:pPr>
              <w:pStyle w:val="BodyText"/>
              <w:ind w:firstLine="0"/>
              <w:jc w:val="right"/>
            </w:pPr>
            <w:r>
              <w:t>(3.</w:t>
            </w:r>
            <w:r w:rsidR="00522D11">
              <w:t>3</w:t>
            </w:r>
            <w:r>
              <w:t>4)</w:t>
            </w:r>
          </w:p>
        </w:tc>
      </w:tr>
    </w:tbl>
    <w:p w:rsidR="009B7BEC" w:rsidRDefault="009B7BEC" w:rsidP="00A15C44">
      <w:pPr>
        <w:pStyle w:val="BodyText"/>
        <w:ind w:firstLine="0"/>
        <w:jc w:val="both"/>
      </w:pPr>
      <w:proofErr w:type="gramStart"/>
      <w:r>
        <w:lastRenderedPageBreak/>
        <w:t>assuming</w:t>
      </w:r>
      <w:proofErr w:type="gramEnd"/>
      <w:r>
        <w:t xml:space="preserve"> difference in indices of refraction is small </w:t>
      </w:r>
      <w:r w:rsidR="00522D11">
        <w:t xml:space="preserve">(equation 3.30) </w:t>
      </w:r>
      <w:r>
        <w:t>and the Taylor expansion approximation of the square root is used (</w:t>
      </w:r>
      <w:proofErr w:type="spellStart"/>
      <w:r w:rsidRPr="00A15C44">
        <w:rPr>
          <w:i/>
        </w:rPr>
        <w:t>Voloshinov</w:t>
      </w:r>
      <w:proofErr w:type="spellEnd"/>
      <w:r w:rsidRPr="00A15C44">
        <w:rPr>
          <w:i/>
        </w:rPr>
        <w:t xml:space="preserve"> and </w:t>
      </w:r>
      <w:proofErr w:type="spellStart"/>
      <w:r w:rsidRPr="00A15C44">
        <w:rPr>
          <w:i/>
        </w:rPr>
        <w:t>Mosquera</w:t>
      </w:r>
      <w:proofErr w:type="spellEnd"/>
      <w:r>
        <w:t xml:space="preserve">, 2006). </w:t>
      </w:r>
      <w:r w:rsidR="00280C40" w:rsidRPr="00222E24">
        <w:t xml:space="preserve">This equation has several implications to the operation of the device which affects the design possibilities in an imaging system. First, the wavelength diffracted by the AOTF is inversely related to frequency of the RF wave. Second, the wavelength of </w:t>
      </w:r>
      <w:r w:rsidR="00581F07">
        <w:t xml:space="preserve">the </w:t>
      </w:r>
      <w:r w:rsidR="00280C40" w:rsidRPr="00222E24">
        <w:t xml:space="preserve">diffracted signal is dependent on the angle of incidence of the incoming wave therefore passing a signal though the AOTF at different incident angles will result in different outgoing wavelengths. </w:t>
      </w:r>
      <w:r>
        <w:t>Also, through the described interaction</w:t>
      </w:r>
      <w:r w:rsidR="00581F07">
        <w:t>,</w:t>
      </w:r>
      <w:bookmarkStart w:id="13" w:name="_GoBack"/>
      <w:bookmarkEnd w:id="13"/>
      <w:r>
        <w:t xml:space="preserve"> the diffracted light goes </w:t>
      </w:r>
      <w:r w:rsidR="00280C40">
        <w:t>through</w:t>
      </w:r>
      <w:r>
        <w:t xml:space="preserve"> a 90</w:t>
      </w:r>
      <w:r>
        <w:rPr>
          <w:vertAlign w:val="superscript"/>
        </w:rPr>
        <w:t>o</w:t>
      </w:r>
      <w:r>
        <w:t xml:space="preserve"> rotation in polarization (</w:t>
      </w:r>
      <w:proofErr w:type="spellStart"/>
      <w:r w:rsidRPr="00A15C44">
        <w:rPr>
          <w:i/>
        </w:rPr>
        <w:t>Voloshinov</w:t>
      </w:r>
      <w:proofErr w:type="spellEnd"/>
      <w:r>
        <w:t xml:space="preserve">, 1996). </w:t>
      </w:r>
    </w:p>
    <w:p w:rsidR="009B7BEC" w:rsidRDefault="009B7BEC" w:rsidP="00522D11">
      <w:pPr>
        <w:pStyle w:val="Heading1"/>
      </w:pPr>
      <w:r>
        <w:t xml:space="preserve">3.1.2 </w:t>
      </w:r>
      <w:r w:rsidR="00522D11">
        <w:t>AOTF Calibration</w:t>
      </w:r>
    </w:p>
    <w:p w:rsidR="009B7BEC" w:rsidRDefault="009B7BEC" w:rsidP="00067391">
      <w:pPr>
        <w:pStyle w:val="BodyText"/>
        <w:jc w:val="both"/>
      </w:pPr>
      <w:r>
        <w:t xml:space="preserve">Test </w:t>
      </w:r>
      <w:proofErr w:type="spellStart"/>
      <w:r>
        <w:t>Test</w:t>
      </w:r>
      <w:proofErr w:type="spellEnd"/>
      <w:r>
        <w:t xml:space="preserve"> </w:t>
      </w:r>
      <w:proofErr w:type="spellStart"/>
      <w:r>
        <w:t>Test</w:t>
      </w:r>
      <w:bookmarkEnd w:id="4"/>
      <w:proofErr w:type="spellEnd"/>
    </w:p>
    <w:sectPr w:rsidR="009B7BEC" w:rsidSect="00EB121D">
      <w:headerReference w:type="default" r:id="rId12"/>
      <w:footerReference w:type="first" r:id="rId13"/>
      <w:footnotePr>
        <w:numRestart w:val="eachSect"/>
      </w:footnotePr>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06B" w:rsidRDefault="006F106B">
      <w:r>
        <w:separator/>
      </w:r>
    </w:p>
  </w:endnote>
  <w:endnote w:type="continuationSeparator" w:id="0">
    <w:p w:rsidR="006F106B" w:rsidRDefault="006F1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E70" w:rsidRDefault="00931E70">
    <w:pPr>
      <w:pStyle w:val="Footer"/>
    </w:pPr>
    <w:r>
      <w:rPr>
        <w:rStyle w:val="PageNumber"/>
      </w:rPr>
      <w:fldChar w:fldCharType="begin"/>
    </w:r>
    <w:r>
      <w:rPr>
        <w:rStyle w:val="PageNumber"/>
      </w:rPr>
      <w:instrText xml:space="preserve"> PAGE </w:instrText>
    </w:r>
    <w:r>
      <w:rPr>
        <w:rStyle w:val="PageNumber"/>
      </w:rPr>
      <w:fldChar w:fldCharType="separate"/>
    </w:r>
    <w:r w:rsidR="004A4479">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06B" w:rsidRDefault="006F106B">
      <w:r>
        <w:separator/>
      </w:r>
    </w:p>
  </w:footnote>
  <w:footnote w:type="continuationSeparator" w:id="0">
    <w:p w:rsidR="006F106B" w:rsidRDefault="006F10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E70" w:rsidRDefault="00931E70">
    <w:pPr>
      <w:pStyle w:val="Header"/>
    </w:pPr>
    <w:r>
      <w:rPr>
        <w:rStyle w:val="PageNumber"/>
      </w:rPr>
      <w:fldChar w:fldCharType="begin"/>
    </w:r>
    <w:r>
      <w:rPr>
        <w:rStyle w:val="PageNumber"/>
      </w:rPr>
      <w:instrText xml:space="preserve"> PAGE </w:instrText>
    </w:r>
    <w:r>
      <w:rPr>
        <w:rStyle w:val="PageNumber"/>
      </w:rPr>
      <w:fldChar w:fldCharType="separate"/>
    </w:r>
    <w:r w:rsidR="00581F07">
      <w:rPr>
        <w:rStyle w:val="PageNumber"/>
        <w:noProof/>
      </w:rPr>
      <w:t>10</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5D4AA46"/>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A0"/>
    <w:rsid w:val="00012114"/>
    <w:rsid w:val="00012CA7"/>
    <w:rsid w:val="000420D5"/>
    <w:rsid w:val="000666AB"/>
    <w:rsid w:val="00067391"/>
    <w:rsid w:val="000859D1"/>
    <w:rsid w:val="000A1640"/>
    <w:rsid w:val="000A2414"/>
    <w:rsid w:val="000B4134"/>
    <w:rsid w:val="000B658F"/>
    <w:rsid w:val="000B758C"/>
    <w:rsid w:val="000D6279"/>
    <w:rsid w:val="000E0AAC"/>
    <w:rsid w:val="000E633F"/>
    <w:rsid w:val="00112B39"/>
    <w:rsid w:val="00147713"/>
    <w:rsid w:val="0018072A"/>
    <w:rsid w:val="0018426B"/>
    <w:rsid w:val="001A1A4C"/>
    <w:rsid w:val="001C6EDC"/>
    <w:rsid w:val="001D0DB9"/>
    <w:rsid w:val="001D6C09"/>
    <w:rsid w:val="001E04B7"/>
    <w:rsid w:val="001E20FB"/>
    <w:rsid w:val="001F2760"/>
    <w:rsid w:val="002045E6"/>
    <w:rsid w:val="00226375"/>
    <w:rsid w:val="00230728"/>
    <w:rsid w:val="00255E4E"/>
    <w:rsid w:val="00256495"/>
    <w:rsid w:val="00280C40"/>
    <w:rsid w:val="00296727"/>
    <w:rsid w:val="002A0FC6"/>
    <w:rsid w:val="002A2924"/>
    <w:rsid w:val="002D14EB"/>
    <w:rsid w:val="00305C3E"/>
    <w:rsid w:val="00313729"/>
    <w:rsid w:val="00351716"/>
    <w:rsid w:val="00357E57"/>
    <w:rsid w:val="003A7935"/>
    <w:rsid w:val="003B0440"/>
    <w:rsid w:val="003D7368"/>
    <w:rsid w:val="004011FC"/>
    <w:rsid w:val="0040723C"/>
    <w:rsid w:val="004251F9"/>
    <w:rsid w:val="00437C8A"/>
    <w:rsid w:val="00445A10"/>
    <w:rsid w:val="00457BC8"/>
    <w:rsid w:val="004655EF"/>
    <w:rsid w:val="004A4479"/>
    <w:rsid w:val="00522D11"/>
    <w:rsid w:val="00527AA0"/>
    <w:rsid w:val="00534F76"/>
    <w:rsid w:val="00553494"/>
    <w:rsid w:val="00581F07"/>
    <w:rsid w:val="005A2B93"/>
    <w:rsid w:val="005A5177"/>
    <w:rsid w:val="005B50A2"/>
    <w:rsid w:val="005C0EEF"/>
    <w:rsid w:val="005D3D51"/>
    <w:rsid w:val="005F1415"/>
    <w:rsid w:val="005F6145"/>
    <w:rsid w:val="00604291"/>
    <w:rsid w:val="0060521F"/>
    <w:rsid w:val="00634FB8"/>
    <w:rsid w:val="00635185"/>
    <w:rsid w:val="0068383D"/>
    <w:rsid w:val="0068768B"/>
    <w:rsid w:val="006A2021"/>
    <w:rsid w:val="006B52C9"/>
    <w:rsid w:val="006D0D68"/>
    <w:rsid w:val="006E2438"/>
    <w:rsid w:val="006E53E3"/>
    <w:rsid w:val="006F0BC5"/>
    <w:rsid w:val="006F106B"/>
    <w:rsid w:val="006F2D31"/>
    <w:rsid w:val="0070689B"/>
    <w:rsid w:val="00766660"/>
    <w:rsid w:val="00774AAF"/>
    <w:rsid w:val="007875ED"/>
    <w:rsid w:val="007B3D48"/>
    <w:rsid w:val="007E2A87"/>
    <w:rsid w:val="007E685E"/>
    <w:rsid w:val="008270DE"/>
    <w:rsid w:val="0084091D"/>
    <w:rsid w:val="00844128"/>
    <w:rsid w:val="0085090F"/>
    <w:rsid w:val="0086328C"/>
    <w:rsid w:val="00876C48"/>
    <w:rsid w:val="00884694"/>
    <w:rsid w:val="008D08A3"/>
    <w:rsid w:val="008D3992"/>
    <w:rsid w:val="008D6AAD"/>
    <w:rsid w:val="0090264E"/>
    <w:rsid w:val="009260B8"/>
    <w:rsid w:val="00931E70"/>
    <w:rsid w:val="00942FC3"/>
    <w:rsid w:val="00943835"/>
    <w:rsid w:val="00945365"/>
    <w:rsid w:val="00952738"/>
    <w:rsid w:val="0095369E"/>
    <w:rsid w:val="0097093A"/>
    <w:rsid w:val="009A6330"/>
    <w:rsid w:val="009B2EB1"/>
    <w:rsid w:val="009B7BEC"/>
    <w:rsid w:val="009D71EE"/>
    <w:rsid w:val="009F780D"/>
    <w:rsid w:val="00A00322"/>
    <w:rsid w:val="00A06142"/>
    <w:rsid w:val="00A15C44"/>
    <w:rsid w:val="00A44A31"/>
    <w:rsid w:val="00A85DCC"/>
    <w:rsid w:val="00A85E14"/>
    <w:rsid w:val="00AA10A2"/>
    <w:rsid w:val="00AA3635"/>
    <w:rsid w:val="00AB1302"/>
    <w:rsid w:val="00AD57D6"/>
    <w:rsid w:val="00AE15D0"/>
    <w:rsid w:val="00AE4E77"/>
    <w:rsid w:val="00B112FD"/>
    <w:rsid w:val="00B2522C"/>
    <w:rsid w:val="00B436C8"/>
    <w:rsid w:val="00B47AAF"/>
    <w:rsid w:val="00B56F7E"/>
    <w:rsid w:val="00B61E58"/>
    <w:rsid w:val="00B65154"/>
    <w:rsid w:val="00BA09B7"/>
    <w:rsid w:val="00BC03DA"/>
    <w:rsid w:val="00BD3935"/>
    <w:rsid w:val="00BF35EC"/>
    <w:rsid w:val="00C423E5"/>
    <w:rsid w:val="00C516AC"/>
    <w:rsid w:val="00C63541"/>
    <w:rsid w:val="00C71F7F"/>
    <w:rsid w:val="00C80315"/>
    <w:rsid w:val="00C85B8C"/>
    <w:rsid w:val="00CC7B67"/>
    <w:rsid w:val="00CE485E"/>
    <w:rsid w:val="00CF7782"/>
    <w:rsid w:val="00D12B27"/>
    <w:rsid w:val="00D25413"/>
    <w:rsid w:val="00D273F4"/>
    <w:rsid w:val="00D31A7E"/>
    <w:rsid w:val="00D3496C"/>
    <w:rsid w:val="00D53930"/>
    <w:rsid w:val="00D64D36"/>
    <w:rsid w:val="00D8764B"/>
    <w:rsid w:val="00D91543"/>
    <w:rsid w:val="00D9576E"/>
    <w:rsid w:val="00DB1F1A"/>
    <w:rsid w:val="00DB76EA"/>
    <w:rsid w:val="00E066F7"/>
    <w:rsid w:val="00E32B6B"/>
    <w:rsid w:val="00E32F1F"/>
    <w:rsid w:val="00E46A84"/>
    <w:rsid w:val="00E51589"/>
    <w:rsid w:val="00E72600"/>
    <w:rsid w:val="00E92C33"/>
    <w:rsid w:val="00EB121D"/>
    <w:rsid w:val="00EC08F2"/>
    <w:rsid w:val="00EC2F96"/>
    <w:rsid w:val="00EC44A7"/>
    <w:rsid w:val="00EE0308"/>
    <w:rsid w:val="00F10C49"/>
    <w:rsid w:val="00F236A2"/>
    <w:rsid w:val="00F50B19"/>
    <w:rsid w:val="00F53F51"/>
    <w:rsid w:val="00F65377"/>
    <w:rsid w:val="00F73E19"/>
    <w:rsid w:val="00F8264D"/>
    <w:rsid w:val="00F849A4"/>
    <w:rsid w:val="00F84FCC"/>
    <w:rsid w:val="00F85FD1"/>
    <w:rsid w:val="00F86DFD"/>
    <w:rsid w:val="00F9498C"/>
    <w:rsid w:val="00F958AD"/>
    <w:rsid w:val="00FE6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97409C-7814-4B36-9E53-941D8941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link w:val="FootnoteTextChar"/>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paragraph" w:styleId="CommentText">
    <w:name w:val="annotation text"/>
    <w:basedOn w:val="Normal"/>
    <w:link w:val="CommentTextChar"/>
    <w:semiHidden/>
    <w:rPr>
      <w:sz w:val="20"/>
    </w:rPr>
  </w:style>
  <w:style w:type="character" w:customStyle="1" w:styleId="BodyTextChar">
    <w:name w:val="Body Text Char"/>
    <w:basedOn w:val="DefaultParagraphFont"/>
    <w:link w:val="BodyText"/>
    <w:rsid w:val="008D3992"/>
    <w:rPr>
      <w:sz w:val="24"/>
      <w:lang w:val="en-US" w:eastAsia="en-US"/>
    </w:rPr>
  </w:style>
  <w:style w:type="character" w:customStyle="1" w:styleId="HeaderChar">
    <w:name w:val="Header Char"/>
    <w:basedOn w:val="DefaultParagraphFont"/>
    <w:link w:val="Header"/>
    <w:rsid w:val="008D3992"/>
    <w:rPr>
      <w:sz w:val="24"/>
      <w:lang w:val="en-US" w:eastAsia="en-US"/>
    </w:rPr>
  </w:style>
  <w:style w:type="character" w:customStyle="1" w:styleId="FooterChar">
    <w:name w:val="Footer Char"/>
    <w:basedOn w:val="DefaultParagraphFont"/>
    <w:link w:val="Footer"/>
    <w:rsid w:val="008D3992"/>
    <w:rPr>
      <w:sz w:val="24"/>
      <w:lang w:val="en-US" w:eastAsia="en-US"/>
    </w:rPr>
  </w:style>
  <w:style w:type="character" w:customStyle="1" w:styleId="Heading1Char">
    <w:name w:val="Heading 1 Char"/>
    <w:basedOn w:val="DefaultParagraphFont"/>
    <w:link w:val="Heading1"/>
    <w:rsid w:val="008D3992"/>
    <w:rPr>
      <w:b/>
      <w:kern w:val="28"/>
      <w:sz w:val="24"/>
      <w:lang w:val="en-US" w:eastAsia="en-US"/>
    </w:rPr>
  </w:style>
  <w:style w:type="character" w:customStyle="1" w:styleId="FootnoteTextChar">
    <w:name w:val="Footnote Text Char"/>
    <w:basedOn w:val="DefaultParagraphFont"/>
    <w:link w:val="FootnoteText"/>
    <w:semiHidden/>
    <w:rsid w:val="008D3992"/>
    <w:rPr>
      <w:lang w:val="en-US" w:eastAsia="en-US"/>
    </w:rPr>
  </w:style>
  <w:style w:type="character" w:styleId="PlaceholderText">
    <w:name w:val="Placeholder Text"/>
    <w:basedOn w:val="DefaultParagraphFont"/>
    <w:uiPriority w:val="99"/>
    <w:semiHidden/>
    <w:rsid w:val="00CE485E"/>
    <w:rPr>
      <w:color w:val="808080"/>
    </w:rPr>
  </w:style>
  <w:style w:type="table" w:styleId="TableGrid">
    <w:name w:val="Table Grid"/>
    <w:basedOn w:val="TableNormal"/>
    <w:uiPriority w:val="59"/>
    <w:rsid w:val="000A16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B2EB1"/>
    <w:rPr>
      <w:b/>
      <w:sz w:val="24"/>
      <w:lang w:val="en-US" w:eastAsia="en-US"/>
    </w:rPr>
  </w:style>
  <w:style w:type="character" w:customStyle="1" w:styleId="CommentTextChar">
    <w:name w:val="Comment Text Char"/>
    <w:basedOn w:val="DefaultParagraphFont"/>
    <w:link w:val="CommentText"/>
    <w:semiHidden/>
    <w:rsid w:val="009B2EB1"/>
    <w:rPr>
      <w:lang w:val="en-US" w:eastAsia="en-US"/>
    </w:rPr>
  </w:style>
  <w:style w:type="paragraph" w:customStyle="1" w:styleId="Chapter">
    <w:name w:val="Chapter"/>
    <w:basedOn w:val="ONEINCHSPACER"/>
    <w:link w:val="ChapterChar"/>
    <w:qFormat/>
    <w:rsid w:val="006F2D31"/>
    <w:pPr>
      <w:spacing w:before="0"/>
      <w:jc w:val="center"/>
    </w:pPr>
    <w:rPr>
      <w:caps/>
      <w:sz w:val="36"/>
      <w:szCs w:val="36"/>
    </w:rPr>
  </w:style>
  <w:style w:type="character" w:customStyle="1" w:styleId="ChapterChar">
    <w:name w:val="Chapter Char"/>
    <w:basedOn w:val="DefaultParagraphFont"/>
    <w:link w:val="Chapter"/>
    <w:rsid w:val="006F2D31"/>
    <w:rPr>
      <w:caps/>
      <w:sz w:val="36"/>
      <w:szCs w:val="36"/>
      <w:lang w:val="en-US" w:eastAsia="en-US"/>
    </w:rPr>
  </w:style>
  <w:style w:type="character" w:customStyle="1" w:styleId="ONEINCHSPACERChar">
    <w:name w:val="ONE INCH SPACER Char"/>
    <w:basedOn w:val="DefaultParagraphFont"/>
    <w:link w:val="ONEINCHSPACER"/>
    <w:rsid w:val="008270D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123EC-2C00-4252-81BB-FF3D9A241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4551</TotalTime>
  <Pages>11</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58</cp:revision>
  <cp:lastPrinted>1999-09-28T18:47:00Z</cp:lastPrinted>
  <dcterms:created xsi:type="dcterms:W3CDTF">2015-08-27T21:14:00Z</dcterms:created>
  <dcterms:modified xsi:type="dcterms:W3CDTF">2015-09-01T01:06:00Z</dcterms:modified>
</cp:coreProperties>
</file>