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4DF" w:rsidRPr="00125455" w:rsidRDefault="009374DF" w:rsidP="00F736A3">
      <w:pPr>
        <w:pStyle w:val="AppendixLetter"/>
        <w:spacing w:before="0"/>
        <w:rPr>
          <w:sz w:val="36"/>
          <w:szCs w:val="36"/>
        </w:rPr>
      </w:pPr>
      <w:r w:rsidRPr="00125455">
        <w:rPr>
          <w:sz w:val="36"/>
          <w:szCs w:val="36"/>
        </w:rPr>
        <w:t>APPENDIX A</w:t>
      </w:r>
    </w:p>
    <w:p w:rsidR="009374DF" w:rsidRPr="00125455" w:rsidRDefault="009374DF" w:rsidP="00125455">
      <w:pPr>
        <w:pStyle w:val="CHAPTERTITLE"/>
        <w:rPr>
          <w:color w:val="000000"/>
        </w:rPr>
      </w:pPr>
      <w:bookmarkStart w:id="0" w:name="_Toc442187697"/>
      <w:r>
        <w:rPr>
          <w:color w:val="000000"/>
          <w:sz w:val="36"/>
          <w:szCs w:val="36"/>
        </w:rPr>
        <w:t>ALI HARDWARE COMPONENTS</w:t>
      </w:r>
      <w:bookmarkEnd w:id="0"/>
    </w:p>
    <w:p w:rsidR="009374DF" w:rsidRPr="00125455" w:rsidRDefault="009374DF" w:rsidP="00D22904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>The section will list and give specifications for all of the major ALI hardware components. Each section will have a brief description followed by a table of the specifications.</w:t>
      </w:r>
    </w:p>
    <w:p w:rsidR="009374DF" w:rsidRDefault="009374DF" w:rsidP="00125455">
      <w:pPr>
        <w:pStyle w:val="Heading1"/>
      </w:pPr>
      <w:bookmarkStart w:id="1" w:name="_Toc442187698"/>
      <w:r>
        <w:t>A.1 Optical Components</w:t>
      </w:r>
      <w:bookmarkEnd w:id="1"/>
    </w:p>
    <w:p w:rsidR="009374DF" w:rsidRPr="00B5631F" w:rsidRDefault="009374DF" w:rsidP="00B5631F">
      <w:pPr>
        <w:pStyle w:val="Heading2"/>
      </w:pPr>
      <w:bookmarkStart w:id="2" w:name="_Toc442187699"/>
      <w:r>
        <w:t>A.1.1 Optical Lenses</w:t>
      </w:r>
      <w:bookmarkEnd w:id="2"/>
    </w:p>
    <w:p w:rsidR="009374DF" w:rsidRDefault="009374DF" w:rsidP="00D22904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>All lenses used in the ALI system were purchased from Newport and were coated with anti-reflective coat</w:t>
      </w:r>
      <w:r>
        <w:rPr>
          <w:color w:val="000000"/>
        </w:rPr>
        <w:t>ing AR.16 which covers 650-1000 </w:t>
      </w:r>
      <w:r w:rsidRPr="00125455">
        <w:rPr>
          <w:color w:val="000000"/>
        </w:rPr>
        <w:t>nm</w:t>
      </w:r>
      <w:r>
        <w:rPr>
          <w:color w:val="000000"/>
        </w:rPr>
        <w:t xml:space="preserve"> range with an average reflectance of 0.5% and a maximum of 1.5%</w:t>
      </w:r>
      <w:r w:rsidRPr="00125455">
        <w:rPr>
          <w:color w:val="000000"/>
        </w:rPr>
        <w:t>. All the lens in the sy</w:t>
      </w:r>
      <w:r>
        <w:rPr>
          <w:color w:val="000000"/>
        </w:rPr>
        <w:t>stem were made from N-BK7 glass and</w:t>
      </w:r>
      <w:r w:rsidRPr="00125455">
        <w:rPr>
          <w:color w:val="000000"/>
        </w:rPr>
        <w:t xml:space="preserve"> </w:t>
      </w:r>
      <w:r>
        <w:rPr>
          <w:color w:val="000000"/>
        </w:rPr>
        <w:t>t</w:t>
      </w:r>
      <w:r w:rsidRPr="00125455">
        <w:rPr>
          <w:color w:val="000000"/>
        </w:rPr>
        <w:t xml:space="preserve">he specification and model number of each lens is located in </w:t>
      </w:r>
      <w:r w:rsidRPr="0006588B">
        <w:rPr>
          <w:color w:val="000000"/>
        </w:rPr>
        <w:fldChar w:fldCharType="begin"/>
      </w:r>
      <w:r w:rsidRPr="0006588B">
        <w:rPr>
          <w:color w:val="000000"/>
        </w:rPr>
        <w:instrText xml:space="preserve"> REF _Ref435904340 \h  \* MERGEFORMAT </w:instrText>
      </w:r>
      <w:r w:rsidRPr="0006588B">
        <w:rPr>
          <w:color w:val="000000"/>
        </w:rPr>
      </w:r>
      <w:r w:rsidRPr="0006588B">
        <w:rPr>
          <w:color w:val="000000"/>
        </w:rPr>
        <w:fldChar w:fldCharType="separate"/>
      </w:r>
      <w:r w:rsidRPr="00BE7897">
        <w:t>Table A-1</w:t>
      </w:r>
      <w:r w:rsidRPr="0006588B">
        <w:rPr>
          <w:color w:val="000000"/>
        </w:rPr>
        <w:fldChar w:fldCharType="end"/>
      </w:r>
      <w:r w:rsidRPr="0006588B">
        <w:rPr>
          <w:color w:val="000000"/>
        </w:rPr>
        <w:t>.</w:t>
      </w:r>
    </w:p>
    <w:p w:rsidR="009374DF" w:rsidRPr="00924E0F" w:rsidRDefault="009374DF" w:rsidP="00924E0F">
      <w:pPr>
        <w:pStyle w:val="Caption"/>
        <w:jc w:val="center"/>
        <w:rPr>
          <w:color w:val="000000"/>
        </w:rPr>
      </w:pPr>
      <w:bookmarkStart w:id="3" w:name="_Ref435904340"/>
      <w:bookmarkStart w:id="4" w:name="_Toc442187755"/>
      <w:r w:rsidRPr="00924E0F">
        <w:rPr>
          <w:b/>
        </w:rPr>
        <w:t>Table A-</w:t>
      </w:r>
      <w:r w:rsidRPr="00924E0F">
        <w:rPr>
          <w:b/>
        </w:rPr>
        <w:fldChar w:fldCharType="begin"/>
      </w:r>
      <w:r w:rsidRPr="00924E0F">
        <w:rPr>
          <w:b/>
        </w:rPr>
        <w:instrText xml:space="preserve"> SEQ Table \* ARABIC \r 1 </w:instrText>
      </w:r>
      <w:r w:rsidRPr="00924E0F">
        <w:rPr>
          <w:b/>
        </w:rPr>
        <w:fldChar w:fldCharType="separate"/>
      </w:r>
      <w:r>
        <w:rPr>
          <w:b/>
          <w:noProof/>
        </w:rPr>
        <w:t>1</w:t>
      </w:r>
      <w:r w:rsidRPr="00924E0F">
        <w:rPr>
          <w:b/>
        </w:rPr>
        <w:fldChar w:fldCharType="end"/>
      </w:r>
      <w:bookmarkEnd w:id="3"/>
      <w:r w:rsidRPr="00924E0F">
        <w:rPr>
          <w:b/>
        </w:rPr>
        <w:t>:</w:t>
      </w:r>
      <w:r>
        <w:rPr>
          <w:b/>
        </w:rPr>
        <w:t xml:space="preserve"> </w:t>
      </w:r>
      <w:r>
        <w:t>Lens used in ALI and their specifications.</w:t>
      </w:r>
      <w:bookmarkEnd w:id="4"/>
      <w:r>
        <w:t xml:space="preserve"> </w:t>
      </w:r>
    </w:p>
    <w:tbl>
      <w:tblPr>
        <w:tblStyle w:val="TableGrid"/>
        <w:tblW w:w="8987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7"/>
        <w:gridCol w:w="1528"/>
        <w:gridCol w:w="1501"/>
        <w:gridCol w:w="1279"/>
        <w:gridCol w:w="1342"/>
        <w:gridCol w:w="1620"/>
      </w:tblGrid>
      <w:tr w:rsidR="009374DF" w:rsidTr="00D22904">
        <w:trPr>
          <w:jc w:val="center"/>
        </w:trPr>
        <w:tc>
          <w:tcPr>
            <w:tcW w:w="1717" w:type="dxa"/>
            <w:tcBorders>
              <w:top w:val="single" w:sz="4" w:space="0" w:color="auto"/>
              <w:bottom w:val="single" w:sz="4" w:space="0" w:color="auto"/>
            </w:tcBorders>
          </w:tcPr>
          <w:p w:rsidR="009374DF" w:rsidRDefault="009374DF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Model Number</w:t>
            </w:r>
          </w:p>
        </w:tc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</w:tcPr>
          <w:p w:rsidR="009374DF" w:rsidRDefault="009374DF" w:rsidP="00D22904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Effective Focal Length (mm)</w:t>
            </w:r>
          </w:p>
        </w:tc>
        <w:tc>
          <w:tcPr>
            <w:tcW w:w="1501" w:type="dxa"/>
            <w:tcBorders>
              <w:top w:val="single" w:sz="4" w:space="0" w:color="auto"/>
              <w:bottom w:val="single" w:sz="4" w:space="0" w:color="auto"/>
            </w:tcBorders>
          </w:tcPr>
          <w:p w:rsidR="009374DF" w:rsidRDefault="009374DF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Diameter (mm)</w:t>
            </w:r>
          </w:p>
        </w:tc>
        <w:tc>
          <w:tcPr>
            <w:tcW w:w="1279" w:type="dxa"/>
            <w:tcBorders>
              <w:top w:val="single" w:sz="4" w:space="0" w:color="auto"/>
              <w:bottom w:val="single" w:sz="4" w:space="0" w:color="auto"/>
            </w:tcBorders>
          </w:tcPr>
          <w:p w:rsidR="009374DF" w:rsidRDefault="009374DF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Center Thickness (mm)</w:t>
            </w:r>
          </w:p>
        </w:tc>
        <w:tc>
          <w:tcPr>
            <w:tcW w:w="1342" w:type="dxa"/>
            <w:tcBorders>
              <w:top w:val="single" w:sz="4" w:space="0" w:color="auto"/>
              <w:bottom w:val="single" w:sz="4" w:space="0" w:color="auto"/>
            </w:tcBorders>
          </w:tcPr>
          <w:p w:rsidR="009374DF" w:rsidRDefault="009374DF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Radius (mm)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9374DF" w:rsidRDefault="009374DF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Type of Lens</w:t>
            </w:r>
          </w:p>
        </w:tc>
      </w:tr>
      <w:tr w:rsidR="009374DF" w:rsidTr="00D22904">
        <w:trPr>
          <w:jc w:val="center"/>
        </w:trPr>
        <w:tc>
          <w:tcPr>
            <w:tcW w:w="1717" w:type="dxa"/>
            <w:tcBorders>
              <w:top w:val="single" w:sz="4" w:space="0" w:color="auto"/>
            </w:tcBorders>
          </w:tcPr>
          <w:p w:rsidR="009374DF" w:rsidRDefault="009374DF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KPX100AR.16</w:t>
            </w:r>
          </w:p>
        </w:tc>
        <w:tc>
          <w:tcPr>
            <w:tcW w:w="1528" w:type="dxa"/>
            <w:tcBorders>
              <w:top w:val="single" w:sz="4" w:space="0" w:color="auto"/>
            </w:tcBorders>
          </w:tcPr>
          <w:p w:rsidR="009374DF" w:rsidRDefault="009374DF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150.0±1.5</w:t>
            </w:r>
          </w:p>
        </w:tc>
        <w:tc>
          <w:tcPr>
            <w:tcW w:w="1501" w:type="dxa"/>
            <w:tcBorders>
              <w:top w:val="single" w:sz="4" w:space="0" w:color="auto"/>
            </w:tcBorders>
          </w:tcPr>
          <w:p w:rsidR="009374DF" w:rsidRDefault="009374DF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25.4+0/-0.1</w:t>
            </w:r>
          </w:p>
        </w:tc>
        <w:tc>
          <w:tcPr>
            <w:tcW w:w="1279" w:type="dxa"/>
            <w:tcBorders>
              <w:top w:val="single" w:sz="4" w:space="0" w:color="auto"/>
            </w:tcBorders>
          </w:tcPr>
          <w:p w:rsidR="009374DF" w:rsidRDefault="009374DF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4.0±0.1</w:t>
            </w:r>
          </w:p>
        </w:tc>
        <w:tc>
          <w:tcPr>
            <w:tcW w:w="1342" w:type="dxa"/>
            <w:tcBorders>
              <w:top w:val="single" w:sz="4" w:space="0" w:color="auto"/>
            </w:tcBorders>
          </w:tcPr>
          <w:p w:rsidR="009374DF" w:rsidRDefault="009374DF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D22904">
              <w:rPr>
                <w:color w:val="000000"/>
              </w:rPr>
              <w:t>77.520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9374DF" w:rsidRDefault="009374DF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Plano-Convex</w:t>
            </w:r>
          </w:p>
        </w:tc>
      </w:tr>
      <w:tr w:rsidR="009374DF" w:rsidTr="00D22904">
        <w:trPr>
          <w:jc w:val="center"/>
        </w:trPr>
        <w:tc>
          <w:tcPr>
            <w:tcW w:w="1717" w:type="dxa"/>
          </w:tcPr>
          <w:p w:rsidR="009374DF" w:rsidRDefault="009374DF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KPX187AR.16</w:t>
            </w:r>
          </w:p>
        </w:tc>
        <w:tc>
          <w:tcPr>
            <w:tcW w:w="1528" w:type="dxa"/>
          </w:tcPr>
          <w:p w:rsidR="009374DF" w:rsidRDefault="009374DF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100.0±1.0</w:t>
            </w:r>
          </w:p>
        </w:tc>
        <w:tc>
          <w:tcPr>
            <w:tcW w:w="1501" w:type="dxa"/>
          </w:tcPr>
          <w:p w:rsidR="009374DF" w:rsidRDefault="009374DF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50.2+0/-0.1</w:t>
            </w:r>
          </w:p>
        </w:tc>
        <w:tc>
          <w:tcPr>
            <w:tcW w:w="1279" w:type="dxa"/>
          </w:tcPr>
          <w:p w:rsidR="009374DF" w:rsidRDefault="009374DF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9.7±0.1</w:t>
            </w:r>
          </w:p>
        </w:tc>
        <w:tc>
          <w:tcPr>
            <w:tcW w:w="1342" w:type="dxa"/>
          </w:tcPr>
          <w:p w:rsidR="009374DF" w:rsidRDefault="009374DF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D22904">
              <w:rPr>
                <w:color w:val="000000"/>
              </w:rPr>
              <w:t>51.680</w:t>
            </w:r>
          </w:p>
        </w:tc>
        <w:tc>
          <w:tcPr>
            <w:tcW w:w="1620" w:type="dxa"/>
          </w:tcPr>
          <w:p w:rsidR="009374DF" w:rsidRDefault="009374DF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Plano-Convex</w:t>
            </w:r>
          </w:p>
        </w:tc>
      </w:tr>
      <w:tr w:rsidR="009374DF" w:rsidTr="00D22904">
        <w:trPr>
          <w:jc w:val="center"/>
        </w:trPr>
        <w:tc>
          <w:tcPr>
            <w:tcW w:w="1717" w:type="dxa"/>
          </w:tcPr>
          <w:p w:rsidR="009374DF" w:rsidRDefault="009374DF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KBX052AR.16</w:t>
            </w:r>
          </w:p>
        </w:tc>
        <w:tc>
          <w:tcPr>
            <w:tcW w:w="1528" w:type="dxa"/>
          </w:tcPr>
          <w:p w:rsidR="009374DF" w:rsidRDefault="009374DF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50.2±0.5</w:t>
            </w:r>
          </w:p>
        </w:tc>
        <w:tc>
          <w:tcPr>
            <w:tcW w:w="1501" w:type="dxa"/>
          </w:tcPr>
          <w:p w:rsidR="009374DF" w:rsidRDefault="009374DF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25.4+0/-0.1</w:t>
            </w:r>
          </w:p>
        </w:tc>
        <w:tc>
          <w:tcPr>
            <w:tcW w:w="1279" w:type="dxa"/>
          </w:tcPr>
          <w:p w:rsidR="009374DF" w:rsidRDefault="009374DF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D22904">
              <w:rPr>
                <w:color w:val="000000"/>
              </w:rPr>
              <w:t>6.2</w:t>
            </w:r>
            <w:r>
              <w:rPr>
                <w:color w:val="000000"/>
              </w:rPr>
              <w:t>±0.1</w:t>
            </w:r>
          </w:p>
        </w:tc>
        <w:tc>
          <w:tcPr>
            <w:tcW w:w="1342" w:type="dxa"/>
          </w:tcPr>
          <w:p w:rsidR="009374DF" w:rsidRDefault="009374DF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D22904">
              <w:rPr>
                <w:color w:val="000000"/>
              </w:rPr>
              <w:t>50.806</w:t>
            </w:r>
          </w:p>
        </w:tc>
        <w:tc>
          <w:tcPr>
            <w:tcW w:w="1620" w:type="dxa"/>
          </w:tcPr>
          <w:p w:rsidR="009374DF" w:rsidRDefault="009374DF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Bi-Convex</w:t>
            </w:r>
          </w:p>
        </w:tc>
      </w:tr>
    </w:tbl>
    <w:p w:rsidR="009374DF" w:rsidRDefault="009374DF" w:rsidP="003A1CD4">
      <w:pPr>
        <w:pStyle w:val="BodyText"/>
        <w:spacing w:line="240" w:lineRule="auto"/>
        <w:ind w:firstLine="0"/>
        <w:rPr>
          <w:color w:val="000000"/>
        </w:rPr>
      </w:pPr>
    </w:p>
    <w:p w:rsidR="009374DF" w:rsidRPr="003A1CD4" w:rsidRDefault="009374DF" w:rsidP="003A1CD4">
      <w:pPr>
        <w:pStyle w:val="Heading2"/>
      </w:pPr>
      <w:bookmarkStart w:id="5" w:name="_Toc442187700"/>
      <w:r>
        <w:t>A.1.2 Polarizers</w:t>
      </w:r>
      <w:bookmarkEnd w:id="5"/>
    </w:p>
    <w:p w:rsidR="009374DF" w:rsidRPr="00125455" w:rsidRDefault="009374DF" w:rsidP="00125455">
      <w:pPr>
        <w:pStyle w:val="BodyText"/>
        <w:rPr>
          <w:color w:val="000000"/>
        </w:rPr>
      </w:pPr>
      <w:r w:rsidRPr="00125455">
        <w:rPr>
          <w:color w:val="000000"/>
        </w:rPr>
        <w:t>ALI needed two linear polarizer</w:t>
      </w:r>
      <w:r>
        <w:rPr>
          <w:color w:val="000000"/>
        </w:rPr>
        <w:t>s</w:t>
      </w:r>
      <w:r w:rsidRPr="00125455">
        <w:rPr>
          <w:color w:val="000000"/>
        </w:rPr>
        <w:t xml:space="preserve"> to help reduce stray light in the system. These polarizers needed a high extinction ratio over the range of the CCD sensitivities to help reduce stray light. The polarizer</w:t>
      </w:r>
      <w:r>
        <w:rPr>
          <w:color w:val="000000"/>
        </w:rPr>
        <w:t>s</w:t>
      </w:r>
      <w:r w:rsidRPr="00125455">
        <w:rPr>
          <w:color w:val="000000"/>
        </w:rPr>
        <w:t xml:space="preserve"> chosen were </w:t>
      </w:r>
      <w:r>
        <w:rPr>
          <w:color w:val="000000"/>
        </w:rPr>
        <w:t>model number LPVIS100 from Thorl</w:t>
      </w:r>
      <w:r w:rsidRPr="00125455">
        <w:rPr>
          <w:color w:val="000000"/>
        </w:rPr>
        <w:t xml:space="preserve">abs. The extinction ratios and transmission of the device can be seen in </w:t>
      </w:r>
      <w:r w:rsidRPr="0006588B">
        <w:rPr>
          <w:color w:val="000000"/>
        </w:rPr>
        <w:fldChar w:fldCharType="begin"/>
      </w:r>
      <w:r w:rsidRPr="0006588B">
        <w:rPr>
          <w:color w:val="000000"/>
        </w:rPr>
        <w:instrText xml:space="preserve"> REF _Ref435904313 \h  \* MERGEFORMAT </w:instrText>
      </w:r>
      <w:r w:rsidRPr="0006588B">
        <w:rPr>
          <w:color w:val="000000"/>
        </w:rPr>
      </w:r>
      <w:r w:rsidRPr="0006588B">
        <w:rPr>
          <w:color w:val="000000"/>
        </w:rPr>
        <w:fldChar w:fldCharType="separate"/>
      </w:r>
      <w:r w:rsidRPr="00BE7897">
        <w:t>Figure A-1</w:t>
      </w:r>
      <w:r w:rsidRPr="0006588B">
        <w:rPr>
          <w:color w:val="000000"/>
        </w:rPr>
        <w:fldChar w:fldCharType="end"/>
      </w:r>
      <w:r>
        <w:rPr>
          <w:color w:val="000000"/>
        </w:rPr>
        <w:t>.</w:t>
      </w:r>
    </w:p>
    <w:p w:rsidR="009374DF" w:rsidRDefault="009374DF" w:rsidP="0006588B">
      <w:pPr>
        <w:pStyle w:val="BodyText"/>
        <w:keepNext/>
        <w:ind w:firstLine="0"/>
        <w:jc w:val="center"/>
      </w:pPr>
      <w:r>
        <w:rPr>
          <w:noProof/>
          <w:color w:val="000000"/>
          <w:lang w:val="en-CA" w:eastAsia="en-CA"/>
        </w:rPr>
        <w:drawing>
          <wp:inline distT="0" distB="0" distL="0" distR="0" wp14:anchorId="2CA12C75" wp14:editId="3E3343AB">
            <wp:extent cx="4772025" cy="3523957"/>
            <wp:effectExtent l="0" t="0" r="0" b="63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-2-PolarizerExtinctionRat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156" cy="352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4DF" w:rsidRDefault="009374DF" w:rsidP="0006588B">
      <w:pPr>
        <w:pStyle w:val="Caption"/>
        <w:jc w:val="center"/>
        <w:rPr>
          <w:color w:val="000000"/>
        </w:rPr>
      </w:pPr>
      <w:bookmarkStart w:id="6" w:name="_Ref435904313"/>
      <w:bookmarkStart w:id="7" w:name="_Toc442188842"/>
      <w:r w:rsidRPr="0006588B">
        <w:rPr>
          <w:b/>
        </w:rPr>
        <w:t>Figure A-</w:t>
      </w:r>
      <w:r w:rsidRPr="0006588B">
        <w:rPr>
          <w:b/>
        </w:rPr>
        <w:fldChar w:fldCharType="begin"/>
      </w:r>
      <w:r w:rsidRPr="0006588B">
        <w:rPr>
          <w:b/>
        </w:rPr>
        <w:instrText xml:space="preserve"> SEQ Figure \* ARABIC \r 1 </w:instrText>
      </w:r>
      <w:r w:rsidRPr="0006588B">
        <w:rPr>
          <w:b/>
        </w:rPr>
        <w:fldChar w:fldCharType="separate"/>
      </w:r>
      <w:r>
        <w:rPr>
          <w:b/>
          <w:noProof/>
        </w:rPr>
        <w:t>1</w:t>
      </w:r>
      <w:r w:rsidRPr="0006588B">
        <w:rPr>
          <w:b/>
        </w:rPr>
        <w:fldChar w:fldCharType="end"/>
      </w:r>
      <w:bookmarkEnd w:id="6"/>
      <w:r w:rsidRPr="0006588B">
        <w:rPr>
          <w:b/>
        </w:rPr>
        <w:t>:</w:t>
      </w:r>
      <w:r>
        <w:t xml:space="preserve"> </w:t>
      </w:r>
      <w:r w:rsidRPr="00125455">
        <w:rPr>
          <w:color w:val="000000"/>
        </w:rPr>
        <w:t>The transmission and extinction ratios of the LPVIS100 used in ALI</w:t>
      </w:r>
      <w:r>
        <w:rPr>
          <w:color w:val="000000"/>
        </w:rPr>
        <w:t>.</w:t>
      </w:r>
      <w:bookmarkEnd w:id="7"/>
    </w:p>
    <w:p w:rsidR="009374DF" w:rsidRPr="0006588B" w:rsidRDefault="009374DF" w:rsidP="0006588B"/>
    <w:p w:rsidR="009374DF" w:rsidRPr="00125455" w:rsidRDefault="009374DF" w:rsidP="0006588B">
      <w:pPr>
        <w:pStyle w:val="Heading2"/>
      </w:pPr>
      <w:bookmarkStart w:id="8" w:name="_Toc442187701"/>
      <w:r>
        <w:t>A.1.3</w:t>
      </w:r>
      <w:r w:rsidRPr="00125455">
        <w:t xml:space="preserve"> </w:t>
      </w:r>
      <w:r>
        <w:t>AOTF</w:t>
      </w:r>
      <w:bookmarkEnd w:id="8"/>
    </w:p>
    <w:p w:rsidR="009374DF" w:rsidRDefault="009374DF" w:rsidP="0006588B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 xml:space="preserve">The AOTF in ALI is made by Brimrose of America </w:t>
      </w:r>
      <w:r>
        <w:rPr>
          <w:color w:val="000000"/>
        </w:rPr>
        <w:t xml:space="preserve">(model number </w:t>
      </w:r>
      <w:r>
        <w:t>TEAFI10-0.6-1.0-MSD</w:t>
      </w:r>
      <w:r>
        <w:rPr>
          <w:color w:val="000000"/>
        </w:rPr>
        <w:t>)</w:t>
      </w:r>
      <w:r w:rsidRPr="00125455">
        <w:rPr>
          <w:color w:val="000000"/>
        </w:rPr>
        <w:t>. The specifications of the device</w:t>
      </w:r>
      <w:r>
        <w:rPr>
          <w:color w:val="000000"/>
        </w:rPr>
        <w:t xml:space="preserve"> can be seen in </w:t>
      </w:r>
      <w:r w:rsidRPr="009F2259">
        <w:rPr>
          <w:color w:val="000000"/>
        </w:rPr>
        <w:fldChar w:fldCharType="begin"/>
      </w:r>
      <w:r w:rsidRPr="009F2259">
        <w:rPr>
          <w:color w:val="000000"/>
        </w:rPr>
        <w:instrText xml:space="preserve"> REF _Ref435905143 \h  \* MERGEFORMAT </w:instrText>
      </w:r>
      <w:r w:rsidRPr="009F2259">
        <w:rPr>
          <w:color w:val="000000"/>
        </w:rPr>
      </w:r>
      <w:r w:rsidRPr="009F2259">
        <w:rPr>
          <w:color w:val="000000"/>
        </w:rPr>
        <w:fldChar w:fldCharType="separate"/>
      </w:r>
      <w:r w:rsidRPr="00BE7897">
        <w:t>Table A-2</w:t>
      </w:r>
      <w:r w:rsidRPr="009F2259">
        <w:rPr>
          <w:color w:val="000000"/>
        </w:rPr>
        <w:fldChar w:fldCharType="end"/>
      </w:r>
      <w:r w:rsidRPr="00125455">
        <w:rPr>
          <w:color w:val="000000"/>
        </w:rPr>
        <w:t xml:space="preserve">. The separation angle is defined </w:t>
      </w:r>
      <w:r>
        <w:rPr>
          <w:color w:val="000000"/>
        </w:rPr>
        <w:t xml:space="preserve">as </w:t>
      </w:r>
      <w:r w:rsidRPr="00125455">
        <w:rPr>
          <w:color w:val="000000"/>
        </w:rPr>
        <w:t>the angle between the input source and th</w:t>
      </w:r>
      <w:r>
        <w:rPr>
          <w:color w:val="000000"/>
        </w:rPr>
        <w:t>e desired refracted polarization and the acceptance angle is measured from the normal of the face of the crystal.</w:t>
      </w:r>
    </w:p>
    <w:p w:rsidR="009374DF" w:rsidRPr="00125455" w:rsidRDefault="009374DF" w:rsidP="0077024D">
      <w:pPr>
        <w:pStyle w:val="Caption"/>
        <w:jc w:val="center"/>
        <w:rPr>
          <w:color w:val="000000"/>
        </w:rPr>
      </w:pPr>
      <w:bookmarkStart w:id="9" w:name="_Ref435905143"/>
      <w:bookmarkStart w:id="10" w:name="_Toc442187756"/>
      <w:r w:rsidRPr="006D3978">
        <w:rPr>
          <w:b/>
        </w:rPr>
        <w:t>Table A-</w:t>
      </w:r>
      <w:r w:rsidRPr="006D3978">
        <w:rPr>
          <w:b/>
        </w:rPr>
        <w:fldChar w:fldCharType="begin"/>
      </w:r>
      <w:r w:rsidRPr="006D3978">
        <w:rPr>
          <w:b/>
        </w:rPr>
        <w:instrText xml:space="preserve"> SEQ Table \* ARABIC </w:instrText>
      </w:r>
      <w:r w:rsidRPr="006D3978">
        <w:rPr>
          <w:b/>
        </w:rPr>
        <w:fldChar w:fldCharType="separate"/>
      </w:r>
      <w:r>
        <w:rPr>
          <w:b/>
          <w:noProof/>
        </w:rPr>
        <w:t>2</w:t>
      </w:r>
      <w:r w:rsidRPr="006D3978">
        <w:rPr>
          <w:b/>
        </w:rPr>
        <w:fldChar w:fldCharType="end"/>
      </w:r>
      <w:bookmarkEnd w:id="9"/>
      <w:r w:rsidRPr="006D3978">
        <w:rPr>
          <w:b/>
        </w:rPr>
        <w:t>:</w:t>
      </w:r>
      <w:r>
        <w:t xml:space="preserve"> AOTF Specifications.</w:t>
      </w:r>
      <w:bookmarkEnd w:id="10"/>
    </w:p>
    <w:tbl>
      <w:tblPr>
        <w:tblStyle w:val="TableGrid"/>
        <w:tblW w:w="8455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1530"/>
        <w:gridCol w:w="2520"/>
        <w:gridCol w:w="1890"/>
      </w:tblGrid>
      <w:tr w:rsidR="009374DF" w:rsidTr="0077024D">
        <w:trPr>
          <w:jc w:val="center"/>
        </w:trPr>
        <w:tc>
          <w:tcPr>
            <w:tcW w:w="2515" w:type="dxa"/>
            <w:tcBorders>
              <w:top w:val="single" w:sz="4" w:space="0" w:color="auto"/>
              <w:bottom w:val="single" w:sz="4" w:space="0" w:color="auto"/>
            </w:tcBorders>
          </w:tcPr>
          <w:p w:rsidR="009374DF" w:rsidRDefault="009374DF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Parameter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9374DF" w:rsidRDefault="009374DF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Value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9374DF" w:rsidRDefault="009374DF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Parameter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:rsidR="009374DF" w:rsidRDefault="009374DF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Value</w:t>
            </w:r>
          </w:p>
        </w:tc>
      </w:tr>
      <w:tr w:rsidR="009374DF" w:rsidTr="0077024D">
        <w:trPr>
          <w:jc w:val="center"/>
        </w:trPr>
        <w:tc>
          <w:tcPr>
            <w:tcW w:w="2515" w:type="dxa"/>
            <w:tcBorders>
              <w:top w:val="single" w:sz="4" w:space="0" w:color="auto"/>
            </w:tcBorders>
          </w:tcPr>
          <w:p w:rsidR="009374DF" w:rsidRDefault="009374DF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Material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:rsidR="009374DF" w:rsidRPr="0077024D" w:rsidRDefault="009374DF" w:rsidP="0077024D">
            <w:pPr>
              <w:pStyle w:val="BodyText"/>
              <w:spacing w:line="240" w:lineRule="auto"/>
              <w:ind w:firstLine="0"/>
              <w:rPr>
                <w:color w:val="000000"/>
                <w:vertAlign w:val="subscript"/>
              </w:rPr>
            </w:pPr>
            <w:r w:rsidRPr="00125455">
              <w:rPr>
                <w:color w:val="000000"/>
              </w:rPr>
              <w:t>TeO</w:t>
            </w:r>
            <w:r>
              <w:rPr>
                <w:color w:val="000000"/>
              </w:rPr>
              <w:softHyphen/>
            </w:r>
            <w:r>
              <w:rPr>
                <w:color w:val="000000"/>
                <w:vertAlign w:val="subscript"/>
              </w:rPr>
              <w:t>2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:rsidR="009374DF" w:rsidRDefault="009374DF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Polarization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:rsidR="009374DF" w:rsidRDefault="009374DF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Linear vertical</w:t>
            </w:r>
          </w:p>
        </w:tc>
      </w:tr>
      <w:tr w:rsidR="009374DF" w:rsidTr="0077024D">
        <w:trPr>
          <w:jc w:val="center"/>
        </w:trPr>
        <w:tc>
          <w:tcPr>
            <w:tcW w:w="2515" w:type="dxa"/>
          </w:tcPr>
          <w:p w:rsidR="009374DF" w:rsidRDefault="009374DF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RF Range (Mhz)</w:t>
            </w:r>
          </w:p>
        </w:tc>
        <w:tc>
          <w:tcPr>
            <w:tcW w:w="1530" w:type="dxa"/>
          </w:tcPr>
          <w:p w:rsidR="009374DF" w:rsidRDefault="009374DF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75-156</w:t>
            </w:r>
          </w:p>
        </w:tc>
        <w:tc>
          <w:tcPr>
            <w:tcW w:w="2520" w:type="dxa"/>
          </w:tcPr>
          <w:p w:rsidR="009374DF" w:rsidRDefault="009374DF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Tunable Range (nm)</w:t>
            </w:r>
          </w:p>
        </w:tc>
        <w:tc>
          <w:tcPr>
            <w:tcW w:w="1890" w:type="dxa"/>
          </w:tcPr>
          <w:p w:rsidR="009374DF" w:rsidRDefault="009374DF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600-1200</w:t>
            </w:r>
          </w:p>
        </w:tc>
      </w:tr>
      <w:tr w:rsidR="009374DF" w:rsidTr="0077024D">
        <w:trPr>
          <w:jc w:val="center"/>
        </w:trPr>
        <w:tc>
          <w:tcPr>
            <w:tcW w:w="2515" w:type="dxa"/>
          </w:tcPr>
          <w:p w:rsidR="009374DF" w:rsidRDefault="009374DF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Optical Aperture (mm)</w:t>
            </w:r>
          </w:p>
        </w:tc>
        <w:tc>
          <w:tcPr>
            <w:tcW w:w="1530" w:type="dxa"/>
          </w:tcPr>
          <w:p w:rsidR="009374DF" w:rsidRDefault="009374DF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10x10</w:t>
            </w:r>
          </w:p>
        </w:tc>
        <w:tc>
          <w:tcPr>
            <w:tcW w:w="2520" w:type="dxa"/>
          </w:tcPr>
          <w:p w:rsidR="009374DF" w:rsidRDefault="009374DF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Angular Aperture (</w:t>
            </w:r>
            <w:r>
              <w:rPr>
                <w:color w:val="000000"/>
                <w:vertAlign w:val="superscript"/>
              </w:rPr>
              <w:t>o</w:t>
            </w:r>
            <w:r w:rsidRPr="00125455">
              <w:rPr>
                <w:color w:val="000000"/>
              </w:rPr>
              <w:t>)</w:t>
            </w:r>
          </w:p>
        </w:tc>
        <w:tc>
          <w:tcPr>
            <w:tcW w:w="1890" w:type="dxa"/>
          </w:tcPr>
          <w:p w:rsidR="009374DF" w:rsidRDefault="009374DF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5-6</w:t>
            </w:r>
          </w:p>
        </w:tc>
      </w:tr>
      <w:tr w:rsidR="009374DF" w:rsidTr="0077024D">
        <w:trPr>
          <w:jc w:val="center"/>
        </w:trPr>
        <w:tc>
          <w:tcPr>
            <w:tcW w:w="2515" w:type="dxa"/>
          </w:tcPr>
          <w:p w:rsidR="009374DF" w:rsidRDefault="009374DF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Acceptance Angle</w:t>
            </w:r>
            <w:r>
              <w:rPr>
                <w:color w:val="000000"/>
              </w:rPr>
              <w:t xml:space="preserve"> (</w:t>
            </w:r>
            <w:r>
              <w:rPr>
                <w:color w:val="000000"/>
                <w:vertAlign w:val="superscript"/>
              </w:rPr>
              <w:t>o</w:t>
            </w:r>
            <w:r w:rsidRPr="00125455">
              <w:rPr>
                <w:color w:val="000000"/>
              </w:rPr>
              <w:t>)</w:t>
            </w:r>
          </w:p>
        </w:tc>
        <w:tc>
          <w:tcPr>
            <w:tcW w:w="1530" w:type="dxa"/>
          </w:tcPr>
          <w:p w:rsidR="009374DF" w:rsidRDefault="009374DF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3</w:t>
            </w:r>
            <w:r>
              <w:rPr>
                <w:color w:val="000000"/>
              </w:rPr>
              <w:t>.0</w:t>
            </w:r>
          </w:p>
        </w:tc>
        <w:tc>
          <w:tcPr>
            <w:tcW w:w="2520" w:type="dxa"/>
          </w:tcPr>
          <w:p w:rsidR="009374DF" w:rsidRDefault="009374DF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Separation Angle (</w:t>
            </w:r>
            <w:r>
              <w:rPr>
                <w:color w:val="000000"/>
                <w:vertAlign w:val="superscript"/>
              </w:rPr>
              <w:t>o</w:t>
            </w:r>
            <w:r w:rsidRPr="00125455">
              <w:rPr>
                <w:color w:val="000000"/>
              </w:rPr>
              <w:t>)</w:t>
            </w:r>
          </w:p>
        </w:tc>
        <w:tc>
          <w:tcPr>
            <w:tcW w:w="1890" w:type="dxa"/>
          </w:tcPr>
          <w:p w:rsidR="009374DF" w:rsidRDefault="009374DF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2.7</w:t>
            </w:r>
          </w:p>
        </w:tc>
      </w:tr>
      <w:tr w:rsidR="009374DF" w:rsidTr="0077024D">
        <w:trPr>
          <w:jc w:val="center"/>
        </w:trPr>
        <w:tc>
          <w:tcPr>
            <w:tcW w:w="2515" w:type="dxa"/>
          </w:tcPr>
          <w:p w:rsidR="009374DF" w:rsidRDefault="009374DF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RF Power (W)</w:t>
            </w:r>
          </w:p>
        </w:tc>
        <w:tc>
          <w:tcPr>
            <w:tcW w:w="1530" w:type="dxa"/>
          </w:tcPr>
          <w:p w:rsidR="009374DF" w:rsidRDefault="009374DF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2.0</w:t>
            </w:r>
          </w:p>
        </w:tc>
        <w:tc>
          <w:tcPr>
            <w:tcW w:w="2520" w:type="dxa"/>
          </w:tcPr>
          <w:p w:rsidR="009374DF" w:rsidRDefault="009374DF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Damage Threshold (W)</w:t>
            </w:r>
          </w:p>
        </w:tc>
        <w:tc>
          <w:tcPr>
            <w:tcW w:w="1890" w:type="dxa"/>
          </w:tcPr>
          <w:p w:rsidR="009374DF" w:rsidRDefault="009374DF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5.0</w:t>
            </w:r>
          </w:p>
        </w:tc>
      </w:tr>
    </w:tbl>
    <w:p w:rsidR="009374DF" w:rsidRPr="00125455" w:rsidRDefault="009374DF" w:rsidP="0077024D">
      <w:pPr>
        <w:pStyle w:val="BodyText"/>
        <w:spacing w:line="240" w:lineRule="auto"/>
        <w:ind w:firstLine="0"/>
        <w:rPr>
          <w:color w:val="000000"/>
        </w:rPr>
      </w:pPr>
    </w:p>
    <w:p w:rsidR="009374DF" w:rsidRDefault="009374DF" w:rsidP="009F2259">
      <w:pPr>
        <w:pStyle w:val="Heading1"/>
      </w:pPr>
      <w:bookmarkStart w:id="11" w:name="_Toc442187702"/>
      <w:r>
        <w:t>A.2 Opto-Mechanical and Electrical Components</w:t>
      </w:r>
      <w:bookmarkEnd w:id="11"/>
    </w:p>
    <w:p w:rsidR="009374DF" w:rsidRPr="00125455" w:rsidRDefault="009374DF" w:rsidP="00F331D8">
      <w:pPr>
        <w:pStyle w:val="Heading2"/>
      </w:pPr>
      <w:bookmarkStart w:id="12" w:name="_Toc442187703"/>
      <w:r>
        <w:t xml:space="preserve">A.2.1 </w:t>
      </w:r>
      <w:r w:rsidRPr="00125455">
        <w:t>RF Driver</w:t>
      </w:r>
      <w:bookmarkEnd w:id="12"/>
    </w:p>
    <w:p w:rsidR="009374DF" w:rsidRPr="00125455" w:rsidRDefault="009374DF" w:rsidP="00012ACF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>The driver for ALI is made by Gooch and Housego</w:t>
      </w:r>
      <w:r>
        <w:rPr>
          <w:color w:val="000000"/>
        </w:rPr>
        <w:t xml:space="preserve"> (model number </w:t>
      </w:r>
      <w:r>
        <w:t>64020-200-2ADMDFS-A</w:t>
      </w:r>
      <w:r>
        <w:rPr>
          <w:color w:val="000000"/>
        </w:rPr>
        <w:t>)</w:t>
      </w:r>
      <w:r w:rsidRPr="00125455">
        <w:rPr>
          <w:color w:val="000000"/>
        </w:rPr>
        <w:t>. It had no internal control mechanism and required additional control hardware to operate the device. In order to pick the frequency</w:t>
      </w:r>
      <w:r>
        <w:rPr>
          <w:color w:val="000000"/>
        </w:rPr>
        <w:t>,</w:t>
      </w:r>
      <w:r w:rsidRPr="00125455">
        <w:rPr>
          <w:color w:val="000000"/>
        </w:rPr>
        <w:t xml:space="preserve"> a 30-bit digital value is inputted into the device to pick a frequency as well as manage several control line</w:t>
      </w:r>
      <w:r>
        <w:rPr>
          <w:color w:val="000000"/>
        </w:rPr>
        <w:t>s</w:t>
      </w:r>
      <w:r w:rsidRPr="00125455">
        <w:rPr>
          <w:color w:val="000000"/>
        </w:rPr>
        <w:t xml:space="preserve"> to the device. The control work needed to determine a specific frequency is given by</w:t>
      </w:r>
    </w:p>
    <w:tbl>
      <w:tblPr>
        <w:tblStyle w:val="TableGrid"/>
        <w:tblW w:w="8050" w:type="dxa"/>
        <w:tblInd w:w="1418" w:type="dxa"/>
        <w:tblLook w:val="04A0" w:firstRow="1" w:lastRow="0" w:firstColumn="1" w:lastColumn="0" w:noHBand="0" w:noVBand="1"/>
      </w:tblPr>
      <w:tblGrid>
        <w:gridCol w:w="6804"/>
        <w:gridCol w:w="1246"/>
      </w:tblGrid>
      <w:tr w:rsidR="009374DF" w:rsidTr="00F23E6C"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:rsidR="009374DF" w:rsidRPr="0076182D" w:rsidRDefault="009374DF" w:rsidP="00012ACF">
            <w:pPr>
              <w:pStyle w:val="BodyText"/>
              <w:ind w:firstLine="289"/>
              <w:jc w:val="right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clk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74DF" w:rsidRDefault="009374DF" w:rsidP="00012ACF">
            <w:pPr>
              <w:pStyle w:val="BodyText"/>
              <w:ind w:firstLine="0"/>
              <w:jc w:val="right"/>
            </w:pPr>
            <w:r>
              <w:t>(A.1)</w:t>
            </w:r>
          </w:p>
        </w:tc>
      </w:tr>
    </w:tbl>
    <w:p w:rsidR="009374DF" w:rsidRPr="00125455" w:rsidRDefault="009374DF" w:rsidP="00820EBC">
      <w:pPr>
        <w:pStyle w:val="BodyText"/>
        <w:ind w:firstLine="0"/>
        <w:jc w:val="both"/>
        <w:rPr>
          <w:color w:val="000000"/>
        </w:rPr>
      </w:pPr>
      <w:r w:rsidRPr="00125455">
        <w:rPr>
          <w:color w:val="000000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K</m:t>
            </m:r>
          </m:e>
          <m:sub>
            <m:r>
              <w:rPr>
                <w:rFonts w:ascii="Cambria Math" w:hAnsi="Cambria Math"/>
                <w:color w:val="000000"/>
              </w:rPr>
              <m:t>10</m:t>
            </m:r>
          </m:sub>
        </m:sSub>
      </m:oMath>
      <w:r w:rsidRPr="00125455">
        <w:rPr>
          <w:color w:val="000000"/>
        </w:rPr>
        <w:t xml:space="preserve"> is the 30-bit control wor</w:t>
      </w:r>
      <w:r>
        <w:rPr>
          <w:color w:val="000000"/>
        </w:rPr>
        <w:t>d</w:t>
      </w:r>
      <w:r w:rsidRPr="00125455">
        <w:rPr>
          <w:color w:val="000000"/>
        </w:rPr>
        <w:t xml:space="preserve"> in base 10 rounded to the nearest integer, </w:t>
      </w:r>
      <m:oMath>
        <m:r>
          <w:rPr>
            <w:rFonts w:ascii="Cambria Math" w:hAnsi="Cambria Math"/>
            <w:color w:val="000000"/>
          </w:rPr>
          <m:t>F</m:t>
        </m:r>
      </m:oMath>
      <w:r w:rsidRPr="00125455">
        <w:rPr>
          <w:color w:val="000000"/>
        </w:rPr>
        <w:t xml:space="preserve"> is the desired RF to be outputted by the driver,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F</m:t>
            </m:r>
          </m:e>
          <m:sub>
            <m:r>
              <w:rPr>
                <w:rFonts w:ascii="Cambria Math" w:hAnsi="Cambria Math"/>
                <w:color w:val="000000"/>
              </w:rPr>
              <m:t>clk</m:t>
            </m:r>
          </m:sub>
        </m:sSub>
      </m:oMath>
      <w:r w:rsidRPr="00125455">
        <w:rPr>
          <w:color w:val="000000"/>
        </w:rPr>
        <w:t xml:space="preserve"> is the internal clock of the driver which is 1000.059</w:t>
      </w:r>
      <w:r>
        <w:rPr>
          <w:color w:val="000000"/>
        </w:rPr>
        <w:t> </w:t>
      </w:r>
      <w:r w:rsidRPr="00125455">
        <w:rPr>
          <w:color w:val="000000"/>
        </w:rPr>
        <w:t xml:space="preserve">MHz for ALI, and </w:t>
      </w:r>
      <m:oMath>
        <m:r>
          <w:rPr>
            <w:rFonts w:ascii="Cambria Math" w:hAnsi="Cambria Math"/>
            <w:color w:val="000000"/>
          </w:rPr>
          <m:t>n</m:t>
        </m:r>
      </m:oMath>
      <w:r w:rsidRPr="00125455">
        <w:rPr>
          <w:color w:val="000000"/>
        </w:rPr>
        <w:t xml:space="preserve"> is the nu</w:t>
      </w:r>
      <w:r>
        <w:rPr>
          <w:color w:val="000000"/>
        </w:rPr>
        <w:t>mber of bits in the control word</w:t>
      </w:r>
      <w:r w:rsidRPr="00125455">
        <w:rPr>
          <w:color w:val="000000"/>
        </w:rPr>
        <w:t xml:space="preserve"> for ALI </w:t>
      </w:r>
      <w:r>
        <w:rPr>
          <w:color w:val="000000"/>
        </w:rPr>
        <w:t>(</w:t>
      </w:r>
      <w:r>
        <w:rPr>
          <w:i/>
          <w:color w:val="000000"/>
        </w:rPr>
        <w:t>i.e.</w:t>
      </w:r>
      <w:r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n=30</m:t>
        </m:r>
      </m:oMath>
      <w:r>
        <w:rPr>
          <w:color w:val="000000"/>
        </w:rPr>
        <w:t>). The control word i</w:t>
      </w:r>
      <w:r w:rsidRPr="00125455">
        <w:rPr>
          <w:color w:val="000000"/>
        </w:rPr>
        <w:t>s converted to binary and sent to the device to get the desired RF.</w:t>
      </w:r>
    </w:p>
    <w:p w:rsidR="009374DF" w:rsidRPr="00662921" w:rsidRDefault="009374DF" w:rsidP="00662921">
      <w:pPr>
        <w:pStyle w:val="Heading2"/>
      </w:pPr>
      <w:bookmarkStart w:id="13" w:name="_Toc442187704"/>
      <w:r>
        <w:t>A.2.2 QSI CCD Camera</w:t>
      </w:r>
      <w:bookmarkEnd w:id="13"/>
    </w:p>
    <w:p w:rsidR="009374DF" w:rsidRDefault="009374DF" w:rsidP="000E2CA3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>The CCD camera was a QSI 616s with a Kodak KAP-1603ME sensor with a mechanical shutter</w:t>
      </w:r>
      <w:r>
        <w:rPr>
          <w:color w:val="000000"/>
        </w:rPr>
        <w:t xml:space="preserve"> and a 16-bit digital readout</w:t>
      </w:r>
      <w:r w:rsidRPr="00125455">
        <w:rPr>
          <w:color w:val="000000"/>
        </w:rPr>
        <w:t xml:space="preserve">. The spectral response of the device can be seen in </w:t>
      </w:r>
      <w:r w:rsidRPr="00D74A6B">
        <w:rPr>
          <w:color w:val="000000"/>
        </w:rPr>
        <w:fldChar w:fldCharType="begin"/>
      </w:r>
      <w:r w:rsidRPr="00D74A6B">
        <w:rPr>
          <w:color w:val="000000"/>
        </w:rPr>
        <w:instrText xml:space="preserve"> REF _Ref429578735 \h  \* MERGEFORMAT </w:instrText>
      </w:r>
      <w:r w:rsidRPr="00D74A6B">
        <w:rPr>
          <w:color w:val="000000"/>
        </w:rPr>
      </w:r>
      <w:r w:rsidRPr="00D74A6B">
        <w:rPr>
          <w:color w:val="000000"/>
        </w:rPr>
        <w:fldChar w:fldCharType="separate"/>
      </w:r>
      <w:r w:rsidRPr="00BE7897">
        <w:t>Figure 3-10</w:t>
      </w:r>
      <w:r w:rsidRPr="00D74A6B">
        <w:rPr>
          <w:color w:val="000000"/>
        </w:rPr>
        <w:fldChar w:fldCharType="end"/>
      </w:r>
      <w:r w:rsidRPr="00125455">
        <w:rPr>
          <w:color w:val="000000"/>
        </w:rPr>
        <w:t xml:space="preserve"> and </w:t>
      </w:r>
      <w:r>
        <w:rPr>
          <w:color w:val="000000"/>
        </w:rPr>
        <w:t>the camera</w:t>
      </w:r>
      <w:r w:rsidRPr="00125455">
        <w:rPr>
          <w:color w:val="000000"/>
        </w:rPr>
        <w:t xml:space="preserve"> specification can be seen in </w:t>
      </w:r>
      <w:r w:rsidRPr="00F96D50">
        <w:rPr>
          <w:color w:val="000000"/>
        </w:rPr>
        <w:fldChar w:fldCharType="begin"/>
      </w:r>
      <w:r w:rsidRPr="00F96D50">
        <w:rPr>
          <w:color w:val="000000"/>
        </w:rPr>
        <w:instrText xml:space="preserve"> REF _Ref435908133 \h  \* MERGEFORMAT </w:instrText>
      </w:r>
      <w:r w:rsidRPr="00F96D50">
        <w:rPr>
          <w:color w:val="000000"/>
        </w:rPr>
      </w:r>
      <w:r w:rsidRPr="00F96D50">
        <w:rPr>
          <w:color w:val="000000"/>
        </w:rPr>
        <w:fldChar w:fldCharType="separate"/>
      </w:r>
      <w:r w:rsidRPr="00BE7897">
        <w:t>Table A-3</w:t>
      </w:r>
      <w:r w:rsidRPr="00F96D50">
        <w:rPr>
          <w:color w:val="000000"/>
        </w:rPr>
        <w:fldChar w:fldCharType="end"/>
      </w:r>
      <w:r>
        <w:rPr>
          <w:color w:val="000000"/>
        </w:rPr>
        <w:t>.</w:t>
      </w:r>
    </w:p>
    <w:p w:rsidR="009374DF" w:rsidRPr="00125455" w:rsidRDefault="009374DF" w:rsidP="00586660">
      <w:pPr>
        <w:pStyle w:val="Caption"/>
        <w:jc w:val="center"/>
        <w:rPr>
          <w:color w:val="000000"/>
        </w:rPr>
      </w:pPr>
      <w:bookmarkStart w:id="14" w:name="_Ref435908133"/>
      <w:bookmarkStart w:id="15" w:name="_Toc442187757"/>
      <w:r w:rsidRPr="002F3163">
        <w:rPr>
          <w:b/>
        </w:rPr>
        <w:t>Table A-</w:t>
      </w:r>
      <w:r w:rsidRPr="002F3163">
        <w:rPr>
          <w:b/>
        </w:rPr>
        <w:fldChar w:fldCharType="begin"/>
      </w:r>
      <w:r w:rsidRPr="002F3163">
        <w:rPr>
          <w:b/>
        </w:rPr>
        <w:instrText xml:space="preserve"> SEQ Table \* ARABIC </w:instrText>
      </w:r>
      <w:r w:rsidRPr="002F3163">
        <w:rPr>
          <w:b/>
        </w:rPr>
        <w:fldChar w:fldCharType="separate"/>
      </w:r>
      <w:r>
        <w:rPr>
          <w:b/>
          <w:noProof/>
        </w:rPr>
        <w:t>3</w:t>
      </w:r>
      <w:r w:rsidRPr="002F3163">
        <w:rPr>
          <w:b/>
        </w:rPr>
        <w:fldChar w:fldCharType="end"/>
      </w:r>
      <w:bookmarkEnd w:id="14"/>
      <w:r w:rsidRPr="002F3163">
        <w:rPr>
          <w:b/>
        </w:rPr>
        <w:t>:</w:t>
      </w:r>
      <w:r>
        <w:t xml:space="preserve"> QSI CCD camera specifications.</w:t>
      </w:r>
      <w:bookmarkEnd w:id="15"/>
      <w:r>
        <w:t xml:space="preserve"> </w:t>
      </w:r>
    </w:p>
    <w:tbl>
      <w:tblPr>
        <w:tblStyle w:val="TableGrid"/>
        <w:tblW w:w="8907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1258"/>
        <w:gridCol w:w="3062"/>
        <w:gridCol w:w="1442"/>
      </w:tblGrid>
      <w:tr w:rsidR="009374DF" w:rsidTr="00586660">
        <w:trPr>
          <w:jc w:val="center"/>
        </w:trPr>
        <w:tc>
          <w:tcPr>
            <w:tcW w:w="3145" w:type="dxa"/>
            <w:tcBorders>
              <w:top w:val="single" w:sz="4" w:space="0" w:color="auto"/>
              <w:bottom w:val="single" w:sz="4" w:space="0" w:color="auto"/>
            </w:tcBorders>
          </w:tcPr>
          <w:p w:rsidR="009374DF" w:rsidRDefault="009374DF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Parameter</w:t>
            </w:r>
          </w:p>
        </w:tc>
        <w:tc>
          <w:tcPr>
            <w:tcW w:w="1258" w:type="dxa"/>
            <w:tcBorders>
              <w:top w:val="single" w:sz="4" w:space="0" w:color="auto"/>
              <w:bottom w:val="single" w:sz="4" w:space="0" w:color="auto"/>
            </w:tcBorders>
          </w:tcPr>
          <w:p w:rsidR="009374DF" w:rsidRDefault="009374DF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Value</w:t>
            </w:r>
          </w:p>
        </w:tc>
        <w:tc>
          <w:tcPr>
            <w:tcW w:w="3062" w:type="dxa"/>
            <w:tcBorders>
              <w:top w:val="single" w:sz="4" w:space="0" w:color="auto"/>
              <w:bottom w:val="single" w:sz="4" w:space="0" w:color="auto"/>
            </w:tcBorders>
          </w:tcPr>
          <w:p w:rsidR="009374DF" w:rsidRDefault="009374DF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Parameter</w:t>
            </w:r>
          </w:p>
        </w:tc>
        <w:tc>
          <w:tcPr>
            <w:tcW w:w="1442" w:type="dxa"/>
            <w:tcBorders>
              <w:top w:val="single" w:sz="4" w:space="0" w:color="auto"/>
              <w:bottom w:val="single" w:sz="4" w:space="0" w:color="auto"/>
            </w:tcBorders>
          </w:tcPr>
          <w:p w:rsidR="009374DF" w:rsidRDefault="009374DF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Value</w:t>
            </w:r>
          </w:p>
        </w:tc>
      </w:tr>
      <w:tr w:rsidR="009374DF" w:rsidTr="00586660">
        <w:trPr>
          <w:jc w:val="center"/>
        </w:trPr>
        <w:tc>
          <w:tcPr>
            <w:tcW w:w="3145" w:type="dxa"/>
            <w:tcBorders>
              <w:top w:val="single" w:sz="4" w:space="0" w:color="auto"/>
            </w:tcBorders>
          </w:tcPr>
          <w:p w:rsidR="009374DF" w:rsidRDefault="009374DF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Imager Size (mm)</w:t>
            </w:r>
          </w:p>
        </w:tc>
        <w:tc>
          <w:tcPr>
            <w:tcW w:w="1258" w:type="dxa"/>
            <w:tcBorders>
              <w:top w:val="single" w:sz="4" w:space="0" w:color="auto"/>
            </w:tcBorders>
          </w:tcPr>
          <w:p w:rsidR="009374DF" w:rsidRDefault="009374DF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13.8 x 9.2</w:t>
            </w:r>
          </w:p>
        </w:tc>
        <w:tc>
          <w:tcPr>
            <w:tcW w:w="3062" w:type="dxa"/>
            <w:tcBorders>
              <w:top w:val="single" w:sz="4" w:space="0" w:color="auto"/>
            </w:tcBorders>
          </w:tcPr>
          <w:p w:rsidR="009374DF" w:rsidRDefault="009374DF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Imager Siz</w:t>
            </w:r>
            <w:r>
              <w:rPr>
                <w:color w:val="000000"/>
              </w:rPr>
              <w:t>e (pixels)</w:t>
            </w:r>
          </w:p>
        </w:tc>
        <w:tc>
          <w:tcPr>
            <w:tcW w:w="1442" w:type="dxa"/>
            <w:tcBorders>
              <w:top w:val="single" w:sz="4" w:space="0" w:color="auto"/>
            </w:tcBorders>
          </w:tcPr>
          <w:p w:rsidR="009374DF" w:rsidRDefault="009374DF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1536 x 1024</w:t>
            </w:r>
          </w:p>
        </w:tc>
      </w:tr>
      <w:tr w:rsidR="009374DF" w:rsidTr="00586660">
        <w:trPr>
          <w:jc w:val="center"/>
        </w:trPr>
        <w:tc>
          <w:tcPr>
            <w:tcW w:w="3145" w:type="dxa"/>
          </w:tcPr>
          <w:p w:rsidR="009374DF" w:rsidRDefault="009374DF" w:rsidP="00586660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 xml:space="preserve">Pixel Size </w:t>
            </w:r>
            <w:r>
              <w:rPr>
                <w:color w:val="000000"/>
              </w:rPr>
              <w:t>(µm</w:t>
            </w:r>
            <w:r w:rsidRPr="00125455">
              <w:rPr>
                <w:color w:val="000000"/>
              </w:rPr>
              <w:t>)</w:t>
            </w:r>
          </w:p>
        </w:tc>
        <w:tc>
          <w:tcPr>
            <w:tcW w:w="1258" w:type="dxa"/>
          </w:tcPr>
          <w:p w:rsidR="009374DF" w:rsidRDefault="009374DF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9 x 9</w:t>
            </w:r>
          </w:p>
        </w:tc>
        <w:tc>
          <w:tcPr>
            <w:tcW w:w="3062" w:type="dxa"/>
          </w:tcPr>
          <w:p w:rsidR="009374DF" w:rsidRDefault="009374DF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Read Noi</w:t>
            </w:r>
            <w:r>
              <w:rPr>
                <w:color w:val="000000"/>
              </w:rPr>
              <w:t>s</w:t>
            </w:r>
            <w:r w:rsidRPr="00125455">
              <w:rPr>
                <w:color w:val="000000"/>
              </w:rPr>
              <w:t xml:space="preserve">e </w:t>
            </w:r>
            <w:r>
              <w:rPr>
                <w:color w:val="000000"/>
              </w:rPr>
              <w:t xml:space="preserve">RMS </w:t>
            </w:r>
            <w:r w:rsidRPr="00125455">
              <w:rPr>
                <w:color w:val="000000"/>
              </w:rPr>
              <w:t>(electrons)</w:t>
            </w:r>
          </w:p>
        </w:tc>
        <w:tc>
          <w:tcPr>
            <w:tcW w:w="1442" w:type="dxa"/>
          </w:tcPr>
          <w:p w:rsidR="009374DF" w:rsidRDefault="009374DF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</w:tr>
      <w:tr w:rsidR="009374DF" w:rsidTr="00586660">
        <w:trPr>
          <w:jc w:val="center"/>
        </w:trPr>
        <w:tc>
          <w:tcPr>
            <w:tcW w:w="3145" w:type="dxa"/>
          </w:tcPr>
          <w:p w:rsidR="009374DF" w:rsidRDefault="009374DF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Mass (kg)</w:t>
            </w:r>
          </w:p>
        </w:tc>
        <w:tc>
          <w:tcPr>
            <w:tcW w:w="1258" w:type="dxa"/>
          </w:tcPr>
          <w:p w:rsidR="009374DF" w:rsidRDefault="009374DF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0.95</w:t>
            </w:r>
          </w:p>
        </w:tc>
        <w:tc>
          <w:tcPr>
            <w:tcW w:w="3062" w:type="dxa"/>
          </w:tcPr>
          <w:p w:rsidR="009374DF" w:rsidRDefault="009374DF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Power Consumption (W)</w:t>
            </w:r>
          </w:p>
        </w:tc>
        <w:tc>
          <w:tcPr>
            <w:tcW w:w="1442" w:type="dxa"/>
          </w:tcPr>
          <w:p w:rsidR="009374DF" w:rsidRDefault="009374DF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</w:tr>
      <w:tr w:rsidR="009374DF" w:rsidTr="00586660">
        <w:trPr>
          <w:jc w:val="center"/>
        </w:trPr>
        <w:tc>
          <w:tcPr>
            <w:tcW w:w="3145" w:type="dxa"/>
          </w:tcPr>
          <w:p w:rsidR="009374DF" w:rsidRDefault="009374DF" w:rsidP="00586660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 xml:space="preserve">Operating Temperature </w:t>
            </w:r>
            <w:r>
              <w:rPr>
                <w:color w:val="000000"/>
              </w:rPr>
              <w:t>(</w:t>
            </w:r>
            <w:r>
              <w:rPr>
                <w:color w:val="000000"/>
                <w:vertAlign w:val="superscript"/>
              </w:rPr>
              <w:t>o</w:t>
            </w:r>
            <w:r>
              <w:rPr>
                <w:color w:val="000000"/>
              </w:rPr>
              <w:t>C</w:t>
            </w:r>
            <w:r w:rsidRPr="00125455">
              <w:rPr>
                <w:color w:val="000000"/>
              </w:rPr>
              <w:t>)</w:t>
            </w:r>
          </w:p>
        </w:tc>
        <w:tc>
          <w:tcPr>
            <w:tcW w:w="1258" w:type="dxa"/>
          </w:tcPr>
          <w:p w:rsidR="009374DF" w:rsidRDefault="009374DF" w:rsidP="00586660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-20 to 30</w:t>
            </w:r>
          </w:p>
        </w:tc>
        <w:tc>
          <w:tcPr>
            <w:tcW w:w="3062" w:type="dxa"/>
          </w:tcPr>
          <w:p w:rsidR="009374DF" w:rsidRDefault="009374DF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Full Well Depth (electrons)</w:t>
            </w:r>
          </w:p>
        </w:tc>
        <w:tc>
          <w:tcPr>
            <w:tcW w:w="1442" w:type="dxa"/>
          </w:tcPr>
          <w:p w:rsidR="009374DF" w:rsidRDefault="009374DF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100,000</w:t>
            </w:r>
          </w:p>
        </w:tc>
      </w:tr>
    </w:tbl>
    <w:p w:rsidR="009374DF" w:rsidRDefault="009374DF" w:rsidP="002F3163"/>
    <w:p w:rsidR="009374DF" w:rsidRPr="00747570" w:rsidRDefault="009374DF" w:rsidP="00747570">
      <w:pPr>
        <w:pStyle w:val="Heading2"/>
      </w:pPr>
      <w:bookmarkStart w:id="16" w:name="_Toc442187705"/>
      <w:r>
        <w:t>A.2.3 OCELOT Computer</w:t>
      </w:r>
      <w:bookmarkEnd w:id="16"/>
    </w:p>
    <w:p w:rsidR="009374DF" w:rsidRDefault="009374DF" w:rsidP="00A9571C">
      <w:pPr>
        <w:pStyle w:val="BodyText"/>
        <w:rPr>
          <w:color w:val="000000"/>
        </w:rPr>
      </w:pPr>
      <w:r w:rsidRPr="00125455">
        <w:rPr>
          <w:color w:val="000000"/>
        </w:rPr>
        <w:t xml:space="preserve">The on board computer for the ALI instrument was the Ocelot VL-EPMs-21 computer made by VersaLogic. Its architecture is based on the Intel Atom Z5 processor and </w:t>
      </w:r>
      <w:r>
        <w:rPr>
          <w:color w:val="000000"/>
        </w:rPr>
        <w:t>had</w:t>
      </w:r>
      <w:r w:rsidRPr="00125455">
        <w:rPr>
          <w:color w:val="000000"/>
        </w:rPr>
        <w:t xml:space="preserve"> 2</w:t>
      </w:r>
      <w:r>
        <w:rPr>
          <w:color w:val="000000"/>
        </w:rPr>
        <w:t> </w:t>
      </w:r>
      <w:r w:rsidRPr="00125455">
        <w:rPr>
          <w:color w:val="000000"/>
        </w:rPr>
        <w:t xml:space="preserve">GB of </w:t>
      </w:r>
      <w:r>
        <w:rPr>
          <w:color w:val="000000"/>
        </w:rPr>
        <w:t>DDR2 memory. It had</w:t>
      </w:r>
      <w:r w:rsidRPr="00125455">
        <w:rPr>
          <w:color w:val="000000"/>
        </w:rPr>
        <w:t xml:space="preserve"> low power dr</w:t>
      </w:r>
      <w:r>
        <w:rPr>
          <w:color w:val="000000"/>
        </w:rPr>
        <w:t>aw and fanless operation. It had</w:t>
      </w:r>
      <w:r w:rsidRPr="00125455">
        <w:rPr>
          <w:color w:val="000000"/>
        </w:rPr>
        <w:t xml:space="preserve"> a temperature range of -40 to 85 </w:t>
      </w:r>
      <w:r>
        <w:rPr>
          <w:color w:val="000000"/>
          <w:vertAlign w:val="superscript"/>
        </w:rPr>
        <w:t>o</w:t>
      </w:r>
      <w:r>
        <w:rPr>
          <w:color w:val="000000"/>
        </w:rPr>
        <w:t>C</w:t>
      </w:r>
      <w:r w:rsidRPr="00125455">
        <w:rPr>
          <w:color w:val="000000"/>
        </w:rPr>
        <w:t>.</w:t>
      </w:r>
      <w:r>
        <w:rPr>
          <w:color w:val="000000"/>
        </w:rPr>
        <w:t xml:space="preserve"> The system run a bare-bone version of Debian Linux.</w:t>
      </w:r>
    </w:p>
    <w:p w:rsidR="009374DF" w:rsidRDefault="009374DF" w:rsidP="007724C6">
      <w:pPr>
        <w:pStyle w:val="Heading2"/>
      </w:pPr>
      <w:bookmarkStart w:id="17" w:name="_Toc442187706"/>
      <w:r>
        <w:t>A.2.4 Opto-Mechanical Pieces</w:t>
      </w:r>
      <w:bookmarkEnd w:id="17"/>
    </w:p>
    <w:p w:rsidR="009374DF" w:rsidRDefault="009374DF" w:rsidP="001F1E27">
      <w:pPr>
        <w:pStyle w:val="BodyText"/>
        <w:jc w:val="both"/>
      </w:pPr>
      <w:r>
        <w:t>In this section is a brief list of all the opto-mechanical components used within the final version of ALI. Listed is the model number of the components and the quantity in the design with a short description. All components were purchased from Thorlabs.</w:t>
      </w:r>
    </w:p>
    <w:p w:rsidR="009374DF" w:rsidRDefault="009374DF" w:rsidP="00BF599E">
      <w:pPr>
        <w:pStyle w:val="Caption"/>
        <w:jc w:val="center"/>
      </w:pPr>
      <w:bookmarkStart w:id="18" w:name="_Toc442187758"/>
      <w:r w:rsidRPr="00BF599E">
        <w:rPr>
          <w:b/>
        </w:rPr>
        <w:t>Table A-</w:t>
      </w:r>
      <w:r w:rsidRPr="00BF599E">
        <w:rPr>
          <w:b/>
        </w:rPr>
        <w:fldChar w:fldCharType="begin"/>
      </w:r>
      <w:r w:rsidRPr="00BF599E">
        <w:rPr>
          <w:b/>
        </w:rPr>
        <w:instrText xml:space="preserve"> SEQ Table \* ARABIC </w:instrText>
      </w:r>
      <w:r w:rsidRPr="00BF599E">
        <w:rPr>
          <w:b/>
        </w:rPr>
        <w:fldChar w:fldCharType="separate"/>
      </w:r>
      <w:r>
        <w:rPr>
          <w:b/>
          <w:noProof/>
        </w:rPr>
        <w:t>4</w:t>
      </w:r>
      <w:r w:rsidRPr="00BF599E">
        <w:rPr>
          <w:b/>
        </w:rPr>
        <w:fldChar w:fldCharType="end"/>
      </w:r>
      <w:r w:rsidRPr="00BF599E">
        <w:rPr>
          <w:b/>
        </w:rPr>
        <w:t>:</w:t>
      </w:r>
      <w:r>
        <w:t xml:space="preserve"> Opto-mechanical components used in ALI</w:t>
      </w:r>
      <w:bookmarkEnd w:id="18"/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1350"/>
        <w:gridCol w:w="5670"/>
      </w:tblGrid>
      <w:tr w:rsidR="009374DF" w:rsidTr="00F1388D">
        <w:trPr>
          <w:jc w:val="center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9374DF" w:rsidRDefault="009374DF" w:rsidP="00E11680">
            <w:pPr>
              <w:pStyle w:val="BodyText"/>
              <w:spacing w:line="240" w:lineRule="auto"/>
              <w:ind w:firstLine="0"/>
            </w:pPr>
            <w:r>
              <w:t>Model Number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9374DF" w:rsidRDefault="009374DF" w:rsidP="00E11680">
            <w:pPr>
              <w:pStyle w:val="BodyText"/>
              <w:spacing w:line="240" w:lineRule="auto"/>
              <w:ind w:firstLine="0"/>
            </w:pPr>
            <w:r>
              <w:t xml:space="preserve">Quantity 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</w:tcPr>
          <w:p w:rsidR="009374DF" w:rsidRDefault="009374DF" w:rsidP="00E11680">
            <w:pPr>
              <w:pStyle w:val="BodyText"/>
              <w:spacing w:line="240" w:lineRule="auto"/>
              <w:ind w:firstLine="0"/>
            </w:pPr>
            <w:r>
              <w:t>Description</w:t>
            </w:r>
          </w:p>
        </w:tc>
      </w:tr>
      <w:tr w:rsidR="009374DF" w:rsidTr="00F1388D">
        <w:trPr>
          <w:jc w:val="center"/>
        </w:trPr>
        <w:tc>
          <w:tcPr>
            <w:tcW w:w="2160" w:type="dxa"/>
            <w:tcBorders>
              <w:top w:val="single" w:sz="4" w:space="0" w:color="auto"/>
            </w:tcBorders>
          </w:tcPr>
          <w:p w:rsidR="009374DF" w:rsidRDefault="009374DF" w:rsidP="005F5801">
            <w:pPr>
              <w:pStyle w:val="BodyText"/>
              <w:spacing w:line="240" w:lineRule="auto"/>
              <w:ind w:firstLine="0"/>
            </w:pPr>
            <w:r>
              <w:t>XT95SP-1000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9374DF" w:rsidRDefault="009374DF" w:rsidP="005F5801">
            <w:pPr>
              <w:pStyle w:val="BodyText"/>
              <w:spacing w:line="240" w:lineRule="auto"/>
              <w:ind w:firstLine="0"/>
            </w:pPr>
            <w:r>
              <w:t>1</w:t>
            </w:r>
          </w:p>
        </w:tc>
        <w:tc>
          <w:tcPr>
            <w:tcW w:w="5670" w:type="dxa"/>
            <w:tcBorders>
              <w:top w:val="single" w:sz="4" w:space="0" w:color="auto"/>
            </w:tcBorders>
          </w:tcPr>
          <w:p w:rsidR="009374DF" w:rsidRDefault="009374DF" w:rsidP="005F5801">
            <w:pPr>
              <w:pStyle w:val="BodyText"/>
              <w:spacing w:line="240" w:lineRule="auto"/>
              <w:ind w:firstLine="0"/>
            </w:pPr>
            <w:r>
              <w:t>1000 mm length optical rail, 95 mm width</w:t>
            </w:r>
          </w:p>
        </w:tc>
      </w:tr>
      <w:tr w:rsidR="009374DF" w:rsidTr="00F1388D">
        <w:trPr>
          <w:jc w:val="center"/>
        </w:trPr>
        <w:tc>
          <w:tcPr>
            <w:tcW w:w="2160" w:type="dxa"/>
          </w:tcPr>
          <w:p w:rsidR="009374DF" w:rsidRDefault="009374DF" w:rsidP="005F5801">
            <w:pPr>
              <w:pStyle w:val="BodyText"/>
              <w:spacing w:line="240" w:lineRule="auto"/>
              <w:ind w:firstLine="0"/>
            </w:pPr>
            <w:r>
              <w:t>XT95P11/M</w:t>
            </w:r>
          </w:p>
        </w:tc>
        <w:tc>
          <w:tcPr>
            <w:tcW w:w="1350" w:type="dxa"/>
          </w:tcPr>
          <w:p w:rsidR="009374DF" w:rsidRDefault="009374DF" w:rsidP="005F5801">
            <w:pPr>
              <w:pStyle w:val="BodyText"/>
              <w:spacing w:line="240" w:lineRule="auto"/>
              <w:ind w:firstLine="0"/>
            </w:pPr>
            <w:r>
              <w:t>4</w:t>
            </w:r>
          </w:p>
        </w:tc>
        <w:tc>
          <w:tcPr>
            <w:tcW w:w="5670" w:type="dxa"/>
          </w:tcPr>
          <w:p w:rsidR="009374DF" w:rsidRDefault="009374DF" w:rsidP="005F5801">
            <w:pPr>
              <w:pStyle w:val="BodyText"/>
              <w:spacing w:line="240" w:lineRule="auto"/>
              <w:ind w:firstLine="0"/>
            </w:pPr>
            <w:r>
              <w:t>95 mm width optical rail drop-on carriage</w:t>
            </w:r>
          </w:p>
        </w:tc>
      </w:tr>
      <w:tr w:rsidR="009374DF" w:rsidTr="00F1388D">
        <w:trPr>
          <w:jc w:val="center"/>
        </w:trPr>
        <w:tc>
          <w:tcPr>
            <w:tcW w:w="2160" w:type="dxa"/>
          </w:tcPr>
          <w:p w:rsidR="009374DF" w:rsidRDefault="009374DF" w:rsidP="005F5801">
            <w:pPr>
              <w:pStyle w:val="BodyText"/>
              <w:spacing w:line="240" w:lineRule="auto"/>
              <w:ind w:firstLine="0"/>
            </w:pPr>
            <w:r>
              <w:t>RS2P4M</w:t>
            </w:r>
          </w:p>
        </w:tc>
        <w:tc>
          <w:tcPr>
            <w:tcW w:w="1350" w:type="dxa"/>
          </w:tcPr>
          <w:p w:rsidR="009374DF" w:rsidRDefault="009374DF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9374DF" w:rsidRDefault="009374DF" w:rsidP="005F5801">
            <w:pPr>
              <w:pStyle w:val="BodyText"/>
              <w:spacing w:line="240" w:lineRule="auto"/>
              <w:ind w:firstLine="0"/>
            </w:pPr>
            <w:r>
              <w:t>Pedestal post, 50 mm long, 25.4 mm width, metric, M4</w:t>
            </w:r>
          </w:p>
        </w:tc>
      </w:tr>
      <w:tr w:rsidR="009374DF" w:rsidTr="00F1388D">
        <w:trPr>
          <w:jc w:val="center"/>
        </w:trPr>
        <w:tc>
          <w:tcPr>
            <w:tcW w:w="2160" w:type="dxa"/>
          </w:tcPr>
          <w:p w:rsidR="009374DF" w:rsidRDefault="009374DF" w:rsidP="005F5801">
            <w:pPr>
              <w:pStyle w:val="BodyText"/>
              <w:spacing w:line="240" w:lineRule="auto"/>
              <w:ind w:firstLine="0"/>
            </w:pPr>
            <w:r>
              <w:t>RS2P/M</w:t>
            </w:r>
          </w:p>
        </w:tc>
        <w:tc>
          <w:tcPr>
            <w:tcW w:w="1350" w:type="dxa"/>
          </w:tcPr>
          <w:p w:rsidR="009374DF" w:rsidRDefault="009374DF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9374DF" w:rsidRDefault="009374DF" w:rsidP="005F5801">
            <w:pPr>
              <w:pStyle w:val="BodyText"/>
              <w:spacing w:line="240" w:lineRule="auto"/>
              <w:ind w:firstLine="0"/>
            </w:pPr>
            <w:r>
              <w:t>Pedestal post, 50 mm long, 25.4 mm width, metric, M6</w:t>
            </w:r>
          </w:p>
        </w:tc>
      </w:tr>
      <w:tr w:rsidR="009374DF" w:rsidTr="00F1388D">
        <w:trPr>
          <w:jc w:val="center"/>
        </w:trPr>
        <w:tc>
          <w:tcPr>
            <w:tcW w:w="2160" w:type="dxa"/>
          </w:tcPr>
          <w:p w:rsidR="009374DF" w:rsidRDefault="009374DF" w:rsidP="005F5801">
            <w:pPr>
              <w:pStyle w:val="BodyText"/>
              <w:spacing w:line="240" w:lineRule="auto"/>
              <w:ind w:firstLine="0"/>
            </w:pPr>
            <w:r>
              <w:t>RS2M</w:t>
            </w:r>
          </w:p>
        </w:tc>
        <w:tc>
          <w:tcPr>
            <w:tcW w:w="1350" w:type="dxa"/>
          </w:tcPr>
          <w:p w:rsidR="009374DF" w:rsidRDefault="009374DF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9374DF" w:rsidRDefault="009374DF" w:rsidP="005F5801">
            <w:pPr>
              <w:pStyle w:val="BodyText"/>
              <w:spacing w:line="240" w:lineRule="auto"/>
              <w:ind w:firstLine="0"/>
            </w:pPr>
            <w:r>
              <w:t>Pedestal post spacer, 2 mm long, 25.4 mm width</w:t>
            </w:r>
          </w:p>
        </w:tc>
      </w:tr>
      <w:tr w:rsidR="009374DF" w:rsidTr="00F1388D">
        <w:trPr>
          <w:jc w:val="center"/>
        </w:trPr>
        <w:tc>
          <w:tcPr>
            <w:tcW w:w="2160" w:type="dxa"/>
          </w:tcPr>
          <w:p w:rsidR="009374DF" w:rsidRDefault="009374DF" w:rsidP="005F5801">
            <w:pPr>
              <w:pStyle w:val="BodyText"/>
              <w:spacing w:line="240" w:lineRule="auto"/>
              <w:ind w:firstLine="0"/>
            </w:pPr>
            <w:r>
              <w:t>RS7M</w:t>
            </w:r>
          </w:p>
        </w:tc>
        <w:tc>
          <w:tcPr>
            <w:tcW w:w="1350" w:type="dxa"/>
          </w:tcPr>
          <w:p w:rsidR="009374DF" w:rsidRDefault="009374DF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9374DF" w:rsidRDefault="009374DF" w:rsidP="005F5801">
            <w:pPr>
              <w:pStyle w:val="BodyText"/>
              <w:spacing w:line="240" w:lineRule="auto"/>
              <w:ind w:firstLine="0"/>
            </w:pPr>
            <w:r>
              <w:t>Pedestal post spacer, 7 mm long, 25.4 mm width</w:t>
            </w:r>
          </w:p>
        </w:tc>
      </w:tr>
      <w:tr w:rsidR="009374DF" w:rsidTr="00F1388D">
        <w:trPr>
          <w:jc w:val="center"/>
        </w:trPr>
        <w:tc>
          <w:tcPr>
            <w:tcW w:w="2160" w:type="dxa"/>
          </w:tcPr>
          <w:p w:rsidR="009374DF" w:rsidRDefault="009374DF" w:rsidP="005F5801">
            <w:pPr>
              <w:pStyle w:val="BodyText"/>
              <w:spacing w:line="240" w:lineRule="auto"/>
              <w:ind w:firstLine="0"/>
            </w:pPr>
            <w:r>
              <w:t>LCP01B</w:t>
            </w:r>
          </w:p>
        </w:tc>
        <w:tc>
          <w:tcPr>
            <w:tcW w:w="1350" w:type="dxa"/>
          </w:tcPr>
          <w:p w:rsidR="009374DF" w:rsidRDefault="009374DF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9374DF" w:rsidRDefault="009374DF" w:rsidP="005F5801">
            <w:pPr>
              <w:pStyle w:val="BodyText"/>
              <w:spacing w:line="240" w:lineRule="auto"/>
              <w:ind w:firstLine="0"/>
            </w:pPr>
            <w:r>
              <w:t>60 mm cage clamp</w:t>
            </w:r>
          </w:p>
        </w:tc>
      </w:tr>
      <w:tr w:rsidR="009374DF" w:rsidTr="00F1388D">
        <w:trPr>
          <w:jc w:val="center"/>
        </w:trPr>
        <w:tc>
          <w:tcPr>
            <w:tcW w:w="2160" w:type="dxa"/>
          </w:tcPr>
          <w:p w:rsidR="009374DF" w:rsidRDefault="009374DF" w:rsidP="005F5801">
            <w:pPr>
              <w:pStyle w:val="BodyText"/>
              <w:spacing w:line="240" w:lineRule="auto"/>
              <w:ind w:firstLine="0"/>
            </w:pPr>
            <w:r>
              <w:t>CP02T/M</w:t>
            </w:r>
          </w:p>
        </w:tc>
        <w:tc>
          <w:tcPr>
            <w:tcW w:w="1350" w:type="dxa"/>
          </w:tcPr>
          <w:p w:rsidR="009374DF" w:rsidRDefault="009374DF" w:rsidP="005F5801">
            <w:pPr>
              <w:pStyle w:val="BodyText"/>
              <w:spacing w:line="240" w:lineRule="auto"/>
              <w:ind w:firstLine="0"/>
            </w:pPr>
            <w:r>
              <w:t>1</w:t>
            </w:r>
          </w:p>
        </w:tc>
        <w:tc>
          <w:tcPr>
            <w:tcW w:w="5670" w:type="dxa"/>
          </w:tcPr>
          <w:p w:rsidR="009374DF" w:rsidRDefault="009374DF" w:rsidP="005F5801">
            <w:pPr>
              <w:pStyle w:val="BodyText"/>
              <w:spacing w:line="240" w:lineRule="auto"/>
              <w:ind w:firstLine="0"/>
            </w:pPr>
            <w:r>
              <w:t>30 mm cage plate, 1” lens holder, square, metric</w:t>
            </w:r>
          </w:p>
        </w:tc>
      </w:tr>
      <w:tr w:rsidR="009374DF" w:rsidTr="00F1388D">
        <w:trPr>
          <w:jc w:val="center"/>
        </w:trPr>
        <w:tc>
          <w:tcPr>
            <w:tcW w:w="2160" w:type="dxa"/>
          </w:tcPr>
          <w:p w:rsidR="009374DF" w:rsidRDefault="009374DF" w:rsidP="005F5801">
            <w:pPr>
              <w:pStyle w:val="BodyText"/>
              <w:spacing w:line="240" w:lineRule="auto"/>
              <w:ind w:firstLine="0"/>
            </w:pPr>
            <w:r>
              <w:t>CP07</w:t>
            </w:r>
          </w:p>
        </w:tc>
        <w:tc>
          <w:tcPr>
            <w:tcW w:w="1350" w:type="dxa"/>
          </w:tcPr>
          <w:p w:rsidR="009374DF" w:rsidRDefault="009374DF" w:rsidP="005F5801">
            <w:pPr>
              <w:pStyle w:val="BodyText"/>
              <w:spacing w:line="240" w:lineRule="auto"/>
              <w:ind w:firstLine="0"/>
            </w:pPr>
            <w:r>
              <w:t>3</w:t>
            </w:r>
          </w:p>
        </w:tc>
        <w:tc>
          <w:tcPr>
            <w:tcW w:w="5670" w:type="dxa"/>
          </w:tcPr>
          <w:p w:rsidR="009374DF" w:rsidRDefault="009374DF" w:rsidP="005F5801">
            <w:pPr>
              <w:pStyle w:val="BodyText"/>
              <w:spacing w:line="240" w:lineRule="auto"/>
              <w:ind w:firstLine="0"/>
            </w:pPr>
            <w:r>
              <w:t>60 mm cage plate, 1” lens holder, round, metric</w:t>
            </w:r>
          </w:p>
        </w:tc>
      </w:tr>
      <w:tr w:rsidR="009374DF" w:rsidTr="00F1388D">
        <w:trPr>
          <w:jc w:val="center"/>
        </w:trPr>
        <w:tc>
          <w:tcPr>
            <w:tcW w:w="2160" w:type="dxa"/>
          </w:tcPr>
          <w:p w:rsidR="009374DF" w:rsidRDefault="009374DF" w:rsidP="005F5801">
            <w:pPr>
              <w:pStyle w:val="BodyText"/>
              <w:spacing w:line="240" w:lineRule="auto"/>
              <w:ind w:firstLine="0"/>
            </w:pPr>
            <w:r>
              <w:t>LCP01/M</w:t>
            </w:r>
          </w:p>
        </w:tc>
        <w:tc>
          <w:tcPr>
            <w:tcW w:w="1350" w:type="dxa"/>
          </w:tcPr>
          <w:p w:rsidR="009374DF" w:rsidRDefault="009374DF" w:rsidP="005F5801">
            <w:pPr>
              <w:pStyle w:val="BodyText"/>
              <w:spacing w:line="240" w:lineRule="auto"/>
              <w:ind w:firstLine="0"/>
            </w:pPr>
            <w:r>
              <w:t>1</w:t>
            </w:r>
          </w:p>
        </w:tc>
        <w:tc>
          <w:tcPr>
            <w:tcW w:w="5670" w:type="dxa"/>
          </w:tcPr>
          <w:p w:rsidR="009374DF" w:rsidRDefault="009374DF" w:rsidP="005F5801">
            <w:pPr>
              <w:pStyle w:val="BodyText"/>
              <w:spacing w:line="240" w:lineRule="auto"/>
              <w:ind w:firstLine="0"/>
            </w:pPr>
            <w:r>
              <w:t>60 mm cage plate, 2” lens holder, square, metric</w:t>
            </w:r>
          </w:p>
        </w:tc>
      </w:tr>
      <w:tr w:rsidR="009374DF" w:rsidTr="00F1388D">
        <w:trPr>
          <w:jc w:val="center"/>
        </w:trPr>
        <w:tc>
          <w:tcPr>
            <w:tcW w:w="2160" w:type="dxa"/>
          </w:tcPr>
          <w:p w:rsidR="009374DF" w:rsidRDefault="009374DF" w:rsidP="005F5801">
            <w:pPr>
              <w:pStyle w:val="BodyText"/>
              <w:spacing w:line="240" w:lineRule="auto"/>
              <w:ind w:firstLine="0"/>
            </w:pPr>
            <w:r>
              <w:t>LCP02/M</w:t>
            </w:r>
          </w:p>
        </w:tc>
        <w:tc>
          <w:tcPr>
            <w:tcW w:w="1350" w:type="dxa"/>
          </w:tcPr>
          <w:p w:rsidR="009374DF" w:rsidRDefault="009374DF" w:rsidP="005F5801">
            <w:pPr>
              <w:pStyle w:val="BodyText"/>
              <w:spacing w:line="240" w:lineRule="auto"/>
              <w:ind w:firstLine="0"/>
            </w:pPr>
            <w:r>
              <w:t>4</w:t>
            </w:r>
          </w:p>
        </w:tc>
        <w:tc>
          <w:tcPr>
            <w:tcW w:w="5670" w:type="dxa"/>
          </w:tcPr>
          <w:p w:rsidR="009374DF" w:rsidRDefault="009374DF" w:rsidP="005F5801">
            <w:pPr>
              <w:pStyle w:val="BodyText"/>
              <w:spacing w:line="240" w:lineRule="auto"/>
              <w:ind w:firstLine="0"/>
            </w:pPr>
            <w:r>
              <w:t>30 mm to 60 mm cage converter, metric</w:t>
            </w:r>
          </w:p>
        </w:tc>
      </w:tr>
      <w:tr w:rsidR="009374DF" w:rsidTr="00F1388D">
        <w:trPr>
          <w:jc w:val="center"/>
        </w:trPr>
        <w:tc>
          <w:tcPr>
            <w:tcW w:w="2160" w:type="dxa"/>
          </w:tcPr>
          <w:p w:rsidR="009374DF" w:rsidRDefault="009374DF" w:rsidP="005F5801">
            <w:pPr>
              <w:pStyle w:val="BodyText"/>
              <w:spacing w:line="240" w:lineRule="auto"/>
              <w:ind w:firstLine="0"/>
            </w:pPr>
            <w:r>
              <w:t>ER1-P4</w:t>
            </w:r>
          </w:p>
        </w:tc>
        <w:tc>
          <w:tcPr>
            <w:tcW w:w="1350" w:type="dxa"/>
          </w:tcPr>
          <w:p w:rsidR="009374DF" w:rsidRDefault="009374DF" w:rsidP="005F5801">
            <w:pPr>
              <w:pStyle w:val="BodyText"/>
              <w:spacing w:line="240" w:lineRule="auto"/>
              <w:ind w:firstLine="0"/>
            </w:pPr>
            <w:r>
              <w:t>3</w:t>
            </w:r>
          </w:p>
        </w:tc>
        <w:tc>
          <w:tcPr>
            <w:tcW w:w="5670" w:type="dxa"/>
          </w:tcPr>
          <w:p w:rsidR="009374DF" w:rsidRDefault="009374DF" w:rsidP="005F5801">
            <w:pPr>
              <w:pStyle w:val="BodyText"/>
              <w:spacing w:line="240" w:lineRule="auto"/>
              <w:ind w:firstLine="0"/>
            </w:pPr>
            <w:r>
              <w:t>Cage assembly rod, 1” long, 4 pack</w:t>
            </w:r>
          </w:p>
        </w:tc>
      </w:tr>
      <w:tr w:rsidR="009374DF" w:rsidTr="00F1388D">
        <w:trPr>
          <w:jc w:val="center"/>
        </w:trPr>
        <w:tc>
          <w:tcPr>
            <w:tcW w:w="2160" w:type="dxa"/>
          </w:tcPr>
          <w:p w:rsidR="009374DF" w:rsidRDefault="009374DF" w:rsidP="005F5801">
            <w:pPr>
              <w:pStyle w:val="BodyText"/>
              <w:spacing w:line="240" w:lineRule="auto"/>
              <w:ind w:firstLine="0"/>
            </w:pPr>
            <w:r>
              <w:t>ER2-P4</w:t>
            </w:r>
          </w:p>
        </w:tc>
        <w:tc>
          <w:tcPr>
            <w:tcW w:w="1350" w:type="dxa"/>
          </w:tcPr>
          <w:p w:rsidR="009374DF" w:rsidRDefault="009374DF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9374DF" w:rsidRDefault="009374DF" w:rsidP="005F5801">
            <w:pPr>
              <w:pStyle w:val="BodyText"/>
              <w:spacing w:line="240" w:lineRule="auto"/>
              <w:ind w:firstLine="0"/>
            </w:pPr>
            <w:r>
              <w:t>Cage assembly rod, 2” long, 4 pack</w:t>
            </w:r>
          </w:p>
        </w:tc>
      </w:tr>
      <w:tr w:rsidR="009374DF" w:rsidTr="00F1388D">
        <w:trPr>
          <w:jc w:val="center"/>
        </w:trPr>
        <w:tc>
          <w:tcPr>
            <w:tcW w:w="2160" w:type="dxa"/>
          </w:tcPr>
          <w:p w:rsidR="009374DF" w:rsidRDefault="009374DF" w:rsidP="005F5801">
            <w:pPr>
              <w:pStyle w:val="BodyText"/>
              <w:spacing w:line="240" w:lineRule="auto"/>
              <w:ind w:firstLine="0"/>
            </w:pPr>
            <w:r>
              <w:t>ER4-P4</w:t>
            </w:r>
          </w:p>
        </w:tc>
        <w:tc>
          <w:tcPr>
            <w:tcW w:w="1350" w:type="dxa"/>
          </w:tcPr>
          <w:p w:rsidR="009374DF" w:rsidRDefault="009374DF" w:rsidP="005F5801">
            <w:pPr>
              <w:pStyle w:val="BodyText"/>
              <w:spacing w:line="240" w:lineRule="auto"/>
              <w:ind w:firstLine="0"/>
            </w:pPr>
            <w:r>
              <w:t>1</w:t>
            </w:r>
          </w:p>
        </w:tc>
        <w:tc>
          <w:tcPr>
            <w:tcW w:w="5670" w:type="dxa"/>
          </w:tcPr>
          <w:p w:rsidR="009374DF" w:rsidRDefault="009374DF" w:rsidP="005F5801">
            <w:pPr>
              <w:pStyle w:val="BodyText"/>
              <w:spacing w:line="240" w:lineRule="auto"/>
              <w:ind w:firstLine="0"/>
            </w:pPr>
            <w:r>
              <w:t>Cage assembly rod, 4” long, 4 pack</w:t>
            </w:r>
          </w:p>
        </w:tc>
      </w:tr>
      <w:tr w:rsidR="009374DF" w:rsidTr="00F1388D">
        <w:trPr>
          <w:jc w:val="center"/>
        </w:trPr>
        <w:tc>
          <w:tcPr>
            <w:tcW w:w="2160" w:type="dxa"/>
          </w:tcPr>
          <w:p w:rsidR="009374DF" w:rsidRDefault="009374DF" w:rsidP="005F5801">
            <w:pPr>
              <w:pStyle w:val="BodyText"/>
              <w:spacing w:line="240" w:lineRule="auto"/>
              <w:ind w:firstLine="0"/>
            </w:pPr>
            <w:r>
              <w:t>ER8-P4</w:t>
            </w:r>
          </w:p>
        </w:tc>
        <w:tc>
          <w:tcPr>
            <w:tcW w:w="1350" w:type="dxa"/>
          </w:tcPr>
          <w:p w:rsidR="009374DF" w:rsidRDefault="009374DF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9374DF" w:rsidRDefault="009374DF" w:rsidP="005F5801">
            <w:pPr>
              <w:pStyle w:val="BodyText"/>
              <w:spacing w:line="240" w:lineRule="auto"/>
              <w:ind w:firstLine="0"/>
            </w:pPr>
            <w:r>
              <w:t>Cage assembly rod, 8” long, 4 pack</w:t>
            </w:r>
          </w:p>
        </w:tc>
      </w:tr>
      <w:tr w:rsidR="009374DF" w:rsidTr="00F1388D">
        <w:trPr>
          <w:jc w:val="center"/>
        </w:trPr>
        <w:tc>
          <w:tcPr>
            <w:tcW w:w="2160" w:type="dxa"/>
          </w:tcPr>
          <w:p w:rsidR="009374DF" w:rsidRDefault="009374DF" w:rsidP="005F5801">
            <w:pPr>
              <w:pStyle w:val="BodyText"/>
              <w:spacing w:line="240" w:lineRule="auto"/>
              <w:ind w:firstLine="0"/>
            </w:pPr>
            <w:r>
              <w:t>LC1A/M</w:t>
            </w:r>
          </w:p>
        </w:tc>
        <w:tc>
          <w:tcPr>
            <w:tcW w:w="1350" w:type="dxa"/>
          </w:tcPr>
          <w:p w:rsidR="009374DF" w:rsidRDefault="009374DF" w:rsidP="005F5801">
            <w:pPr>
              <w:pStyle w:val="BodyText"/>
              <w:spacing w:line="240" w:lineRule="auto"/>
              <w:ind w:firstLine="0"/>
            </w:pPr>
            <w:r>
              <w:t>1</w:t>
            </w:r>
          </w:p>
        </w:tc>
        <w:tc>
          <w:tcPr>
            <w:tcW w:w="5670" w:type="dxa"/>
          </w:tcPr>
          <w:p w:rsidR="009374DF" w:rsidRDefault="009374DF" w:rsidP="005F5801">
            <w:pPr>
              <w:pStyle w:val="BodyText"/>
              <w:spacing w:line="240" w:lineRule="auto"/>
              <w:ind w:firstLine="0"/>
            </w:pPr>
            <w:r>
              <w:t>Swivel mount, 60</w:t>
            </w:r>
          </w:p>
        </w:tc>
      </w:tr>
    </w:tbl>
    <w:p w:rsidR="009374DF" w:rsidRPr="004B5FF2" w:rsidRDefault="009374DF" w:rsidP="00E11680">
      <w:pPr>
        <w:pStyle w:val="BodyText"/>
        <w:ind w:firstLine="0"/>
      </w:pPr>
    </w:p>
    <w:p w:rsidR="009374DF" w:rsidRPr="007724C6" w:rsidRDefault="009374DF" w:rsidP="00E11680">
      <w:pPr>
        <w:pStyle w:val="BodyText"/>
        <w:ind w:firstLine="0"/>
        <w:sectPr w:rsidR="009374DF" w:rsidRPr="007724C6" w:rsidSect="009266AB">
          <w:headerReference w:type="default" r:id="rId9"/>
          <w:headerReference w:type="first" r:id="rId10"/>
          <w:footerReference w:type="first" r:id="rId11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9266AB" w:rsidRDefault="009266AB">
      <w:pPr>
        <w:pStyle w:val="BodyText"/>
      </w:pPr>
    </w:p>
    <w:sectPr w:rsidR="009266AB">
      <w:headerReference w:type="default" r:id="rId12"/>
      <w:footerReference w:type="first" r:id="rId13"/>
      <w:pgSz w:w="12240" w:h="15840" w:code="1"/>
      <w:pgMar w:top="1440" w:right="1440" w:bottom="1440" w:left="21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16B" w:rsidRDefault="0055516B">
      <w:r>
        <w:separator/>
      </w:r>
    </w:p>
  </w:endnote>
  <w:endnote w:type="continuationSeparator" w:id="0">
    <w:p w:rsidR="0055516B" w:rsidRDefault="00555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4DF" w:rsidRDefault="009374DF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165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455" w:rsidRDefault="00125455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55112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16B" w:rsidRDefault="0055516B">
      <w:r>
        <w:separator/>
      </w:r>
    </w:p>
  </w:footnote>
  <w:footnote w:type="continuationSeparator" w:id="0">
    <w:p w:rsidR="0055516B" w:rsidRDefault="005551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4DF" w:rsidRDefault="009374DF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166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4DF" w:rsidRPr="00D26E7C" w:rsidRDefault="009374DF" w:rsidP="00D26E7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455" w:rsidRDefault="00125455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00C2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74C5F61"/>
    <w:multiLevelType w:val="multilevel"/>
    <w:tmpl w:val="8618AE7A"/>
    <w:lvl w:ilvl="0">
      <w:start w:val="1"/>
      <w:numFmt w:val="decimal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2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44"/>
    <w:rsid w:val="000066AF"/>
    <w:rsid w:val="00012ACF"/>
    <w:rsid w:val="0006588B"/>
    <w:rsid w:val="00077414"/>
    <w:rsid w:val="000E2CA3"/>
    <w:rsid w:val="00125455"/>
    <w:rsid w:val="00162D6C"/>
    <w:rsid w:val="00182EC7"/>
    <w:rsid w:val="001B4A43"/>
    <w:rsid w:val="001E19F7"/>
    <w:rsid w:val="001E5175"/>
    <w:rsid w:val="001F1E27"/>
    <w:rsid w:val="002078CA"/>
    <w:rsid w:val="00240E9E"/>
    <w:rsid w:val="002550FC"/>
    <w:rsid w:val="00265BDA"/>
    <w:rsid w:val="002A0253"/>
    <w:rsid w:val="002A262E"/>
    <w:rsid w:val="002C337D"/>
    <w:rsid w:val="002F3163"/>
    <w:rsid w:val="0037239E"/>
    <w:rsid w:val="003753CA"/>
    <w:rsid w:val="003909C6"/>
    <w:rsid w:val="003A1CD4"/>
    <w:rsid w:val="003C6535"/>
    <w:rsid w:val="004B5FF2"/>
    <w:rsid w:val="004D487A"/>
    <w:rsid w:val="00527BAD"/>
    <w:rsid w:val="0055516B"/>
    <w:rsid w:val="00556E0E"/>
    <w:rsid w:val="00572EFD"/>
    <w:rsid w:val="00585B92"/>
    <w:rsid w:val="00586660"/>
    <w:rsid w:val="005B54B3"/>
    <w:rsid w:val="005C254E"/>
    <w:rsid w:val="005F5801"/>
    <w:rsid w:val="005F5B7F"/>
    <w:rsid w:val="00662921"/>
    <w:rsid w:val="00697BE3"/>
    <w:rsid w:val="006D3978"/>
    <w:rsid w:val="00736ADD"/>
    <w:rsid w:val="00747570"/>
    <w:rsid w:val="00764B0F"/>
    <w:rsid w:val="0077024D"/>
    <w:rsid w:val="007724C6"/>
    <w:rsid w:val="007E7E74"/>
    <w:rsid w:val="00814BD0"/>
    <w:rsid w:val="00816269"/>
    <w:rsid w:val="00820EBC"/>
    <w:rsid w:val="00844EE4"/>
    <w:rsid w:val="00856910"/>
    <w:rsid w:val="008D0B39"/>
    <w:rsid w:val="00903A6D"/>
    <w:rsid w:val="00924E0F"/>
    <w:rsid w:val="009266AB"/>
    <w:rsid w:val="00931C87"/>
    <w:rsid w:val="009374DF"/>
    <w:rsid w:val="00951A4B"/>
    <w:rsid w:val="0097155E"/>
    <w:rsid w:val="009775FA"/>
    <w:rsid w:val="009D3FE7"/>
    <w:rsid w:val="009E068D"/>
    <w:rsid w:val="009F2259"/>
    <w:rsid w:val="00A54224"/>
    <w:rsid w:val="00A639B6"/>
    <w:rsid w:val="00A80482"/>
    <w:rsid w:val="00A9571C"/>
    <w:rsid w:val="00AD41EE"/>
    <w:rsid w:val="00AF553F"/>
    <w:rsid w:val="00B4260D"/>
    <w:rsid w:val="00B5631F"/>
    <w:rsid w:val="00B6069D"/>
    <w:rsid w:val="00B61321"/>
    <w:rsid w:val="00B623C7"/>
    <w:rsid w:val="00B74CAE"/>
    <w:rsid w:val="00B80399"/>
    <w:rsid w:val="00BB14D3"/>
    <w:rsid w:val="00BC7375"/>
    <w:rsid w:val="00BF599E"/>
    <w:rsid w:val="00C24DF7"/>
    <w:rsid w:val="00CB70E3"/>
    <w:rsid w:val="00CC57FE"/>
    <w:rsid w:val="00D21D44"/>
    <w:rsid w:val="00D22904"/>
    <w:rsid w:val="00D26E7C"/>
    <w:rsid w:val="00D4274C"/>
    <w:rsid w:val="00D45A2E"/>
    <w:rsid w:val="00D55112"/>
    <w:rsid w:val="00D60F7E"/>
    <w:rsid w:val="00D63ED1"/>
    <w:rsid w:val="00E0576D"/>
    <w:rsid w:val="00E07FF0"/>
    <w:rsid w:val="00E11680"/>
    <w:rsid w:val="00E133BE"/>
    <w:rsid w:val="00E319DB"/>
    <w:rsid w:val="00E7163C"/>
    <w:rsid w:val="00EA39FA"/>
    <w:rsid w:val="00F0191F"/>
    <w:rsid w:val="00F1388D"/>
    <w:rsid w:val="00F331D8"/>
    <w:rsid w:val="00F368D9"/>
    <w:rsid w:val="00F66C34"/>
    <w:rsid w:val="00F736A3"/>
    <w:rsid w:val="00F9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62083-BE9F-4E4B-9FDC-895619ACF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link w:val="Heading1Char"/>
    <w:qFormat/>
    <w:rsid w:val="00125455"/>
    <w:pPr>
      <w:keepNext/>
      <w:spacing w:after="240"/>
      <w:jc w:val="center"/>
      <w:outlineLvl w:val="0"/>
    </w:pPr>
    <w:rPr>
      <w:b/>
    </w:rPr>
  </w:style>
  <w:style w:type="paragraph" w:styleId="Heading2">
    <w:name w:val="heading 2"/>
    <w:basedOn w:val="Normal"/>
    <w:next w:val="BodyText"/>
    <w:link w:val="Heading2Char"/>
    <w:qFormat/>
    <w:rsid w:val="00B5631F"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spacing w:before="1440"/>
      <w:jc w:val="center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ing1B">
    <w:name w:val="Heading 1B"/>
    <w:basedOn w:val="Heading1"/>
    <w:next w:val="BodyText"/>
    <w:rPr>
      <w:b w:val="0"/>
    </w:rPr>
  </w:style>
  <w:style w:type="paragraph" w:customStyle="1" w:styleId="HEADING2B">
    <w:name w:val="HEADING 2B"/>
    <w:basedOn w:val="Heading2"/>
    <w:next w:val="BodyText"/>
    <w:rPr>
      <w:b w:val="0"/>
    </w:rPr>
  </w:style>
  <w:style w:type="paragraph" w:customStyle="1" w:styleId="Heading3B">
    <w:name w:val="Heading 3B"/>
    <w:basedOn w:val="Heading3"/>
    <w:next w:val="BodyText"/>
    <w:rPr>
      <w:b/>
      <w:u w:val="non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customStyle="1" w:styleId="AppendixLetter">
    <w:name w:val="Appendix Letter"/>
    <w:basedOn w:val="ONEINCHSPACER"/>
    <w:pPr>
      <w:spacing w:before="1440"/>
      <w:jc w:val="center"/>
    </w:pPr>
  </w:style>
  <w:style w:type="character" w:customStyle="1" w:styleId="BodyTextChar">
    <w:name w:val="Body Text Char"/>
    <w:basedOn w:val="DefaultParagraphFont"/>
    <w:link w:val="BodyText"/>
    <w:rsid w:val="00D60F7E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D60F7E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D60F7E"/>
    <w:rPr>
      <w:sz w:val="24"/>
      <w:lang w:val="en-US" w:eastAsia="en-US"/>
    </w:rPr>
  </w:style>
  <w:style w:type="table" w:styleId="TableGrid">
    <w:name w:val="Table Grid"/>
    <w:basedOn w:val="TableNormal"/>
    <w:uiPriority w:val="39"/>
    <w:rsid w:val="00CC57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E07FF0"/>
    <w:rPr>
      <w:b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E07FF0"/>
    <w:rPr>
      <w:b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71C8D-2C0F-417B-9597-3C2E31BD4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5332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38</cp:revision>
  <cp:lastPrinted>1999-10-05T06:52:00Z</cp:lastPrinted>
  <dcterms:created xsi:type="dcterms:W3CDTF">2015-08-27T21:09:00Z</dcterms:created>
  <dcterms:modified xsi:type="dcterms:W3CDTF">2016-01-13T01:06:00Z</dcterms:modified>
</cp:coreProperties>
</file>