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04" w:rsidRDefault="00F77F04">
      <w:pPr>
        <w:jc w:val="center"/>
      </w:pPr>
      <w:r>
        <w:t>TABLE OF CONTENTS</w:t>
      </w:r>
    </w:p>
    <w:p w:rsidR="00F77F04" w:rsidRDefault="00F77F04">
      <w:pPr>
        <w:jc w:val="right"/>
        <w:rPr>
          <w:u w:val="single"/>
        </w:rPr>
      </w:pPr>
      <w:r>
        <w:rPr>
          <w:u w:val="single"/>
        </w:rPr>
        <w:t>page</w:t>
      </w:r>
    </w:p>
    <w:p w:rsidR="00F77F04" w:rsidRDefault="00F77F04">
      <w:pPr>
        <w:jc w:val="right"/>
        <w:rPr>
          <w:u w:val="single"/>
        </w:rPr>
      </w:pPr>
    </w:p>
    <w:p w:rsidR="00F77F04" w:rsidRDefault="00F77F04">
      <w:pPr>
        <w:pStyle w:val="TOC1"/>
      </w:pPr>
      <w:r>
        <w:t>PERMISSION TO USE</w:t>
      </w:r>
      <w:r>
        <w:tab/>
      </w:r>
      <w:r>
        <w:t>i</w:t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_Toc465104677 \h </w:instrText>
      </w:r>
      <w:r>
        <w:fldChar w:fldCharType="separate"/>
      </w:r>
      <w:r>
        <w:t>ii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_Toc465104678 \h </w:instrText>
      </w:r>
      <w:r>
        <w:fldChar w:fldCharType="separate"/>
      </w:r>
      <w:r>
        <w:t>iii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_Toc465104679 \h </w:instrText>
      </w:r>
      <w:r>
        <w:fldChar w:fldCharType="separate"/>
      </w:r>
      <w:r>
        <w:t>ix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_Toc465104680 \h </w:instrText>
      </w:r>
      <w:r>
        <w:fldChar w:fldCharType="separate"/>
      </w:r>
      <w:r>
        <w:t>x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_Toc465104681 \h </w:instrText>
      </w:r>
      <w:r>
        <w:fldChar w:fldCharType="separate"/>
      </w:r>
      <w:r>
        <w:t>xviii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1 INTRODUCTION</w:t>
      </w:r>
      <w:r>
        <w:tab/>
      </w:r>
      <w:r>
        <w:fldChar w:fldCharType="begin"/>
      </w:r>
      <w:r>
        <w:instrText xml:space="preserve"> PAGEREF _Toc465104682 \h </w:instrText>
      </w:r>
      <w:r>
        <w:fldChar w:fldCharType="separate"/>
      </w:r>
      <w:r>
        <w:t>1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2 BACKGROUND</w:t>
      </w:r>
      <w:r>
        <w:tab/>
      </w:r>
      <w:r>
        <w:fldChar w:fldCharType="begin"/>
      </w:r>
      <w:r>
        <w:instrText xml:space="preserve"> PAGEREF _Toc465104683 \h </w:instrText>
      </w:r>
      <w:r>
        <w:fldChar w:fldCharType="separate"/>
      </w:r>
      <w:r>
        <w:t>6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Inversion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 Optimal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 Levenberg-Marquardt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 Multiplicative Algebraic Reconstruction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noProof/>
        </w:rPr>
      </w:pPr>
      <w:r>
        <w:rPr>
          <w:noProof/>
        </w:rPr>
        <w:t>2.6.1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3 INSTRUMENT DESIGN</w:t>
      </w:r>
      <w:r>
        <w:tab/>
      </w:r>
      <w:r>
        <w:fldChar w:fldCharType="begin"/>
      </w:r>
      <w:r>
        <w:instrText xml:space="preserve"> PAGEREF _Toc465104706 \h </w:instrText>
      </w:r>
      <w:r>
        <w:fldChar w:fldCharType="separate"/>
      </w:r>
      <w:r>
        <w:t>38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noProof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_Toc465104724 \h </w:instrText>
      </w:r>
      <w:r>
        <w:fldChar w:fldCharType="separate"/>
      </w:r>
      <w:r>
        <w:t>85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AOTF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_Toc465104738 \h </w:instrText>
      </w:r>
      <w:r>
        <w:fldChar w:fldCharType="separate"/>
      </w:r>
      <w:r>
        <w:t>105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noProof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_Toc465104748 \h </w:instrText>
      </w:r>
      <w:r>
        <w:fldChar w:fldCharType="separate"/>
      </w:r>
      <w:r>
        <w:t>134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6.4 Conclusions of the modelling study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7 CONCLUSION</w:t>
      </w:r>
      <w:r>
        <w:tab/>
      </w:r>
      <w:r>
        <w:fldChar w:fldCharType="begin"/>
      </w:r>
      <w:r>
        <w:instrText xml:space="preserve"> PAGEREF _Toc465104760 \h </w:instrText>
      </w:r>
      <w:r>
        <w:fldChar w:fldCharType="separate"/>
      </w:r>
      <w:r>
        <w:t>162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Contributions of This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7.3  Outlook, Recommendations and Future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_Toc465104764 \h </w:instrText>
      </w:r>
      <w:r>
        <w:fldChar w:fldCharType="separate"/>
      </w:r>
      <w:r>
        <w:t>169</w:t>
      </w:r>
      <w:r>
        <w:fldChar w:fldCharType="end"/>
      </w: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A </w:t>
      </w:r>
      <w:r w:rsidRPr="00B46434">
        <w:rPr>
          <w:color w:val="000000"/>
        </w:rPr>
        <w:t>HARDWARE COMPONENTS</w:t>
      </w:r>
      <w:r>
        <w:tab/>
      </w:r>
      <w:r>
        <w:fldChar w:fldCharType="begin"/>
      </w:r>
      <w:r>
        <w:instrText xml:space="preserve"> PAGEREF _Toc465104765 \h </w:instrText>
      </w:r>
      <w:r>
        <w:fldChar w:fldCharType="separate"/>
      </w:r>
      <w:r>
        <w:t>182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ALI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ALI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 Calibration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A.3.1 Horiba iHR 320 Spectrometer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noProof/>
        </w:rPr>
      </w:pPr>
      <w:r>
        <w:rPr>
          <w:noProof/>
        </w:rPr>
        <w:t>A.3.2 Synapse CCD Detector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F77F04" w:rsidRPr="00ED7AC0" w:rsidRDefault="00F77F04" w:rsidP="00ED7AC0">
      <w:pPr>
        <w:rPr>
          <w:rFonts w:eastAsiaTheme="minorEastAsia"/>
          <w:noProof/>
        </w:rPr>
      </w:pPr>
    </w:p>
    <w:p w:rsidR="00F77F04" w:rsidRDefault="00F77F04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B </w:t>
      </w:r>
      <w:r w:rsidRPr="00B46434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_Toc465104778 \h </w:instrText>
      </w:r>
      <w:r>
        <w:fldChar w:fldCharType="separate"/>
      </w:r>
      <w:r>
        <w:t>187</w:t>
      </w:r>
      <w: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B46434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B46434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F77F04" w:rsidRDefault="00F77F0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F77F04" w:rsidRDefault="00F77F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F77F04" w:rsidRDefault="00F77F04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F77F04" w:rsidRDefault="00F77F04">
      <w:pPr>
        <w:tabs>
          <w:tab w:val="right" w:leader="dot" w:pos="8630"/>
        </w:tabs>
        <w:sectPr w:rsidR="00F77F04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A1" w:rsidRDefault="00B66FA1">
      <w:r>
        <w:separator/>
      </w:r>
    </w:p>
  </w:endnote>
  <w:endnote w:type="continuationSeparator" w:id="0">
    <w:p w:rsidR="00B66FA1" w:rsidRDefault="00B6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04" w:rsidRDefault="00F77F0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A1" w:rsidRDefault="00B66FA1">
      <w:r>
        <w:separator/>
      </w:r>
    </w:p>
  </w:footnote>
  <w:footnote w:type="continuationSeparator" w:id="0">
    <w:p w:rsidR="00B66FA1" w:rsidRDefault="00B66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06E3A"/>
    <w:rsid w:val="00067B25"/>
    <w:rsid w:val="00075304"/>
    <w:rsid w:val="000D37A2"/>
    <w:rsid w:val="000F0AC4"/>
    <w:rsid w:val="001074A0"/>
    <w:rsid w:val="00164357"/>
    <w:rsid w:val="00172BF8"/>
    <w:rsid w:val="001A414A"/>
    <w:rsid w:val="001B2208"/>
    <w:rsid w:val="001F3B75"/>
    <w:rsid w:val="002059BB"/>
    <w:rsid w:val="00207019"/>
    <w:rsid w:val="00226E5D"/>
    <w:rsid w:val="00235FA2"/>
    <w:rsid w:val="00275338"/>
    <w:rsid w:val="00293D0B"/>
    <w:rsid w:val="002B2EBC"/>
    <w:rsid w:val="00305E65"/>
    <w:rsid w:val="00353090"/>
    <w:rsid w:val="003C3557"/>
    <w:rsid w:val="003D5898"/>
    <w:rsid w:val="003E3D09"/>
    <w:rsid w:val="003F0990"/>
    <w:rsid w:val="00402CAB"/>
    <w:rsid w:val="00403A18"/>
    <w:rsid w:val="004056F4"/>
    <w:rsid w:val="0041206F"/>
    <w:rsid w:val="00453D06"/>
    <w:rsid w:val="004745F6"/>
    <w:rsid w:val="0048152C"/>
    <w:rsid w:val="004933DE"/>
    <w:rsid w:val="004A4923"/>
    <w:rsid w:val="004B64C1"/>
    <w:rsid w:val="004C4F71"/>
    <w:rsid w:val="004D188D"/>
    <w:rsid w:val="004D40B7"/>
    <w:rsid w:val="0051758E"/>
    <w:rsid w:val="00572C25"/>
    <w:rsid w:val="005B461C"/>
    <w:rsid w:val="005D4675"/>
    <w:rsid w:val="005D58C0"/>
    <w:rsid w:val="005E4A87"/>
    <w:rsid w:val="006023E7"/>
    <w:rsid w:val="00623F0C"/>
    <w:rsid w:val="00647BC9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4EA9"/>
    <w:rsid w:val="007E5E12"/>
    <w:rsid w:val="007F370C"/>
    <w:rsid w:val="00805339"/>
    <w:rsid w:val="00811429"/>
    <w:rsid w:val="0082613B"/>
    <w:rsid w:val="00831D4D"/>
    <w:rsid w:val="0086284A"/>
    <w:rsid w:val="008836AB"/>
    <w:rsid w:val="008A386E"/>
    <w:rsid w:val="00914047"/>
    <w:rsid w:val="00935950"/>
    <w:rsid w:val="009655A3"/>
    <w:rsid w:val="0098678B"/>
    <w:rsid w:val="00993983"/>
    <w:rsid w:val="00994872"/>
    <w:rsid w:val="009A4387"/>
    <w:rsid w:val="009A6038"/>
    <w:rsid w:val="009F6A7D"/>
    <w:rsid w:val="00A94DD5"/>
    <w:rsid w:val="00AD3D7F"/>
    <w:rsid w:val="00AF1264"/>
    <w:rsid w:val="00B40746"/>
    <w:rsid w:val="00B46F0D"/>
    <w:rsid w:val="00B5006A"/>
    <w:rsid w:val="00B546CD"/>
    <w:rsid w:val="00B66FA1"/>
    <w:rsid w:val="00B7134E"/>
    <w:rsid w:val="00B96A6D"/>
    <w:rsid w:val="00B96D67"/>
    <w:rsid w:val="00BF27A5"/>
    <w:rsid w:val="00BF291B"/>
    <w:rsid w:val="00C1146E"/>
    <w:rsid w:val="00C148AE"/>
    <w:rsid w:val="00C3188A"/>
    <w:rsid w:val="00C42B5B"/>
    <w:rsid w:val="00D70807"/>
    <w:rsid w:val="00D87ACA"/>
    <w:rsid w:val="00DF184C"/>
    <w:rsid w:val="00E23733"/>
    <w:rsid w:val="00E53F5A"/>
    <w:rsid w:val="00EC034E"/>
    <w:rsid w:val="00EC5095"/>
    <w:rsid w:val="00EE00CF"/>
    <w:rsid w:val="00F00886"/>
    <w:rsid w:val="00F4268D"/>
    <w:rsid w:val="00F7254F"/>
    <w:rsid w:val="00F77F04"/>
    <w:rsid w:val="00F9323C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u w:val="single"/>
    </w:rPr>
  </w:style>
  <w:style w:type="paragraph" w:styleId="Heading4">
    <w:name w:val="heading 4"/>
    <w:basedOn w:val="Normal"/>
    <w:next w:val="BodyText"/>
    <w:link w:val="Heading4Char"/>
    <w:qFormat/>
    <w:rsid w:val="00B96A6D"/>
    <w:pPr>
      <w:keepNext/>
      <w:spacing w:after="360"/>
      <w:outlineLvl w:val="3"/>
    </w:pPr>
    <w:rPr>
      <w:color w:val="00000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uiPriority w:val="99"/>
    <w:rsid w:val="00AD3D7F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96A6D"/>
    <w:rPr>
      <w:color w:val="000000"/>
      <w:sz w:val="24"/>
      <w:u w:val="single"/>
      <w:lang w:eastAsia="en-US"/>
    </w:rPr>
  </w:style>
  <w:style w:type="paragraph" w:customStyle="1" w:styleId="BodyTextNoIndent0">
    <w:name w:val="Body Text: No Indent"/>
    <w:basedOn w:val="BodyText"/>
    <w:next w:val="BodyText"/>
    <w:rsid w:val="00B96A6D"/>
    <w:pPr>
      <w:spacing w:after="240"/>
      <w:ind w:firstLine="0"/>
    </w:pPr>
    <w:rPr>
      <w:lang w:val="en-CA"/>
    </w:rPr>
  </w:style>
  <w:style w:type="paragraph" w:customStyle="1" w:styleId="Spacer">
    <w:name w:val="Spacer"/>
    <w:basedOn w:val="Normal"/>
    <w:rsid w:val="00B96A6D"/>
    <w:pPr>
      <w:spacing w:after="1160"/>
    </w:pPr>
    <w:rPr>
      <w:lang w:val="en-CA"/>
    </w:rPr>
  </w:style>
  <w:style w:type="paragraph" w:customStyle="1" w:styleId="BlockQuote">
    <w:name w:val="Block Quote"/>
    <w:basedOn w:val="Normal"/>
    <w:next w:val="BodyText"/>
    <w:rsid w:val="00B96A6D"/>
    <w:pPr>
      <w:spacing w:after="240"/>
      <w:ind w:left="1440"/>
    </w:pPr>
    <w:rPr>
      <w:color w:val="000000"/>
      <w:lang w:val="en-CA"/>
    </w:rPr>
  </w:style>
  <w:style w:type="paragraph" w:customStyle="1" w:styleId="Heading4b">
    <w:name w:val="Heading 4b"/>
    <w:basedOn w:val="Heading4"/>
    <w:next w:val="BodyText"/>
    <w:rsid w:val="00B96A6D"/>
    <w:pPr>
      <w:outlineLvl w:val="9"/>
    </w:pPr>
    <w:rPr>
      <w:b/>
      <w:u w:val="none"/>
    </w:rPr>
  </w:style>
  <w:style w:type="character" w:styleId="Hyperlink">
    <w:name w:val="Hyperlink"/>
    <w:basedOn w:val="DefaultParagraphFont"/>
    <w:rsid w:val="00B96A6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96A6D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rsid w:val="00B96A6D"/>
    <w:rPr>
      <w:sz w:val="16"/>
    </w:rPr>
  </w:style>
  <w:style w:type="paragraph" w:styleId="CommentText">
    <w:name w:val="annotation text"/>
    <w:basedOn w:val="Normal"/>
    <w:link w:val="CommentTextChar"/>
    <w:semiHidden/>
    <w:rsid w:val="00B96A6D"/>
    <w:rPr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96A6D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B96A6D"/>
    <w:pPr>
      <w:spacing w:line="480" w:lineRule="auto"/>
      <w:ind w:left="1440" w:hanging="7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B96A6D"/>
    <w:rPr>
      <w:sz w:val="24"/>
      <w:lang w:eastAsia="en-US"/>
    </w:rPr>
  </w:style>
  <w:style w:type="paragraph" w:styleId="ListNumber">
    <w:name w:val="List Number"/>
    <w:basedOn w:val="Normal"/>
    <w:rsid w:val="00B96A6D"/>
    <w:pPr>
      <w:spacing w:after="240"/>
      <w:ind w:left="720" w:hanging="720"/>
    </w:pPr>
    <w:rPr>
      <w:lang w:val="en-CA"/>
    </w:rPr>
  </w:style>
  <w:style w:type="character" w:styleId="FollowedHyperlink">
    <w:name w:val="FollowedHyperlink"/>
    <w:basedOn w:val="DefaultParagraphFont"/>
    <w:rsid w:val="00B96A6D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B96A6D"/>
    <w:pPr>
      <w:ind w:left="360" w:hanging="360"/>
    </w:pPr>
    <w:rPr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B96A6D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96A6D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96A6D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96A6D"/>
    <w:rPr>
      <w:sz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96A6D"/>
    <w:rPr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96A6D"/>
    <w:rPr>
      <w:sz w:val="24"/>
      <w:u w:val="single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96A6D"/>
    <w:rPr>
      <w:lang w:val="en-US" w:eastAsia="en-US"/>
    </w:rPr>
  </w:style>
  <w:style w:type="table" w:styleId="TableGrid">
    <w:name w:val="Table Grid"/>
    <w:basedOn w:val="TableNormal"/>
    <w:uiPriority w:val="39"/>
    <w:rsid w:val="00B9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A6D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A6D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6D"/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D"/>
    <w:rPr>
      <w:rFonts w:ascii="Segoe UI" w:hAnsi="Segoe UI" w:cs="Segoe UI"/>
      <w:sz w:val="18"/>
      <w:szCs w:val="18"/>
      <w:lang w:eastAsia="en-US"/>
    </w:rPr>
  </w:style>
  <w:style w:type="character" w:customStyle="1" w:styleId="ONEINCHSPACERChar">
    <w:name w:val="ONE INCH SPACER Char"/>
    <w:basedOn w:val="DefaultParagraphFont"/>
    <w:link w:val="ONEINCHSPACER"/>
    <w:rsid w:val="00B96A6D"/>
    <w:rPr>
      <w:sz w:val="24"/>
      <w:lang w:val="en-US" w:eastAsia="en-US"/>
    </w:rPr>
  </w:style>
  <w:style w:type="paragraph" w:styleId="NoSpacing">
    <w:name w:val="No Spacing"/>
    <w:uiPriority w:val="1"/>
    <w:qFormat/>
    <w:rsid w:val="00B96A6D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6A6D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B96A6D"/>
    <w:pPr>
      <w:spacing w:before="0"/>
      <w:jc w:val="center"/>
    </w:pPr>
    <w:rPr>
      <w:caps/>
      <w:sz w:val="36"/>
      <w:szCs w:val="36"/>
      <w:lang w:val="en-CA"/>
    </w:rPr>
  </w:style>
  <w:style w:type="character" w:customStyle="1" w:styleId="ChapterChar">
    <w:name w:val="Chapter Char"/>
    <w:basedOn w:val="DefaultParagraphFont"/>
    <w:link w:val="Chapter"/>
    <w:rsid w:val="00B96A6D"/>
    <w:rPr>
      <w: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21</cp:revision>
  <cp:lastPrinted>1999-05-10T21:24:00Z</cp:lastPrinted>
  <dcterms:created xsi:type="dcterms:W3CDTF">2015-08-27T23:01:00Z</dcterms:created>
  <dcterms:modified xsi:type="dcterms:W3CDTF">2016-10-25T02:52:00Z</dcterms:modified>
</cp:coreProperties>
</file>