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7A4" w:rsidRDefault="003407A4">
      <w:pPr>
        <w:pStyle w:val="ONEINCHSPACER"/>
        <w:sectPr w:rsidR="003407A4"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3407A4" w:rsidRDefault="003407A4">
      <w:pPr>
        <w:pStyle w:val="CHAPTERTITLE"/>
      </w:pPr>
      <w:bookmarkStart w:id="0" w:name="_Toc452268365"/>
      <w:bookmarkStart w:id="1" w:name="_Toc452271411"/>
      <w:bookmarkStart w:id="2" w:name="_Toc463080875"/>
      <w:bookmarkStart w:id="3" w:name="_Toc463184602"/>
      <w:bookmarkStart w:id="4" w:name="_Toc463700928"/>
      <w:bookmarkStart w:id="5" w:name="_Toc456356929"/>
      <w:r>
        <w:t>LIST OF FIGURES</w:t>
      </w:r>
      <w:bookmarkEnd w:id="0"/>
      <w:bookmarkEnd w:id="1"/>
      <w:bookmarkEnd w:id="2"/>
      <w:bookmarkEnd w:id="3"/>
      <w:bookmarkEnd w:id="4"/>
      <w:bookmarkEnd w:id="5"/>
    </w:p>
    <w:p w:rsidR="003407A4" w:rsidRDefault="003407A4" w:rsidP="00D43CC4">
      <w:pPr>
        <w:tabs>
          <w:tab w:val="right" w:pos="9356"/>
        </w:tabs>
        <w:rPr>
          <w:u w:val="single"/>
        </w:rPr>
      </w:pPr>
      <w:r>
        <w:rPr>
          <w:u w:val="single"/>
        </w:rPr>
        <w:t>Figure</w:t>
      </w:r>
      <w:r>
        <w:tab/>
      </w:r>
      <w:r>
        <w:rPr>
          <w:u w:val="single"/>
        </w:rPr>
        <w:t>page</w:t>
      </w:r>
    </w:p>
    <w:p w:rsidR="003407A4" w:rsidRDefault="003407A4" w:rsidP="00D43CC4">
      <w:pPr>
        <w:pStyle w:val="ONEINCHSPACER"/>
        <w:tabs>
          <w:tab w:val="right" w:pos="9356"/>
        </w:tabs>
        <w:spacing w:before="0"/>
      </w:pP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Pr>
          <w:noProof/>
        </w:rPr>
        <w:fldChar w:fldCharType="begin"/>
      </w:r>
      <w:r>
        <w:rPr>
          <w:noProof/>
        </w:rPr>
        <w:instrText xml:space="preserve"> TOC \t "Caption Figure,1" \c "Figure" </w:instrText>
      </w:r>
      <w:r>
        <w:rPr>
          <w:noProof/>
        </w:rPr>
        <w:fldChar w:fldCharType="separate"/>
      </w:r>
      <w:r w:rsidRPr="00ED7914">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_Toc456357164 \h </w:instrText>
      </w:r>
      <w:r>
        <w:rPr>
          <w:noProof/>
        </w:rPr>
      </w:r>
      <w:r>
        <w:rPr>
          <w:noProof/>
        </w:rPr>
        <w:fldChar w:fldCharType="separate"/>
      </w:r>
      <w:r>
        <w:rPr>
          <w:noProof/>
        </w:rPr>
        <w:t>11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9B3398">
        <w:rPr>
          <w:i/>
          <w:noProof/>
        </w:rPr>
        <w:t xml:space="preserve">Deshler et al. </w:t>
      </w:r>
      <w:r>
        <w:rPr>
          <w:noProof/>
        </w:rPr>
        <w:t>(2003).</w:t>
      </w:r>
      <w:r>
        <w:rPr>
          <w:noProof/>
        </w:rPr>
        <w:tab/>
      </w:r>
      <w:r>
        <w:rPr>
          <w:noProof/>
        </w:rPr>
        <w:fldChar w:fldCharType="begin"/>
      </w:r>
      <w:r>
        <w:rPr>
          <w:noProof/>
        </w:rPr>
        <w:instrText xml:space="preserve"> PAGEREF _Toc456357165 \h </w:instrText>
      </w:r>
      <w:r>
        <w:rPr>
          <w:noProof/>
        </w:rPr>
      </w:r>
      <w:r>
        <w:rPr>
          <w:noProof/>
        </w:rPr>
        <w:fldChar w:fldCharType="separate"/>
      </w:r>
      <w:r>
        <w:rPr>
          <w:noProof/>
        </w:rPr>
        <w:t>12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_Toc456357166 \h </w:instrText>
      </w:r>
      <w:r>
        <w:rPr>
          <w:noProof/>
        </w:rPr>
      </w:r>
      <w:r>
        <w:rPr>
          <w:noProof/>
        </w:rPr>
        <w:fldChar w:fldCharType="separate"/>
      </w:r>
      <w:r>
        <w:rPr>
          <w:noProof/>
        </w:rPr>
        <w:t>16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ED7914">
        <w:rPr>
          <w:b/>
          <w:noProof/>
        </w:rPr>
        <w:t>Figure 2-4</w:t>
      </w:r>
      <w:r>
        <w:rPr>
          <w:noProof/>
        </w:rPr>
        <w:t>: Lidar instrument showing a measurements in both the nadir and off-nadir lines of sight.</w:t>
      </w:r>
      <w:r>
        <w:rPr>
          <w:noProof/>
        </w:rPr>
        <w:tab/>
      </w:r>
      <w:r>
        <w:rPr>
          <w:noProof/>
        </w:rPr>
        <w:fldChar w:fldCharType="begin"/>
      </w:r>
      <w:r>
        <w:rPr>
          <w:noProof/>
        </w:rPr>
        <w:instrText xml:space="preserve"> PAGEREF _Toc456357167 \h </w:instrText>
      </w:r>
      <w:r>
        <w:rPr>
          <w:noProof/>
        </w:rPr>
      </w:r>
      <w:r>
        <w:rPr>
          <w:noProof/>
        </w:rPr>
        <w:fldChar w:fldCharType="separate"/>
      </w:r>
      <w:r>
        <w:rPr>
          <w:noProof/>
        </w:rPr>
        <w:t>18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ED7914">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_Toc456357168 \h </w:instrText>
      </w:r>
      <w:r>
        <w:rPr>
          <w:noProof/>
        </w:rPr>
      </w:r>
      <w:r>
        <w:rPr>
          <w:noProof/>
        </w:rPr>
        <w:fldChar w:fldCharType="separate"/>
      </w:r>
      <w:r>
        <w:rPr>
          <w:noProof/>
        </w:rPr>
        <w:t>19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ED7914">
        <w:rPr>
          <w:b/>
          <w:noProof/>
        </w:rPr>
        <w:t>Figure 2-6</w:t>
      </w:r>
      <w:r w:rsidRPr="00ED7914">
        <w:rPr>
          <w:noProof/>
        </w:rPr>
        <w:t>:</w:t>
      </w:r>
      <w:r>
        <w:rPr>
          <w:noProof/>
        </w:rPr>
        <w:t xml:space="preserve"> (a) Change in scattering cross section for Rayleigh and Mie scattering over wavelength. The Mie scattering uses a log-normal distribution with a mode width of 1.6 and a mode radius of 0.08 µm. (b) The first term of scattering matrix, </w:t>
      </w:r>
      <m:oMath>
        <m:r>
          <m:rPr>
            <m:sty m:val="bi"/>
          </m:rPr>
          <w:rPr>
            <w:rFonts w:ascii="Cambria Math" w:hAnsi="Cambria Math"/>
            <w:noProof/>
          </w:rPr>
          <m:t>P</m:t>
        </m:r>
        <m:r>
          <m:rPr>
            <m:sty m:val="bi"/>
          </m:rPr>
          <w:rPr>
            <w:rFonts w:ascii="Cambria Math" w:hAnsi="Cambria Math"/>
            <w:noProof/>
          </w:rPr>
          <m:t>11(</m:t>
        </m:r>
        <m:r>
          <m:rPr>
            <m:sty m:val="b"/>
          </m:rPr>
          <w:rPr>
            <w:rFonts w:ascii="Cambria Math" w:hAnsi="Cambria Math"/>
            <w:noProof/>
          </w:rPr>
          <m:t>Θ</m:t>
        </m:r>
        <m:r>
          <m:rPr>
            <m:sty m:val="bi"/>
          </m:rPr>
          <w:rPr>
            <w:rFonts w:ascii="Cambria Math" w:hAnsi="Cambria Math"/>
            <w:noProof/>
          </w:rPr>
          <m:t>)</m:t>
        </m:r>
      </m:oMath>
      <w:r>
        <w:rPr>
          <w:noProof/>
        </w:rPr>
        <w:t>, for Rayleigh and Mie scattering across scattering angle.</w:t>
      </w:r>
      <w:r>
        <w:rPr>
          <w:noProof/>
        </w:rPr>
        <w:tab/>
      </w:r>
      <w:r>
        <w:rPr>
          <w:noProof/>
        </w:rPr>
        <w:fldChar w:fldCharType="begin"/>
      </w:r>
      <w:r>
        <w:rPr>
          <w:noProof/>
        </w:rPr>
        <w:instrText xml:space="preserve"> PAGEREF _Toc456357169 \h </w:instrText>
      </w:r>
      <w:r>
        <w:rPr>
          <w:noProof/>
        </w:rPr>
      </w:r>
      <w:r>
        <w:rPr>
          <w:noProof/>
        </w:rPr>
        <w:fldChar w:fldCharType="separate"/>
      </w:r>
      <w:r>
        <w:rPr>
          <w:noProof/>
        </w:rPr>
        <w:t>30</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w:t>
      </w:r>
      <w:r>
        <w:rPr>
          <w:noProof/>
        </w:rPr>
        <w:t xml:space="preserve">: Geometry for the AOTF wave derivation assuming the acousto wave is along the x-axis and the AO interaction occurs along the z axis over an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9B3398">
        <w:rPr>
          <w:i/>
          <w:noProof/>
        </w:rPr>
        <w:t xml:space="preserve">Xu and Stroud </w:t>
      </w:r>
      <w:r>
        <w:rPr>
          <w:noProof/>
        </w:rPr>
        <w:t>(1992)</w:t>
      </w:r>
      <w:r>
        <w:rPr>
          <w:noProof/>
        </w:rPr>
        <w:tab/>
      </w:r>
      <w:r>
        <w:rPr>
          <w:noProof/>
        </w:rPr>
        <w:fldChar w:fldCharType="begin"/>
      </w:r>
      <w:r>
        <w:rPr>
          <w:noProof/>
        </w:rPr>
        <w:instrText xml:space="preserve"> PAGEREF _Toc456357170 \h </w:instrText>
      </w:r>
      <w:r>
        <w:rPr>
          <w:noProof/>
        </w:rPr>
      </w:r>
      <w:r>
        <w:rPr>
          <w:noProof/>
        </w:rPr>
        <w:fldChar w:fldCharType="separate"/>
      </w:r>
      <w:r>
        <w:rPr>
          <w:noProof/>
        </w:rPr>
        <w:t>41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w:t>
      </w:r>
      <w:r>
        <w:rPr>
          <w:noProof/>
        </w:rPr>
        <w:t xml:space="preserve">: A standard non-collinear AOTF experiential set up. The crystal is assumed to infinitely long in the y direction. Figure recreated after </w:t>
      </w:r>
      <w:r w:rsidRPr="009B3398">
        <w:rPr>
          <w:i/>
          <w:noProof/>
        </w:rPr>
        <w:t>Guenther</w:t>
      </w:r>
      <w:r>
        <w:rPr>
          <w:noProof/>
        </w:rPr>
        <w:t xml:space="preserve"> (1990) number 14B-1.</w:t>
      </w:r>
      <w:r>
        <w:rPr>
          <w:noProof/>
        </w:rPr>
        <w:tab/>
      </w:r>
      <w:r>
        <w:rPr>
          <w:noProof/>
        </w:rPr>
        <w:fldChar w:fldCharType="begin"/>
      </w:r>
      <w:r>
        <w:rPr>
          <w:noProof/>
        </w:rPr>
        <w:instrText xml:space="preserve"> PAGEREF _Toc456357171 \h </w:instrText>
      </w:r>
      <w:r>
        <w:rPr>
          <w:noProof/>
        </w:rPr>
      </w:r>
      <w:r>
        <w:rPr>
          <w:noProof/>
        </w:rPr>
        <w:fldChar w:fldCharType="separate"/>
      </w:r>
      <w:r>
        <w:rPr>
          <w:noProof/>
        </w:rPr>
        <w:t>47</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_Toc456357172 \h </w:instrText>
      </w:r>
      <w:r>
        <w:rPr>
          <w:noProof/>
        </w:rPr>
      </w:r>
      <w:r>
        <w:rPr>
          <w:noProof/>
        </w:rPr>
        <w:fldChar w:fldCharType="separate"/>
      </w:r>
      <w:r>
        <w:rPr>
          <w:noProof/>
        </w:rPr>
        <w:t>48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 Originally published as Figure 1 in </w:t>
      </w:r>
      <w:r w:rsidRPr="009B3398">
        <w:rPr>
          <w:i/>
          <w:noProof/>
        </w:rPr>
        <w:t>Elash et al.</w:t>
      </w:r>
      <w:r>
        <w:rPr>
          <w:noProof/>
        </w:rPr>
        <w:t xml:space="preserve"> (2016).</w:t>
      </w:r>
      <w:r>
        <w:rPr>
          <w:noProof/>
        </w:rPr>
        <w:tab/>
      </w:r>
      <w:r>
        <w:rPr>
          <w:noProof/>
        </w:rPr>
        <w:fldChar w:fldCharType="begin"/>
      </w:r>
      <w:r>
        <w:rPr>
          <w:noProof/>
        </w:rPr>
        <w:instrText xml:space="preserve"> PAGEREF _Toc456357173 \h </w:instrText>
      </w:r>
      <w:r>
        <w:rPr>
          <w:noProof/>
        </w:rPr>
      </w:r>
      <w:r>
        <w:rPr>
          <w:noProof/>
        </w:rPr>
        <w:fldChar w:fldCharType="separate"/>
      </w:r>
      <w:r>
        <w:rPr>
          <w:noProof/>
        </w:rPr>
        <w:t>49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9B3398">
        <w:rPr>
          <w:i/>
          <w:noProof/>
        </w:rPr>
        <w:t>Elash et al.</w:t>
      </w:r>
      <w:r>
        <w:rPr>
          <w:noProof/>
        </w:rPr>
        <w:t xml:space="preserve"> (2016).</w:t>
      </w:r>
      <w:r>
        <w:rPr>
          <w:noProof/>
        </w:rPr>
        <w:tab/>
      </w:r>
      <w:r>
        <w:rPr>
          <w:noProof/>
        </w:rPr>
        <w:fldChar w:fldCharType="begin"/>
      </w:r>
      <w:r>
        <w:rPr>
          <w:noProof/>
        </w:rPr>
        <w:instrText xml:space="preserve"> PAGEREF _Toc456357174 \h </w:instrText>
      </w:r>
      <w:r>
        <w:rPr>
          <w:noProof/>
        </w:rPr>
      </w:r>
      <w:r>
        <w:rPr>
          <w:noProof/>
        </w:rPr>
        <w:fldChar w:fldCharType="separate"/>
      </w:r>
      <w:r>
        <w:rPr>
          <w:noProof/>
        </w:rPr>
        <w:t>52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3-6</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_Toc456357175 \h </w:instrText>
      </w:r>
      <w:r>
        <w:rPr>
          <w:noProof/>
        </w:rPr>
      </w:r>
      <w:r>
        <w:rPr>
          <w:noProof/>
        </w:rPr>
        <w:fldChar w:fldCharType="separate"/>
      </w:r>
      <w:r>
        <w:rPr>
          <w:noProof/>
        </w:rPr>
        <w:t>53</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_Toc456357176 \h </w:instrText>
      </w:r>
      <w:r>
        <w:rPr>
          <w:noProof/>
        </w:rPr>
      </w:r>
      <w:r>
        <w:rPr>
          <w:noProof/>
        </w:rPr>
        <w:fldChar w:fldCharType="separate"/>
      </w:r>
      <w:r>
        <w:rPr>
          <w:noProof/>
        </w:rPr>
        <w:t>54</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3-8</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_Toc456357177 \h </w:instrText>
      </w:r>
      <w:r>
        <w:rPr>
          <w:noProof/>
        </w:rPr>
      </w:r>
      <w:r>
        <w:rPr>
          <w:noProof/>
        </w:rPr>
        <w:fldChar w:fldCharType="separate"/>
      </w:r>
      <w:r>
        <w:rPr>
          <w:noProof/>
        </w:rPr>
        <w:t>56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3-9</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_Toc456357178 \h </w:instrText>
      </w:r>
      <w:r>
        <w:rPr>
          <w:noProof/>
        </w:rPr>
      </w:r>
      <w:r>
        <w:rPr>
          <w:noProof/>
        </w:rPr>
        <w:fldChar w:fldCharType="separate"/>
      </w:r>
      <w:r>
        <w:rPr>
          <w:noProof/>
        </w:rPr>
        <w:t>56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_Toc456357179 \h </w:instrText>
      </w:r>
      <w:r>
        <w:rPr>
          <w:noProof/>
        </w:rPr>
      </w:r>
      <w:r>
        <w:rPr>
          <w:noProof/>
        </w:rPr>
        <w:fldChar w:fldCharType="separate"/>
      </w:r>
      <w:r>
        <w:rPr>
          <w:noProof/>
        </w:rPr>
        <w:t>58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3-11</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_Toc456357180 \h </w:instrText>
      </w:r>
      <w:r>
        <w:rPr>
          <w:noProof/>
        </w:rPr>
      </w:r>
      <w:r>
        <w:rPr>
          <w:noProof/>
        </w:rPr>
        <w:fldChar w:fldCharType="separate"/>
      </w:r>
      <w:r>
        <w:rPr>
          <w:noProof/>
        </w:rPr>
        <w:t>59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3-7. Also, in the lab a polarizer is added in front and behind the AOTF as well as prisms behind the AOTF.</w:t>
      </w:r>
      <w:r>
        <w:rPr>
          <w:noProof/>
        </w:rPr>
        <w:tab/>
      </w:r>
      <w:r>
        <w:rPr>
          <w:noProof/>
        </w:rPr>
        <w:fldChar w:fldCharType="begin"/>
      </w:r>
      <w:r>
        <w:rPr>
          <w:noProof/>
        </w:rPr>
        <w:instrText xml:space="preserve"> PAGEREF _Toc456357181 \h </w:instrText>
      </w:r>
      <w:r>
        <w:rPr>
          <w:noProof/>
        </w:rPr>
      </w:r>
      <w:r>
        <w:rPr>
          <w:noProof/>
        </w:rPr>
        <w:fldChar w:fldCharType="separate"/>
      </w:r>
      <w:r>
        <w:rPr>
          <w:noProof/>
        </w:rPr>
        <w:t>61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3-13</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_Toc456357182 \h </w:instrText>
      </w:r>
      <w:r>
        <w:rPr>
          <w:noProof/>
        </w:rPr>
      </w:r>
      <w:r>
        <w:rPr>
          <w:noProof/>
        </w:rPr>
        <w:fldChar w:fldCharType="separate"/>
      </w:r>
      <w:r>
        <w:rPr>
          <w:noProof/>
        </w:rPr>
        <w:t>62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3-14</w:t>
      </w:r>
      <w:r>
        <w:rPr>
          <w:noProof/>
        </w:rPr>
        <w:t>: Code V simulation of the spot size for the telescopic system. The spots are shown for 0.0, 1.5 and 3.0</w:t>
      </w:r>
      <w:r w:rsidRPr="009B3398">
        <w:rPr>
          <w:noProof/>
          <w:vertAlign w:val="superscript"/>
        </w:rPr>
        <w:t>◦</w:t>
      </w:r>
      <w:r>
        <w:rPr>
          <w:noProof/>
        </w:rPr>
        <w:t xml:space="preserve"> fields of view at 600 nm (blue) and 800 nm (green). The full spot sizes for the 600 nm spots are 0.004, 0.045, and 0.122 mm for 0.0, 1.5, and 3.0</w:t>
      </w:r>
      <w:r w:rsidRPr="009B3398">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_Toc456357183 \h </w:instrText>
      </w:r>
      <w:r>
        <w:rPr>
          <w:noProof/>
        </w:rPr>
      </w:r>
      <w:r>
        <w:rPr>
          <w:noProof/>
        </w:rPr>
        <w:fldChar w:fldCharType="separate"/>
      </w:r>
      <w:r>
        <w:rPr>
          <w:noProof/>
        </w:rPr>
        <w:t>63</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3-15</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_Toc456357184 \h </w:instrText>
      </w:r>
      <w:r>
        <w:rPr>
          <w:noProof/>
        </w:rPr>
      </w:r>
      <w:r>
        <w:rPr>
          <w:noProof/>
        </w:rPr>
        <w:fldChar w:fldCharType="separate"/>
      </w:r>
      <w:r>
        <w:rPr>
          <w:noProof/>
        </w:rPr>
        <w:t>64</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9B3398">
        <w:rPr>
          <w:i/>
          <w:noProof/>
        </w:rPr>
        <w:t>Elash et al.</w:t>
      </w:r>
      <w:r>
        <w:rPr>
          <w:noProof/>
        </w:rPr>
        <w:t xml:space="preserve"> (2016).</w:t>
      </w:r>
      <w:r>
        <w:rPr>
          <w:noProof/>
        </w:rPr>
        <w:tab/>
      </w:r>
      <w:r>
        <w:rPr>
          <w:noProof/>
        </w:rPr>
        <w:fldChar w:fldCharType="begin"/>
      </w:r>
      <w:r>
        <w:rPr>
          <w:noProof/>
        </w:rPr>
        <w:instrText xml:space="preserve"> PAGEREF _Toc456357185 \h </w:instrText>
      </w:r>
      <w:r>
        <w:rPr>
          <w:noProof/>
        </w:rPr>
      </w:r>
      <w:r>
        <w:rPr>
          <w:noProof/>
        </w:rPr>
        <w:fldChar w:fldCharType="separate"/>
      </w:r>
      <w:r>
        <w:rPr>
          <w:noProof/>
        </w:rPr>
        <w:t>66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3-17</w:t>
      </w:r>
      <w:r>
        <w:rPr>
          <w:noProof/>
        </w:rPr>
        <w:t>: MTF analysis performed by Code V for the final ALI design used in campaign.  The 7 pixel running average corresponds to a spatial frequency of 15.5 cycles/mm.</w:t>
      </w:r>
      <w:r>
        <w:rPr>
          <w:noProof/>
        </w:rPr>
        <w:tab/>
      </w:r>
      <w:r>
        <w:rPr>
          <w:noProof/>
        </w:rPr>
        <w:fldChar w:fldCharType="begin"/>
      </w:r>
      <w:r>
        <w:rPr>
          <w:noProof/>
        </w:rPr>
        <w:instrText xml:space="preserve"> PAGEREF _Toc456357186 \h </w:instrText>
      </w:r>
      <w:r>
        <w:rPr>
          <w:noProof/>
        </w:rPr>
      </w:r>
      <w:r>
        <w:rPr>
          <w:noProof/>
        </w:rPr>
        <w:fldChar w:fldCharType="separate"/>
      </w:r>
      <w:r>
        <w:rPr>
          <w:noProof/>
        </w:rPr>
        <w:t>67</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_Toc456357187 \h </w:instrText>
      </w:r>
      <w:r>
        <w:rPr>
          <w:noProof/>
        </w:rPr>
      </w:r>
      <w:r>
        <w:rPr>
          <w:noProof/>
        </w:rPr>
        <w:fldChar w:fldCharType="separate"/>
      </w:r>
      <w:r>
        <w:rPr>
          <w:noProof/>
        </w:rPr>
        <w:t>73</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_Toc456357188 \h </w:instrText>
      </w:r>
      <w:r>
        <w:rPr>
          <w:noProof/>
        </w:rPr>
      </w:r>
      <w:r>
        <w:rPr>
          <w:noProof/>
        </w:rPr>
        <w:fldChar w:fldCharType="separate"/>
      </w:r>
      <w:r>
        <w:rPr>
          <w:noProof/>
        </w:rPr>
        <w:t>75</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3-20</w:t>
      </w:r>
      <w:r>
        <w:rPr>
          <w:noProof/>
        </w:rPr>
        <w:t xml:space="preserve">: ALI opto-mechanical system with three degree horizontal tilt and designed baffle discussed in section 3.4.2. Originally published as Figure 5 in </w:t>
      </w:r>
      <w:r w:rsidRPr="009B3398">
        <w:rPr>
          <w:i/>
          <w:noProof/>
        </w:rPr>
        <w:t>Elash et al.</w:t>
      </w:r>
      <w:r>
        <w:rPr>
          <w:noProof/>
        </w:rPr>
        <w:t xml:space="preserve"> (2016).</w:t>
      </w:r>
      <w:r>
        <w:rPr>
          <w:noProof/>
        </w:rPr>
        <w:tab/>
      </w:r>
      <w:r>
        <w:rPr>
          <w:noProof/>
        </w:rPr>
        <w:fldChar w:fldCharType="begin"/>
      </w:r>
      <w:r>
        <w:rPr>
          <w:noProof/>
        </w:rPr>
        <w:instrText xml:space="preserve"> PAGEREF _Toc456357189 \h </w:instrText>
      </w:r>
      <w:r>
        <w:rPr>
          <w:noProof/>
        </w:rPr>
      </w:r>
      <w:r>
        <w:rPr>
          <w:noProof/>
        </w:rPr>
        <w:fldChar w:fldCharType="separate"/>
      </w:r>
      <w:r>
        <w:rPr>
          <w:noProof/>
        </w:rPr>
        <w:t>76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_Toc456357190 \h </w:instrText>
      </w:r>
      <w:r>
        <w:rPr>
          <w:noProof/>
        </w:rPr>
      </w:r>
      <w:r>
        <w:rPr>
          <w:noProof/>
        </w:rPr>
        <w:fldChar w:fldCharType="separate"/>
      </w:r>
      <w:r>
        <w:rPr>
          <w:noProof/>
        </w:rPr>
        <w:t>79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_Toc456357191 \h </w:instrText>
      </w:r>
      <w:r>
        <w:rPr>
          <w:noProof/>
        </w:rPr>
      </w:r>
      <w:r>
        <w:rPr>
          <w:noProof/>
        </w:rPr>
        <w:fldChar w:fldCharType="separate"/>
      </w:r>
      <w:r>
        <w:rPr>
          <w:noProof/>
        </w:rPr>
        <w:t>80</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3-23</w:t>
      </w:r>
      <w:r>
        <w:rPr>
          <w:noProof/>
        </w:rPr>
        <w:t>: ALI baffle vain profile. Dimensions are in millimeters.</w:t>
      </w:r>
      <w:r>
        <w:rPr>
          <w:noProof/>
        </w:rPr>
        <w:tab/>
      </w:r>
      <w:r>
        <w:rPr>
          <w:noProof/>
        </w:rPr>
        <w:fldChar w:fldCharType="begin"/>
      </w:r>
      <w:r>
        <w:rPr>
          <w:noProof/>
        </w:rPr>
        <w:instrText xml:space="preserve"> PAGEREF _Toc456357192 \h </w:instrText>
      </w:r>
      <w:r>
        <w:rPr>
          <w:noProof/>
        </w:rPr>
      </w:r>
      <w:r>
        <w:rPr>
          <w:noProof/>
        </w:rPr>
        <w:fldChar w:fldCharType="separate"/>
      </w:r>
      <w:r>
        <w:rPr>
          <w:noProof/>
        </w:rPr>
        <w:t>81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3-24</w:t>
      </w:r>
      <w:r>
        <w:rPr>
          <w:noProof/>
        </w:rPr>
        <w:t>: Final ALI optical and opto-mechanical assembly.</w:t>
      </w:r>
      <w:r>
        <w:rPr>
          <w:noProof/>
        </w:rPr>
        <w:tab/>
      </w:r>
      <w:r>
        <w:rPr>
          <w:noProof/>
        </w:rPr>
        <w:fldChar w:fldCharType="begin"/>
      </w:r>
      <w:r>
        <w:rPr>
          <w:noProof/>
        </w:rPr>
        <w:instrText xml:space="preserve"> PAGEREF _Toc456357193 \h </w:instrText>
      </w:r>
      <w:r>
        <w:rPr>
          <w:noProof/>
        </w:rPr>
      </w:r>
      <w:r>
        <w:rPr>
          <w:noProof/>
        </w:rPr>
        <w:fldChar w:fldCharType="separate"/>
      </w:r>
      <w:r>
        <w:rPr>
          <w:noProof/>
        </w:rPr>
        <w:t>82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_Toc456357194 \h </w:instrText>
      </w:r>
      <w:r>
        <w:rPr>
          <w:noProof/>
        </w:rPr>
      </w:r>
      <w:r>
        <w:rPr>
          <w:noProof/>
        </w:rPr>
        <w:fldChar w:fldCharType="separate"/>
      </w:r>
      <w:r>
        <w:rPr>
          <w:noProof/>
        </w:rPr>
        <w:t>82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4-1</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_Toc456357195 \h </w:instrText>
      </w:r>
      <w:r>
        <w:rPr>
          <w:noProof/>
        </w:rPr>
      </w:r>
      <w:r>
        <w:rPr>
          <w:noProof/>
        </w:rPr>
        <w:fldChar w:fldCharType="separate"/>
      </w:r>
      <w:r>
        <w:rPr>
          <w:noProof/>
        </w:rPr>
        <w:t>86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4-2</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_Toc456357196 \h </w:instrText>
      </w:r>
      <w:r>
        <w:rPr>
          <w:noProof/>
        </w:rPr>
      </w:r>
      <w:r>
        <w:rPr>
          <w:noProof/>
        </w:rPr>
        <w:fldChar w:fldCharType="separate"/>
      </w:r>
      <w:r>
        <w:rPr>
          <w:noProof/>
        </w:rPr>
        <w:t>90</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9B3398">
        <w:rPr>
          <w:i/>
          <w:noProof/>
        </w:rPr>
        <w:t>Elash et al.</w:t>
      </w:r>
      <w:r>
        <w:rPr>
          <w:noProof/>
        </w:rPr>
        <w:t xml:space="preserve"> (2016).</w:t>
      </w:r>
      <w:r>
        <w:rPr>
          <w:noProof/>
        </w:rPr>
        <w:tab/>
      </w:r>
      <w:r>
        <w:rPr>
          <w:noProof/>
        </w:rPr>
        <w:fldChar w:fldCharType="begin"/>
      </w:r>
      <w:r>
        <w:rPr>
          <w:noProof/>
        </w:rPr>
        <w:instrText xml:space="preserve"> PAGEREF _Toc456357197 \h </w:instrText>
      </w:r>
      <w:r>
        <w:rPr>
          <w:noProof/>
        </w:rPr>
      </w:r>
      <w:r>
        <w:rPr>
          <w:noProof/>
        </w:rPr>
        <w:fldChar w:fldCharType="separate"/>
      </w:r>
      <w:r>
        <w:rPr>
          <w:noProof/>
        </w:rPr>
        <w:t>92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_Toc456357198 \h </w:instrText>
      </w:r>
      <w:r>
        <w:rPr>
          <w:noProof/>
        </w:rPr>
      </w:r>
      <w:r>
        <w:rPr>
          <w:noProof/>
        </w:rPr>
        <w:fldChar w:fldCharType="separate"/>
      </w:r>
      <w:r>
        <w:rPr>
          <w:noProof/>
        </w:rPr>
        <w:t>96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_Toc456357199 \h </w:instrText>
      </w:r>
      <w:r>
        <w:rPr>
          <w:noProof/>
        </w:rPr>
      </w:r>
      <w:r>
        <w:rPr>
          <w:noProof/>
        </w:rPr>
        <w:fldChar w:fldCharType="separate"/>
      </w:r>
      <w:r>
        <w:rPr>
          <w:noProof/>
        </w:rPr>
        <w:t>98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_Toc456357200 \h </w:instrText>
      </w:r>
      <w:r>
        <w:rPr>
          <w:noProof/>
        </w:rPr>
      </w:r>
      <w:r>
        <w:rPr>
          <w:noProof/>
        </w:rPr>
        <w:fldChar w:fldCharType="separate"/>
      </w:r>
      <w:r>
        <w:rPr>
          <w:noProof/>
        </w:rPr>
        <w:t>99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9B3398">
        <w:rPr>
          <w:noProof/>
          <w:vertAlign w:val="superscript"/>
        </w:rPr>
        <w:t>◦</w:t>
      </w:r>
      <w:r>
        <w:rPr>
          <w:noProof/>
        </w:rPr>
        <w:t xml:space="preserve"> of the horizontal FOV is on the right side is lost due to strong contamination from reflections within the system. Originally published as Figure 7 in </w:t>
      </w:r>
      <w:r w:rsidRPr="009B3398">
        <w:rPr>
          <w:i/>
          <w:noProof/>
        </w:rPr>
        <w:t>Elash et al.</w:t>
      </w:r>
      <w:r>
        <w:rPr>
          <w:noProof/>
        </w:rPr>
        <w:t xml:space="preserve"> (2016).</w:t>
      </w:r>
      <w:r>
        <w:rPr>
          <w:noProof/>
        </w:rPr>
        <w:tab/>
      </w:r>
      <w:r>
        <w:rPr>
          <w:noProof/>
        </w:rPr>
        <w:fldChar w:fldCharType="begin"/>
      </w:r>
      <w:r>
        <w:rPr>
          <w:noProof/>
        </w:rPr>
        <w:instrText xml:space="preserve"> PAGEREF _Toc456357201 \h </w:instrText>
      </w:r>
      <w:r>
        <w:rPr>
          <w:noProof/>
        </w:rPr>
      </w:r>
      <w:r>
        <w:rPr>
          <w:noProof/>
        </w:rPr>
        <w:fldChar w:fldCharType="separate"/>
      </w:r>
      <w:r>
        <w:rPr>
          <w:noProof/>
        </w:rPr>
        <w:t>100</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_Toc456357202 \h </w:instrText>
      </w:r>
      <w:r>
        <w:rPr>
          <w:noProof/>
        </w:rPr>
      </w:r>
      <w:r>
        <w:rPr>
          <w:noProof/>
        </w:rPr>
        <w:fldChar w:fldCharType="separate"/>
      </w:r>
      <w:r>
        <w:rPr>
          <w:noProof/>
        </w:rPr>
        <w:t>102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4-9</w:t>
      </w:r>
      <w:r>
        <w:rPr>
          <w:noProof/>
        </w:rPr>
        <w:t>: The flat fielding coefficients for 750 nm.</w:t>
      </w:r>
      <w:r>
        <w:rPr>
          <w:noProof/>
        </w:rPr>
        <w:tab/>
      </w:r>
      <w:r>
        <w:rPr>
          <w:noProof/>
        </w:rPr>
        <w:fldChar w:fldCharType="begin"/>
      </w:r>
      <w:r>
        <w:rPr>
          <w:noProof/>
        </w:rPr>
        <w:instrText xml:space="preserve"> PAGEREF _Toc456357203 \h </w:instrText>
      </w:r>
      <w:r>
        <w:rPr>
          <w:noProof/>
        </w:rPr>
      </w:r>
      <w:r>
        <w:rPr>
          <w:noProof/>
        </w:rPr>
        <w:fldChar w:fldCharType="separate"/>
      </w:r>
      <w:r>
        <w:rPr>
          <w:noProof/>
        </w:rPr>
        <w:t>103</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w:t>
      </w:r>
      <w:r w:rsidRPr="00ED7914">
        <w:rPr>
          <w:noProof/>
        </w:rPr>
        <w:t>:</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_Toc456357204 \h </w:instrText>
      </w:r>
      <w:r>
        <w:rPr>
          <w:noProof/>
        </w:rPr>
      </w:r>
      <w:r>
        <w:rPr>
          <w:noProof/>
        </w:rPr>
        <w:fldChar w:fldCharType="separate"/>
      </w:r>
      <w:r>
        <w:rPr>
          <w:noProof/>
        </w:rPr>
        <w:t>108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5-2</w:t>
      </w:r>
      <w:r w:rsidRPr="00ED7914">
        <w:rPr>
          <w:noProof/>
        </w:rPr>
        <w:t>:</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is on the side of SHOW. Some of the reflective layer was blacked out to not cause additional stray light into SHOW optical path.</w:t>
      </w:r>
      <w:r>
        <w:rPr>
          <w:noProof/>
        </w:rPr>
        <w:tab/>
      </w:r>
      <w:r>
        <w:rPr>
          <w:noProof/>
        </w:rPr>
        <w:fldChar w:fldCharType="begin"/>
      </w:r>
      <w:r>
        <w:rPr>
          <w:noProof/>
        </w:rPr>
        <w:instrText xml:space="preserve"> PAGEREF _Toc456357205 \h </w:instrText>
      </w:r>
      <w:r>
        <w:rPr>
          <w:noProof/>
        </w:rPr>
      </w:r>
      <w:r>
        <w:rPr>
          <w:noProof/>
        </w:rPr>
        <w:fldChar w:fldCharType="separate"/>
      </w:r>
      <w:r>
        <w:rPr>
          <w:noProof/>
        </w:rPr>
        <w:t>109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5-3</w:t>
      </w:r>
      <w:r w:rsidRPr="00ED7914">
        <w:rPr>
          <w:noProof/>
        </w:rPr>
        <w:t>:</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 Originally published as Figure 8 in </w:t>
      </w:r>
      <w:r w:rsidRPr="009B3398">
        <w:rPr>
          <w:i/>
          <w:noProof/>
        </w:rPr>
        <w:t>Elash et al.</w:t>
      </w:r>
      <w:r>
        <w:rPr>
          <w:noProof/>
        </w:rPr>
        <w:t xml:space="preserve"> (2016).</w:t>
      </w:r>
      <w:r>
        <w:rPr>
          <w:noProof/>
        </w:rPr>
        <w:tab/>
      </w:r>
      <w:r>
        <w:rPr>
          <w:noProof/>
        </w:rPr>
        <w:fldChar w:fldCharType="begin"/>
      </w:r>
      <w:r>
        <w:rPr>
          <w:noProof/>
        </w:rPr>
        <w:instrText xml:space="preserve"> PAGEREF _Toc456357206 \h </w:instrText>
      </w:r>
      <w:r>
        <w:rPr>
          <w:noProof/>
        </w:rPr>
      </w:r>
      <w:r>
        <w:rPr>
          <w:noProof/>
        </w:rPr>
        <w:fldChar w:fldCharType="separate"/>
      </w:r>
      <w:r>
        <w:rPr>
          <w:noProof/>
        </w:rPr>
        <w:t>111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5-4</w:t>
      </w:r>
      <w:r w:rsidRPr="00ED7914">
        <w:rPr>
          <w:noProof/>
        </w:rPr>
        <w:t>:</w:t>
      </w:r>
      <w:r w:rsidRPr="009B3398">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_Toc456357207 \h </w:instrText>
      </w:r>
      <w:r>
        <w:rPr>
          <w:noProof/>
        </w:rPr>
      </w:r>
      <w:r>
        <w:rPr>
          <w:noProof/>
        </w:rPr>
        <w:fldChar w:fldCharType="separate"/>
      </w:r>
      <w:r>
        <w:rPr>
          <w:noProof/>
        </w:rPr>
        <w:t>112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_Toc456357208 \h </w:instrText>
      </w:r>
      <w:r>
        <w:rPr>
          <w:noProof/>
        </w:rPr>
      </w:r>
      <w:r>
        <w:rPr>
          <w:noProof/>
        </w:rPr>
        <w:fldChar w:fldCharType="separate"/>
      </w:r>
      <w:r>
        <w:rPr>
          <w:noProof/>
        </w:rPr>
        <w:t>115</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5-6:</w:t>
      </w:r>
      <w:r>
        <w:rPr>
          <w:noProof/>
        </w:rPr>
        <w:t xml:space="preserve"> (a) Final calibrated 750 nm image, taken at 13:57 UTC located at 48.55</w:t>
      </w:r>
      <w:r w:rsidRPr="009B3398">
        <w:rPr>
          <w:noProof/>
          <w:vertAlign w:val="superscript"/>
        </w:rPr>
        <w:t>◦</w:t>
      </w:r>
      <w:r>
        <w:rPr>
          <w:noProof/>
        </w:rPr>
        <w:t>N, 80.00</w:t>
      </w:r>
      <w:r w:rsidRPr="009B3398">
        <w:rPr>
          <w:noProof/>
          <w:vertAlign w:val="superscript"/>
        </w:rPr>
        <w:t>◦</w:t>
      </w:r>
      <w:r>
        <w:rPr>
          <w:noProof/>
        </w:rPr>
        <w:t>W with a SZA and SSA of 63</w:t>
      </w:r>
      <w:r w:rsidRPr="009B3398">
        <w:rPr>
          <w:noProof/>
          <w:vertAlign w:val="superscript"/>
        </w:rPr>
        <w:t>◦</w:t>
      </w:r>
      <w:r>
        <w:rPr>
          <w:noProof/>
        </w:rPr>
        <w:t xml:space="preserve"> and 98</w:t>
      </w:r>
      <w:r w:rsidRPr="009B3398">
        <w:rPr>
          <w:noProof/>
          <w:vertAlign w:val="superscript"/>
        </w:rPr>
        <w:t>◦</w:t>
      </w:r>
      <w:r>
        <w:rPr>
          <w:noProof/>
        </w:rPr>
        <w:t xml:space="preserve"> respectively. (b) The same 750 nm image with the mean of the profile removed from the image leaving the residual signal that shows thin clouds in the troposphere. Originally published as Figure 9 in </w:t>
      </w:r>
      <w:r w:rsidRPr="009B3398">
        <w:rPr>
          <w:i/>
          <w:noProof/>
        </w:rPr>
        <w:t>Elash et al.</w:t>
      </w:r>
      <w:r>
        <w:rPr>
          <w:noProof/>
        </w:rPr>
        <w:t xml:space="preserve"> (2016).</w:t>
      </w:r>
      <w:r>
        <w:rPr>
          <w:noProof/>
        </w:rPr>
        <w:tab/>
      </w:r>
      <w:r>
        <w:rPr>
          <w:noProof/>
        </w:rPr>
        <w:fldChar w:fldCharType="begin"/>
      </w:r>
      <w:r>
        <w:rPr>
          <w:noProof/>
        </w:rPr>
        <w:instrText xml:space="preserve"> PAGEREF _Toc456357209 \h </w:instrText>
      </w:r>
      <w:r>
        <w:rPr>
          <w:noProof/>
        </w:rPr>
      </w:r>
      <w:r>
        <w:rPr>
          <w:noProof/>
        </w:rPr>
        <w:fldChar w:fldCharType="separate"/>
      </w:r>
      <w:r>
        <w:rPr>
          <w:noProof/>
        </w:rPr>
        <w:t>116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9B3398">
        <w:rPr>
          <w:noProof/>
          <w:vertAlign w:val="superscript"/>
        </w:rPr>
        <w:t>◦</w:t>
      </w:r>
      <w:r>
        <w:rPr>
          <w:noProof/>
        </w:rPr>
        <w:t xml:space="preserve"> and solid lines are profile where the SZA is less than 90</w:t>
      </w:r>
      <w:r w:rsidRPr="009B3398">
        <w:rPr>
          <w:noProof/>
          <w:vertAlign w:val="superscript"/>
        </w:rPr>
        <w:t>◦</w:t>
      </w:r>
      <w:r>
        <w:rPr>
          <w:noProof/>
        </w:rPr>
        <w:t xml:space="preserve">. Originally published as Figure 10 in </w:t>
      </w:r>
      <w:r w:rsidRPr="009B3398">
        <w:rPr>
          <w:i/>
          <w:noProof/>
        </w:rPr>
        <w:t>Elash et al.</w:t>
      </w:r>
      <w:r>
        <w:rPr>
          <w:noProof/>
        </w:rPr>
        <w:t xml:space="preserve"> (2016).</w:t>
      </w:r>
      <w:r>
        <w:rPr>
          <w:noProof/>
        </w:rPr>
        <w:tab/>
      </w:r>
      <w:r>
        <w:rPr>
          <w:noProof/>
        </w:rPr>
        <w:fldChar w:fldCharType="begin"/>
      </w:r>
      <w:r>
        <w:rPr>
          <w:noProof/>
        </w:rPr>
        <w:instrText xml:space="preserve"> PAGEREF _Toc456357210 \h </w:instrText>
      </w:r>
      <w:r>
        <w:rPr>
          <w:noProof/>
        </w:rPr>
      </w:r>
      <w:r>
        <w:rPr>
          <w:noProof/>
        </w:rPr>
        <w:fldChar w:fldCharType="separate"/>
      </w:r>
      <w:r>
        <w:rPr>
          <w:noProof/>
        </w:rPr>
        <w:t>118</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5-8</w:t>
      </w:r>
      <w:r>
        <w:rPr>
          <w:noProof/>
        </w:rPr>
        <w:t>: Relative radiances spectrally from 650 nm to 950 nm as measured from ALI at approximately 14:20 UTC consisting of images number 204 to 216 looking 90</w:t>
      </w:r>
      <w:r w:rsidRPr="009B3398">
        <w:rPr>
          <w:noProof/>
          <w:vertAlign w:val="superscript"/>
        </w:rPr>
        <w:t>◦</w:t>
      </w:r>
      <w:r>
        <w:rPr>
          <w:noProof/>
        </w:rPr>
        <w:t xml:space="preserve"> in the azimuth from the sun facing southwards. These spectral profiles are presented at several tangent altitudes with a horizontal look direction of 0</w:t>
      </w:r>
      <w:r w:rsidRPr="009B3398">
        <w:rPr>
          <w:noProof/>
          <w:vertAlign w:val="superscript"/>
        </w:rPr>
        <w:t>◦</w:t>
      </w:r>
      <w:r>
        <w:rPr>
          <w:noProof/>
        </w:rPr>
        <w:t xml:space="preserve">. The shading represents the error on the radiances. Originally published as Figure 11 in </w:t>
      </w:r>
      <w:r w:rsidRPr="009B3398">
        <w:rPr>
          <w:i/>
          <w:noProof/>
        </w:rPr>
        <w:t>Elash et al.</w:t>
      </w:r>
      <w:r>
        <w:rPr>
          <w:noProof/>
        </w:rPr>
        <w:t xml:space="preserve"> (2016).</w:t>
      </w:r>
      <w:r>
        <w:rPr>
          <w:noProof/>
        </w:rPr>
        <w:tab/>
      </w:r>
      <w:r>
        <w:rPr>
          <w:noProof/>
        </w:rPr>
        <w:fldChar w:fldCharType="begin"/>
      </w:r>
      <w:r>
        <w:rPr>
          <w:noProof/>
        </w:rPr>
        <w:instrText xml:space="preserve"> PAGEREF _Toc456357211 \h </w:instrText>
      </w:r>
      <w:r>
        <w:rPr>
          <w:noProof/>
        </w:rPr>
      </w:r>
      <w:r>
        <w:rPr>
          <w:noProof/>
        </w:rPr>
        <w:fldChar w:fldCharType="separate"/>
      </w:r>
      <w:r>
        <w:rPr>
          <w:noProof/>
        </w:rPr>
        <w:t>119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less than 90</w:t>
      </w:r>
      <w:r w:rsidRPr="009B3398">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_Toc456357212 \h </w:instrText>
      </w:r>
      <w:r>
        <w:rPr>
          <w:noProof/>
        </w:rPr>
      </w:r>
      <w:r>
        <w:rPr>
          <w:noProof/>
        </w:rPr>
        <w:fldChar w:fldCharType="separate"/>
      </w:r>
      <w:r>
        <w:rPr>
          <w:noProof/>
        </w:rPr>
        <w:t>121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5-10:</w:t>
      </w:r>
      <w:r>
        <w:rPr>
          <w:noProof/>
        </w:rPr>
        <w:t xml:space="preserve"> Reproduced from Figure 4 of </w:t>
      </w:r>
      <w:r w:rsidRPr="009B3398">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_Toc456357213 \h </w:instrText>
      </w:r>
      <w:r>
        <w:rPr>
          <w:noProof/>
        </w:rPr>
      </w:r>
      <w:r>
        <w:rPr>
          <w:noProof/>
        </w:rPr>
        <w:fldChar w:fldCharType="separate"/>
      </w:r>
      <w:r>
        <w:rPr>
          <w:noProof/>
        </w:rPr>
        <w:t>125</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5-11:</w:t>
      </w:r>
      <w:r>
        <w:rPr>
          <w:noProof/>
        </w:rPr>
        <w:t xml:space="preserve">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_Toc456357214 \h </w:instrText>
      </w:r>
      <w:r>
        <w:rPr>
          <w:noProof/>
        </w:rPr>
      </w:r>
      <w:r>
        <w:rPr>
          <w:noProof/>
        </w:rPr>
        <w:fldChar w:fldCharType="separate"/>
      </w:r>
      <w:r>
        <w:rPr>
          <w:noProof/>
        </w:rPr>
        <w:t>127</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_Toc456357215 \h </w:instrText>
      </w:r>
      <w:r>
        <w:rPr>
          <w:noProof/>
        </w:rPr>
      </w:r>
      <w:r>
        <w:rPr>
          <w:noProof/>
        </w:rPr>
        <w:fldChar w:fldCharType="separate"/>
      </w:r>
      <w:r>
        <w:rPr>
          <w:noProof/>
        </w:rPr>
        <w:t>130</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5-13:</w:t>
      </w:r>
      <w:r>
        <w:rPr>
          <w:noProof/>
        </w:rPr>
        <w:t xml:space="preserve"> Left is the retrieved aerosol extinction profiles from the last complete imaging cycle consisting of images 205 to 216 from the 0.0</w:t>
      </w:r>
      <w:r w:rsidRPr="009B3398">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9B3398">
        <w:rPr>
          <w:i/>
          <w:noProof/>
        </w:rPr>
        <w:t>Elash et al.</w:t>
      </w:r>
      <w:r>
        <w:rPr>
          <w:noProof/>
        </w:rPr>
        <w:t xml:space="preserve"> (2016).</w:t>
      </w:r>
      <w:r>
        <w:rPr>
          <w:noProof/>
        </w:rPr>
        <w:tab/>
      </w:r>
      <w:r>
        <w:rPr>
          <w:noProof/>
        </w:rPr>
        <w:fldChar w:fldCharType="begin"/>
      </w:r>
      <w:r>
        <w:rPr>
          <w:noProof/>
        </w:rPr>
        <w:instrText xml:space="preserve"> PAGEREF _Toc456357216 \h </w:instrText>
      </w:r>
      <w:r>
        <w:rPr>
          <w:noProof/>
        </w:rPr>
      </w:r>
      <w:r>
        <w:rPr>
          <w:noProof/>
        </w:rPr>
        <w:fldChar w:fldCharType="separate"/>
      </w:r>
      <w:r>
        <w:rPr>
          <w:noProof/>
        </w:rPr>
        <w:t>131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5-14:</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_Toc456357217 \h </w:instrText>
      </w:r>
      <w:r>
        <w:rPr>
          <w:noProof/>
        </w:rPr>
      </w:r>
      <w:r>
        <w:rPr>
          <w:noProof/>
        </w:rPr>
        <w:fldChar w:fldCharType="separate"/>
      </w:r>
      <w:r>
        <w:rPr>
          <w:noProof/>
        </w:rPr>
        <w:t>132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9B3398">
        <w:rPr>
          <w:i/>
          <w:noProof/>
        </w:rPr>
        <w:t>Elash et al.</w:t>
      </w:r>
      <w:r>
        <w:rPr>
          <w:noProof/>
        </w:rPr>
        <w:t xml:space="preserve"> (2016).</w:t>
      </w:r>
      <w:r>
        <w:rPr>
          <w:noProof/>
        </w:rPr>
        <w:tab/>
      </w:r>
      <w:r>
        <w:rPr>
          <w:noProof/>
        </w:rPr>
        <w:fldChar w:fldCharType="begin"/>
      </w:r>
      <w:r>
        <w:rPr>
          <w:noProof/>
        </w:rPr>
        <w:instrText xml:space="preserve"> PAGEREF _Toc456357218 \h </w:instrText>
      </w:r>
      <w:r>
        <w:rPr>
          <w:noProof/>
        </w:rPr>
      </w:r>
      <w:r>
        <w:rPr>
          <w:noProof/>
        </w:rPr>
        <w:fldChar w:fldCharType="separate"/>
      </w:r>
      <w:r>
        <w:rPr>
          <w:noProof/>
        </w:rPr>
        <w:t>134</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6-1:</w:t>
      </w:r>
      <w:r>
        <w:rPr>
          <w:noProof/>
        </w:rPr>
        <w:t xml:space="preserve">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_Toc456357219 \h </w:instrText>
      </w:r>
      <w:r>
        <w:rPr>
          <w:noProof/>
        </w:rPr>
      </w:r>
      <w:r>
        <w:rPr>
          <w:noProof/>
        </w:rPr>
        <w:fldChar w:fldCharType="separate"/>
      </w:r>
      <w:r>
        <w:rPr>
          <w:noProof/>
        </w:rPr>
        <w:t>142</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6-2:</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_Toc456357220 \h </w:instrText>
      </w:r>
      <w:r>
        <w:rPr>
          <w:noProof/>
        </w:rPr>
      </w:r>
      <w:r>
        <w:rPr>
          <w:noProof/>
        </w:rPr>
        <w:fldChar w:fldCharType="separate"/>
      </w:r>
      <w:r>
        <w:rPr>
          <w:noProof/>
        </w:rPr>
        <w:t>145</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_Toc456357221 \h </w:instrText>
      </w:r>
      <w:r>
        <w:rPr>
          <w:noProof/>
        </w:rPr>
      </w:r>
      <w:r>
        <w:rPr>
          <w:noProof/>
        </w:rPr>
        <w:fldChar w:fldCharType="separate"/>
      </w:r>
      <w:r>
        <w:rPr>
          <w:noProof/>
        </w:rPr>
        <w:t>151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6-4</w:t>
      </w:r>
      <w:r>
        <w:rPr>
          <w:noProof/>
        </w:rPr>
        <w:t xml:space="preserve">: (Top) For a horizontal (left) or vertical (right) linear polarization the percent of the signal that is attributed to aerosol, </w:t>
      </w:r>
      <m:oMath>
        <m: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m:t>
        </m:r>
        <m:r>
          <w:rPr>
            <w:rFonts w:ascii="Cambria Math" w:hAnsi="Cambria Math"/>
            <w:noProof/>
          </w:rPr>
          <m:t>δ</m:t>
        </m:r>
      </m:oMath>
      <w:r>
        <w:rPr>
          <w:noProof/>
        </w:rPr>
        <w:t>).  The simulation uses a geometry of SZA=45</w:t>
      </w:r>
      <w:r w:rsidRPr="009B3398">
        <w:rPr>
          <w:noProof/>
          <w:vertAlign w:val="superscript"/>
        </w:rPr>
        <w:t>◦</w:t>
      </w:r>
      <w:r>
        <w:rPr>
          <w:noProof/>
        </w:rPr>
        <w:t xml:space="preserve"> and SSA=60</w:t>
      </w:r>
      <w:r w:rsidRPr="009B3398">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_Toc456357222 \h </w:instrText>
      </w:r>
      <w:r>
        <w:rPr>
          <w:noProof/>
        </w:rPr>
      </w:r>
      <w:r>
        <w:rPr>
          <w:noProof/>
        </w:rPr>
        <w:fldChar w:fldCharType="separate"/>
      </w:r>
      <w:r>
        <w:rPr>
          <w:noProof/>
        </w:rPr>
        <w:t>153</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_Toc456357223 \h </w:instrText>
      </w:r>
      <w:r>
        <w:rPr>
          <w:noProof/>
        </w:rPr>
      </w:r>
      <w:r>
        <w:rPr>
          <w:noProof/>
        </w:rPr>
        <w:fldChar w:fldCharType="separate"/>
      </w:r>
      <w:r>
        <w:rPr>
          <w:noProof/>
        </w:rPr>
        <w:t>154</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_Toc456357224 \h </w:instrText>
      </w:r>
      <w:r>
        <w:rPr>
          <w:noProof/>
        </w:rPr>
      </w:r>
      <w:r>
        <w:rPr>
          <w:noProof/>
        </w:rPr>
        <w:fldChar w:fldCharType="separate"/>
      </w:r>
      <w:r>
        <w:rPr>
          <w:noProof/>
        </w:rPr>
        <w:t>156</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_Toc456357225 \h </w:instrText>
      </w:r>
      <w:r>
        <w:rPr>
          <w:noProof/>
        </w:rPr>
      </w:r>
      <w:r>
        <w:rPr>
          <w:noProof/>
        </w:rPr>
        <w:fldChar w:fldCharType="separate"/>
      </w:r>
      <w:r>
        <w:rPr>
          <w:noProof/>
        </w:rPr>
        <w:t>159</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_Toc456357226 \h </w:instrText>
      </w:r>
      <w:r>
        <w:rPr>
          <w:noProof/>
        </w:rPr>
      </w:r>
      <w:r>
        <w:rPr>
          <w:noProof/>
        </w:rPr>
        <w:fldChar w:fldCharType="separate"/>
      </w:r>
      <w:r>
        <w:rPr>
          <w:noProof/>
        </w:rPr>
        <w:t>161</w:t>
      </w:r>
      <w:r>
        <w:rPr>
          <w:noProof/>
        </w:rPr>
        <w:fldChar w:fldCharType="end"/>
      </w:r>
    </w:p>
    <w:p w:rsidR="003407A4" w:rsidRDefault="003407A4" w:rsidP="00ED7914">
      <w:pPr>
        <w:pStyle w:val="TableofFigures"/>
        <w:tabs>
          <w:tab w:val="clear" w:pos="8640"/>
          <w:tab w:val="right" w:leader="dot" w:pos="9356"/>
        </w:tabs>
        <w:ind w:right="855"/>
        <w:jc w:val="both"/>
        <w:rPr>
          <w:rFonts w:asciiTheme="minorHAnsi" w:eastAsiaTheme="minorEastAsia" w:hAnsiTheme="minorHAnsi" w:cstheme="minorBidi"/>
          <w:noProof/>
          <w:sz w:val="22"/>
          <w:szCs w:val="22"/>
          <w:lang w:eastAsia="en-CA"/>
        </w:rPr>
      </w:pPr>
      <w:r w:rsidRPr="009B3398">
        <w:rPr>
          <w:b/>
          <w:noProof/>
        </w:rPr>
        <w:t>Figure A-1:</w:t>
      </w:r>
      <w:r>
        <w:rPr>
          <w:noProof/>
        </w:rPr>
        <w:t xml:space="preserve"> </w:t>
      </w:r>
      <w:r w:rsidRPr="009B3398">
        <w:rPr>
          <w:noProof/>
          <w:color w:val="000000"/>
        </w:rPr>
        <w:t>The transmission and extinction ratios of the LPVIS100 used in ALI.</w:t>
      </w:r>
      <w:r>
        <w:rPr>
          <w:noProof/>
        </w:rPr>
        <w:tab/>
      </w:r>
      <w:r>
        <w:rPr>
          <w:noProof/>
        </w:rPr>
        <w:fldChar w:fldCharType="begin"/>
      </w:r>
      <w:r>
        <w:rPr>
          <w:noProof/>
        </w:rPr>
        <w:instrText xml:space="preserve"> PAGEREF _Toc456357227 \h </w:instrText>
      </w:r>
      <w:r>
        <w:rPr>
          <w:noProof/>
        </w:rPr>
      </w:r>
      <w:r>
        <w:rPr>
          <w:noProof/>
        </w:rPr>
        <w:fldChar w:fldCharType="separate"/>
      </w:r>
      <w:r>
        <w:rPr>
          <w:noProof/>
        </w:rPr>
        <w:t>184</w:t>
      </w:r>
      <w:r>
        <w:rPr>
          <w:noProof/>
        </w:rPr>
        <w:fldChar w:fldCharType="end"/>
      </w:r>
    </w:p>
    <w:p w:rsidR="003407A4" w:rsidRDefault="003407A4" w:rsidP="00ED7914">
      <w:pPr>
        <w:pStyle w:val="TableofFigures"/>
        <w:tabs>
          <w:tab w:val="clear" w:pos="8640"/>
          <w:tab w:val="right" w:leader="dot" w:pos="9356"/>
        </w:tabs>
        <w:ind w:right="855"/>
        <w:jc w:val="both"/>
        <w:sectPr w:rsidR="003407A4"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1D1" w:rsidRDefault="00A051D1">
      <w:r>
        <w:separator/>
      </w:r>
    </w:p>
  </w:endnote>
  <w:endnote w:type="continuationSeparator" w:id="0">
    <w:p w:rsidR="00A051D1" w:rsidRDefault="00A0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7A4" w:rsidRDefault="003407A4">
    <w:pPr>
      <w:pStyle w:val="Footer"/>
      <w:framePr w:wrap="around" w:vAnchor="text" w:hAnchor="margin" w:xAlign="right" w:y="1"/>
      <w:jc w:val="left"/>
      <w:rPr>
        <w:rStyle w:val="PageNumber"/>
      </w:rPr>
    </w:pPr>
  </w:p>
  <w:p w:rsidR="003407A4" w:rsidRDefault="003407A4">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1D1" w:rsidRDefault="00A051D1">
      <w:r>
        <w:separator/>
      </w:r>
    </w:p>
  </w:footnote>
  <w:footnote w:type="continuationSeparator" w:id="0">
    <w:p w:rsidR="00A051D1" w:rsidRDefault="00A05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7A4" w:rsidRDefault="00340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C733D"/>
    <w:rsid w:val="000D16EA"/>
    <w:rsid w:val="000E4FAE"/>
    <w:rsid w:val="00144A38"/>
    <w:rsid w:val="00173B39"/>
    <w:rsid w:val="00182528"/>
    <w:rsid w:val="001A58FA"/>
    <w:rsid w:val="001D4DF9"/>
    <w:rsid w:val="00256B80"/>
    <w:rsid w:val="002B7C8D"/>
    <w:rsid w:val="003407A4"/>
    <w:rsid w:val="0034228D"/>
    <w:rsid w:val="00394496"/>
    <w:rsid w:val="003E69C5"/>
    <w:rsid w:val="00433296"/>
    <w:rsid w:val="00447576"/>
    <w:rsid w:val="00481DB9"/>
    <w:rsid w:val="004C6F9C"/>
    <w:rsid w:val="004D396B"/>
    <w:rsid w:val="004F1B69"/>
    <w:rsid w:val="00540267"/>
    <w:rsid w:val="0054143C"/>
    <w:rsid w:val="00547836"/>
    <w:rsid w:val="005B7768"/>
    <w:rsid w:val="0060041C"/>
    <w:rsid w:val="00647A36"/>
    <w:rsid w:val="00683B20"/>
    <w:rsid w:val="006B42CE"/>
    <w:rsid w:val="006F78B3"/>
    <w:rsid w:val="00703764"/>
    <w:rsid w:val="00707681"/>
    <w:rsid w:val="0074793D"/>
    <w:rsid w:val="00772A7E"/>
    <w:rsid w:val="00786B8D"/>
    <w:rsid w:val="00796C2B"/>
    <w:rsid w:val="007B36FE"/>
    <w:rsid w:val="0084576A"/>
    <w:rsid w:val="00873CB3"/>
    <w:rsid w:val="008A56A7"/>
    <w:rsid w:val="00907210"/>
    <w:rsid w:val="00933149"/>
    <w:rsid w:val="00944D62"/>
    <w:rsid w:val="00971615"/>
    <w:rsid w:val="00976E22"/>
    <w:rsid w:val="009B63FA"/>
    <w:rsid w:val="009C189B"/>
    <w:rsid w:val="009C2E2E"/>
    <w:rsid w:val="009E699B"/>
    <w:rsid w:val="00A051D1"/>
    <w:rsid w:val="00A76EAF"/>
    <w:rsid w:val="00A801EC"/>
    <w:rsid w:val="00AD4CB4"/>
    <w:rsid w:val="00AF5B3E"/>
    <w:rsid w:val="00B742DC"/>
    <w:rsid w:val="00BA3259"/>
    <w:rsid w:val="00BD6655"/>
    <w:rsid w:val="00BE631B"/>
    <w:rsid w:val="00BF7CA9"/>
    <w:rsid w:val="00C476CE"/>
    <w:rsid w:val="00CA423C"/>
    <w:rsid w:val="00D15B28"/>
    <w:rsid w:val="00D24112"/>
    <w:rsid w:val="00D613FB"/>
    <w:rsid w:val="00D91FFB"/>
    <w:rsid w:val="00D9207C"/>
    <w:rsid w:val="00DC2C9F"/>
    <w:rsid w:val="00E31197"/>
    <w:rsid w:val="00E32C5B"/>
    <w:rsid w:val="00E44313"/>
    <w:rsid w:val="00E72EC9"/>
    <w:rsid w:val="00EA540D"/>
    <w:rsid w:val="00EE68A9"/>
    <w:rsid w:val="00EF22B0"/>
    <w:rsid w:val="00F464FA"/>
    <w:rsid w:val="00F70266"/>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14</cp:revision>
  <cp:lastPrinted>1999-05-10T21:24:00Z</cp:lastPrinted>
  <dcterms:created xsi:type="dcterms:W3CDTF">2015-08-27T23:01:00Z</dcterms:created>
  <dcterms:modified xsi:type="dcterms:W3CDTF">2016-07-15T20:50:00Z</dcterms:modified>
</cp:coreProperties>
</file>