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931802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>, с другой стороны, совместно именуемые Стороны, заключили настоящий договор о нижеследующем: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 xml:space="preserve">специалиста) по образовательной программе </w:t>
      </w:r>
      <w:r>
        <w:rPr>
          <w:b/>
          <w:bCs/>
          <w:sz w:val="20"/>
          <w:szCs w:val="20"/>
        </w:rPr>
        <w:t xml:space="preserve">«{d.cour}» </w:t>
      </w:r>
      <w:r>
        <w:rPr>
          <w:sz w:val="20"/>
          <w:szCs w:val="20"/>
        </w:rPr>
        <w:t>в дневной форме получения образования на платной основе.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 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 в Минском областном управлении №500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Cторон.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зачислить С</w:t>
      </w:r>
      <w:r>
        <w:rPr>
          <w:sz w:val="20"/>
          <w:szCs w:val="20"/>
          <w:lang w:val="ru-RU"/>
        </w:rPr>
        <w:t>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выполнять требования учредительных документов, правил внутреннего распорядка для обучающихся, иных локальных нормативных правовых актов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несет ответственность перед</w:t>
      </w:r>
      <w:r>
        <w:rPr>
          <w:sz w:val="20"/>
          <w:szCs w:val="20"/>
          <w:lang w:val="ru-RU"/>
        </w:rPr>
        <w:t xml:space="preserve"> УЧРЕЖДЕНИЕМ ОБРАЗОВАНИЯ </w:t>
      </w:r>
      <w:r>
        <w:rPr>
          <w:sz w:val="20"/>
          <w:szCs w:val="20"/>
        </w:rPr>
        <w:t xml:space="preserve">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</w:t>
      </w:r>
      <w:r>
        <w:rPr>
          <w:sz w:val="20"/>
          <w:szCs w:val="20"/>
        </w:rPr>
        <w:lastRenderedPageBreak/>
        <w:t>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 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0"/>
      </w:tblGrid>
      <w:tr w:rsidR="00DB22C0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Standard"/>
              <w:ind w:firstLine="850"/>
              <w:rPr>
                <w:sz w:val="20"/>
                <w:szCs w:val="20"/>
              </w:rPr>
            </w:pPr>
          </w:p>
        </w:tc>
      </w:tr>
    </w:tbl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проспект Дзержинского, 83, </w:t>
            </w:r>
            <w:r>
              <w:rPr>
                <w:sz w:val="20"/>
                <w:szCs w:val="20"/>
              </w:rPr>
              <w:br/>
              <w:t>корпус 1, 220116, г. Минск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 mobilePhone}</w:t>
            </w: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Минское областное управление №500 ОАО «АСБ Беларусбанк», BIC (SWIFT) AKBBBY2Х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DB22C0" w:rsidRDefault="00C57CA2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pageBreakBefore/>
        <w:spacing w:before="57" w:after="57" w:line="227" w:lineRule="exac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АКТ ОКАЗАННЫХ УСЛУГ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ПК–{d.serialNamber}/{d.directionNamber}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>{d.year}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DB22C0" w:rsidRDefault="00DB22C0">
      <w:pPr>
        <w:pStyle w:val="Standard"/>
        <w:spacing w:before="57" w:after="57" w:line="227" w:lineRule="exact"/>
        <w:jc w:val="center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584C93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jc w:val="center"/>
        <w:rPr>
          <w:sz w:val="20"/>
          <w:szCs w:val="20"/>
        </w:rPr>
      </w:pP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 19-21/4824 от 23.09.2021, в дальнейшем именуемое У</w:t>
      </w:r>
      <w:r>
        <w:rPr>
          <w:sz w:val="20"/>
          <w:szCs w:val="20"/>
          <w:lang w:val="ru-RU"/>
        </w:rPr>
        <w:t>ЧРЕЖДЕНИЕ ОБРАЗОВАНИЯ</w:t>
      </w:r>
      <w:r>
        <w:rPr>
          <w:sz w:val="20"/>
          <w:szCs w:val="20"/>
        </w:rPr>
        <w:t xml:space="preserve">, с одной стороны, </w:t>
      </w:r>
      <w:r>
        <w:rPr>
          <w:sz w:val="20"/>
          <w:szCs w:val="20"/>
          <w:lang w:val="ru-RU"/>
        </w:rPr>
        <w:t xml:space="preserve">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, с другой стороны, совместно именуемые Стороны, </w:t>
      </w:r>
      <w:r>
        <w:rPr>
          <w:sz w:val="20"/>
          <w:szCs w:val="20"/>
          <w:lang w:val="ru-RU"/>
        </w:rPr>
        <w:t>заключили настоящий акт о нижеследующем</w:t>
      </w:r>
      <w:r>
        <w:rPr>
          <w:sz w:val="20"/>
          <w:szCs w:val="20"/>
        </w:rPr>
        <w:t>: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>
        <w:rPr>
          <w:b/>
          <w:bCs/>
          <w:sz w:val="20"/>
          <w:szCs w:val="20"/>
        </w:rPr>
        <w:t>{</w:t>
      </w:r>
      <w:proofErr w:type="gramStart"/>
      <w:r>
        <w:rPr>
          <w:b/>
          <w:bCs/>
          <w:sz w:val="20"/>
          <w:szCs w:val="20"/>
        </w:rPr>
        <w:t>d.serialNamber</w:t>
      </w:r>
      <w:proofErr w:type="gramEnd"/>
      <w:r>
        <w:rPr>
          <w:b/>
          <w:bCs/>
          <w:sz w:val="20"/>
          <w:szCs w:val="20"/>
        </w:rPr>
        <w:t>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 xml:space="preserve">{d.year} </w:t>
      </w:r>
      <w:r>
        <w:rPr>
          <w:sz w:val="20"/>
          <w:szCs w:val="20"/>
        </w:rPr>
        <w:t xml:space="preserve">в полном объеме на сумму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 xml:space="preserve"> без НДС.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двух экземплярах, по одному для каждой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торон.</w:t>
      </w:r>
    </w:p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87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>
      <w:pPr>
        <w:pStyle w:val="Standard"/>
        <w:spacing w:before="57" w:after="57"/>
        <w:rPr>
          <w:sz w:val="20"/>
          <w:szCs w:val="20"/>
        </w:rPr>
      </w:pPr>
    </w:p>
    <w:p w:rsidR="00910F4A" w:rsidRDefault="00910F4A" w:rsidP="00910F4A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lastRenderedPageBreak/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910F4A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910F4A" w:rsidRPr="007E5B7D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</w:t>
      </w:r>
      <w:proofErr w:type="spellStart"/>
      <w:proofErr w:type="gramStart"/>
      <w:r w:rsidRPr="007E5B7D">
        <w:rPr>
          <w:sz w:val="28"/>
          <w:szCs w:val="28"/>
          <w:lang w:val="en-US"/>
        </w:rPr>
        <w:t>d.address</w:t>
      </w:r>
      <w:proofErr w:type="spellEnd"/>
      <w:proofErr w:type="gramEnd"/>
      <w:r w:rsidRPr="007E5B7D">
        <w:rPr>
          <w:sz w:val="28"/>
          <w:szCs w:val="28"/>
          <w:lang w:val="en-US"/>
        </w:rPr>
        <w:t>},</w:t>
      </w:r>
    </w:p>
    <w:p w:rsidR="00910F4A" w:rsidRPr="007E5B7D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</w:t>
      </w:r>
      <w:proofErr w:type="spellStart"/>
      <w:proofErr w:type="gramStart"/>
      <w:r w:rsidRPr="007E5B7D">
        <w:rPr>
          <w:sz w:val="28"/>
          <w:szCs w:val="28"/>
          <w:lang w:val="en-US"/>
        </w:rPr>
        <w:t>d.mobilePhone</w:t>
      </w:r>
      <w:proofErr w:type="spellEnd"/>
      <w:proofErr w:type="gramEnd"/>
      <w:r w:rsidRPr="007E5B7D">
        <w:rPr>
          <w:sz w:val="28"/>
          <w:szCs w:val="28"/>
          <w:lang w:val="en-US"/>
        </w:rPr>
        <w:t>}</w:t>
      </w:r>
    </w:p>
    <w:p w:rsidR="00910F4A" w:rsidRPr="00B07C20" w:rsidRDefault="00910F4A" w:rsidP="00910F4A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B07C20">
        <w:rPr>
          <w:sz w:val="28"/>
          <w:szCs w:val="28"/>
          <w:lang w:val="en-US"/>
        </w:rPr>
        <w:t>{</w:t>
      </w:r>
      <w:proofErr w:type="spellStart"/>
      <w:proofErr w:type="gramStart"/>
      <w:r w:rsidRPr="00B07C20">
        <w:rPr>
          <w:sz w:val="28"/>
          <w:szCs w:val="28"/>
          <w:lang w:val="en-US"/>
        </w:rPr>
        <w:t>d.homePhone</w:t>
      </w:r>
      <w:proofErr w:type="spellEnd"/>
      <w:proofErr w:type="gramEnd"/>
      <w:r w:rsidRPr="00B07C20">
        <w:rPr>
          <w:sz w:val="28"/>
          <w:szCs w:val="28"/>
          <w:lang w:val="en-US"/>
        </w:rPr>
        <w:t>}</w:t>
      </w:r>
    </w:p>
    <w:p w:rsidR="00910F4A" w:rsidRPr="00B07C20" w:rsidRDefault="00910F4A" w:rsidP="00910F4A">
      <w:pPr>
        <w:pStyle w:val="Standard"/>
        <w:jc w:val="center"/>
        <w:rPr>
          <w:sz w:val="28"/>
          <w:szCs w:val="28"/>
          <w:lang w:val="en-US"/>
        </w:rPr>
      </w:pPr>
    </w:p>
    <w:p w:rsidR="00910F4A" w:rsidRPr="00B07C20" w:rsidRDefault="00910F4A" w:rsidP="00910F4A">
      <w:pPr>
        <w:pStyle w:val="Standard"/>
        <w:rPr>
          <w:sz w:val="28"/>
          <w:szCs w:val="28"/>
          <w:lang w:val="en-US"/>
        </w:rPr>
      </w:pPr>
      <w:r w:rsidRPr="00B07C20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заявление</w:t>
      </w:r>
    </w:p>
    <w:p w:rsidR="00910F4A" w:rsidRPr="00E61258" w:rsidRDefault="00910F4A" w:rsidP="00910F4A">
      <w:pPr>
        <w:pStyle w:val="Standard"/>
        <w:rPr>
          <w:sz w:val="28"/>
          <w:szCs w:val="28"/>
          <w:lang w:val="ru-RU"/>
        </w:rPr>
      </w:pPr>
      <w:r w:rsidRPr="00B07C20">
        <w:rPr>
          <w:sz w:val="28"/>
          <w:szCs w:val="28"/>
          <w:lang w:val="en-US"/>
        </w:rPr>
        <w:tab/>
      </w:r>
      <w:r w:rsidRPr="00E61258">
        <w:rPr>
          <w:sz w:val="28"/>
          <w:szCs w:val="28"/>
          <w:lang w:val="ru-RU"/>
        </w:rPr>
        <w:t>__</w:t>
      </w:r>
      <w:proofErr w:type="gramStart"/>
      <w:r w:rsidRPr="00E61258">
        <w:rPr>
          <w:sz w:val="28"/>
          <w:szCs w:val="28"/>
          <w:lang w:val="ru-RU"/>
        </w:rPr>
        <w:t>_._</w:t>
      </w:r>
      <w:proofErr w:type="gramEnd"/>
      <w:r w:rsidRPr="00E61258">
        <w:rPr>
          <w:sz w:val="28"/>
          <w:szCs w:val="28"/>
          <w:lang w:val="ru-RU"/>
        </w:rPr>
        <w:t>__.{</w:t>
      </w:r>
      <w:r>
        <w:rPr>
          <w:sz w:val="28"/>
          <w:szCs w:val="28"/>
          <w:lang w:val="en-US"/>
        </w:rPr>
        <w:t>d</w:t>
      </w:r>
      <w:r w:rsidRPr="00E6125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year</w:t>
      </w:r>
      <w:r w:rsidRPr="00E61258">
        <w:rPr>
          <w:sz w:val="28"/>
          <w:szCs w:val="28"/>
          <w:lang w:val="ru-RU"/>
        </w:rPr>
        <w:t>}</w:t>
      </w:r>
    </w:p>
    <w:p w:rsidR="00910F4A" w:rsidRDefault="00910F4A" w:rsidP="00910F4A">
      <w:pPr>
        <w:pStyle w:val="Standard"/>
        <w:jc w:val="center"/>
        <w:rPr>
          <w:b/>
          <w:bCs/>
          <w:sz w:val="28"/>
          <w:szCs w:val="28"/>
        </w:rPr>
      </w:pPr>
    </w:p>
    <w:p w:rsidR="00910F4A" w:rsidRPr="00B31A9C" w:rsidRDefault="00910F4A" w:rsidP="00910F4A">
      <w:pPr>
        <w:pStyle w:val="Standard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r w:rsidR="00E40414" w:rsidRPr="00E40414">
        <w:rPr>
          <w:sz w:val="28"/>
          <w:szCs w:val="28"/>
          <w:lang w:val="ru-RU"/>
        </w:rPr>
        <w:t xml:space="preserve"> </w:t>
      </w:r>
      <w:r w:rsidR="00E61258" w:rsidRPr="00E612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>}</w:t>
      </w:r>
      <w:r w:rsidR="000E503D" w:rsidRPr="000E503D">
        <w:rPr>
          <w:sz w:val="28"/>
          <w:szCs w:val="28"/>
          <w:lang w:val="ru-RU"/>
        </w:rPr>
        <w:t xml:space="preserve"> </w:t>
      </w:r>
      <w:r w:rsidR="00E40414" w:rsidRPr="00E404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910F4A" w:rsidRDefault="00910F4A" w:rsidP="00910F4A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 xml:space="preserve">} </w:t>
      </w:r>
      <w:r w:rsidR="00E40414" w:rsidRPr="00E40414">
        <w:rPr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sz w:val="28"/>
          <w:szCs w:val="28"/>
          <w:lang w:val="ru-RU"/>
        </w:rPr>
        <w:t>о направлении на обучение прикладываю.</w:t>
      </w:r>
    </w:p>
    <w:p w:rsidR="00910F4A" w:rsidRDefault="00910F4A" w:rsidP="00910F4A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910F4A" w:rsidRPr="00910F4A" w:rsidRDefault="00910F4A" w:rsidP="00910F4A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sectPr w:rsidR="00910F4A" w:rsidRPr="00910F4A" w:rsidSect="00AE5AE2">
      <w:pgSz w:w="11906" w:h="16838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4CE7" w:rsidRDefault="00464CE7">
      <w:r>
        <w:separator/>
      </w:r>
    </w:p>
  </w:endnote>
  <w:endnote w:type="continuationSeparator" w:id="0">
    <w:p w:rsidR="00464CE7" w:rsidRDefault="0046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4CE7" w:rsidRDefault="00464CE7">
      <w:r>
        <w:rPr>
          <w:color w:val="000000"/>
        </w:rPr>
        <w:separator/>
      </w:r>
    </w:p>
  </w:footnote>
  <w:footnote w:type="continuationSeparator" w:id="0">
    <w:p w:rsidR="00464CE7" w:rsidRDefault="00464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C0"/>
    <w:rsid w:val="000E503D"/>
    <w:rsid w:val="00464CE7"/>
    <w:rsid w:val="00567FFE"/>
    <w:rsid w:val="00584C93"/>
    <w:rsid w:val="006D00B0"/>
    <w:rsid w:val="007E05BC"/>
    <w:rsid w:val="00910F4A"/>
    <w:rsid w:val="00931802"/>
    <w:rsid w:val="00AD3C1A"/>
    <w:rsid w:val="00AE5AE2"/>
    <w:rsid w:val="00B31A9C"/>
    <w:rsid w:val="00C57CA2"/>
    <w:rsid w:val="00DB22C0"/>
    <w:rsid w:val="00E40414"/>
    <w:rsid w:val="00E61258"/>
    <w:rsid w:val="00EB1607"/>
    <w:rsid w:val="00EC2F77"/>
    <w:rsid w:val="00FB1710"/>
    <w:rsid w:val="00FB57A9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EBE7"/>
  <w15:docId w15:val="{2D28675C-BE9C-41A6-A0B5-E8C8A2A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HeaderandFooter"/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a6">
    <w:name w:val="footer"/>
    <w:basedOn w:val="HeaderandFooter"/>
    <w:pPr>
      <w:tabs>
        <w:tab w:val="clear" w:pos="4819"/>
        <w:tab w:val="clear" w:pos="9638"/>
        <w:tab w:val="center" w:pos="5100"/>
        <w:tab w:val="right" w:pos="102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10</cp:revision>
  <dcterms:created xsi:type="dcterms:W3CDTF">2017-06-06T00:18:00Z</dcterms:created>
  <dcterms:modified xsi:type="dcterms:W3CDTF">2023-08-24T06:54:00Z</dcterms:modified>
</cp:coreProperties>
</file>