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8742" w14:textId="77777777" w:rsidR="00906BAE" w:rsidRPr="00906BAE" w:rsidRDefault="00906BAE" w:rsidP="00906BAE">
      <w:pPr>
        <w:pStyle w:val="Titolo1"/>
        <w:jc w:val="center"/>
      </w:pPr>
      <w:r w:rsidRPr="00906BAE">
        <w:t>Classificazione dei Cifrari Simmetrici</w:t>
      </w:r>
    </w:p>
    <w:p w14:paraId="4C91BDE0" w14:textId="77777777" w:rsidR="00906BAE" w:rsidRPr="00906BAE" w:rsidRDefault="00906BAE" w:rsidP="00906BAE">
      <w:r w:rsidRPr="00906BAE">
        <w:t>I cifrari simmetrici, che utilizzano la stessa chiave sia per la cifratura che per la decifratura, possono essere classificati in due categorie principali in base al modo in cui processano il messaggio.</w:t>
      </w:r>
    </w:p>
    <w:p w14:paraId="0E2E1E7C" w14:textId="517F4FB8" w:rsidR="00906BAE" w:rsidRPr="00906BAE" w:rsidRDefault="00906BAE" w:rsidP="00906BAE">
      <w:pPr>
        <w:rPr>
          <w:b/>
          <w:bCs/>
        </w:rPr>
      </w:pPr>
      <w:r w:rsidRPr="00906BAE">
        <w:rPr>
          <w:b/>
          <w:bCs/>
        </w:rPr>
        <w:t>Cifrari a Flusso (Stream Ciphers)</w:t>
      </w:r>
    </w:p>
    <w:p w14:paraId="1A5421F0" w14:textId="039DE3E2" w:rsidR="00906BAE" w:rsidRPr="00906BAE" w:rsidRDefault="00906BAE" w:rsidP="00906BAE">
      <w:r w:rsidRPr="00906BAE">
        <w:t>I cifrari a flusso processano il messaggio un'unità alla volta (tipicamente un bit o un byte). Funzionano generando un flusso di chiavi pseudocasuale (keystream) a partire da una chiave segreta. Questo keystream viene poi combinato con il flusso di dati del testo in chiaro, solitamente tramite un'operazione di XOR, per produrre il testo cifrato. La decifratura avviene in modo analogo, combinando il testo cifrato con lo stesso keystream.</w:t>
      </w:r>
    </w:p>
    <w:p w14:paraId="28A6B214" w14:textId="5B3C1431" w:rsidR="00906BAE" w:rsidRPr="00906BAE" w:rsidRDefault="00906BAE" w:rsidP="00906BAE">
      <w:pPr>
        <w:numPr>
          <w:ilvl w:val="0"/>
          <w:numId w:val="1"/>
        </w:numPr>
      </w:pPr>
      <w:r w:rsidRPr="00906BAE">
        <w:rPr>
          <w:b/>
          <w:bCs/>
        </w:rPr>
        <w:t>Vantaggi</w:t>
      </w:r>
      <w:r w:rsidRPr="00906BAE">
        <w:t>: Generalmente sono più veloci e richiedono meno risorse hardware rispetto ai cifrari a blocchi.</w:t>
      </w:r>
    </w:p>
    <w:p w14:paraId="1E0A8475" w14:textId="2ADF7365" w:rsidR="00906BAE" w:rsidRPr="00906BAE" w:rsidRDefault="00906BAE" w:rsidP="00906BAE">
      <w:pPr>
        <w:numPr>
          <w:ilvl w:val="0"/>
          <w:numId w:val="1"/>
        </w:numPr>
      </w:pPr>
      <w:r w:rsidRPr="00906BAE">
        <w:rPr>
          <w:b/>
          <w:bCs/>
        </w:rPr>
        <w:t>Svantaggi</w:t>
      </w:r>
      <w:r w:rsidRPr="00906BAE">
        <w:t>: La riutilizzo della stessa chiave per cifrare messaggi diversi può portare a gravi vulnerabilità di sicurezza.</w:t>
      </w:r>
    </w:p>
    <w:p w14:paraId="14883228" w14:textId="461C76A4" w:rsidR="00906BAE" w:rsidRPr="00906BAE" w:rsidRDefault="00906BAE" w:rsidP="00906BAE">
      <w:pPr>
        <w:rPr>
          <w:b/>
          <w:bCs/>
        </w:rPr>
      </w:pPr>
      <w:r w:rsidRPr="00906BAE">
        <w:rPr>
          <w:b/>
          <w:bCs/>
        </w:rPr>
        <w:t>Cifrari a Blocchi (Block Ciphers)</w:t>
      </w:r>
    </w:p>
    <w:p w14:paraId="47F8DE1B" w14:textId="0C50C8EC" w:rsidR="00906BAE" w:rsidRPr="00906BAE" w:rsidRDefault="00906BAE" w:rsidP="00906BAE">
      <w:r w:rsidRPr="00906BAE">
        <w:t>I cifrari a blocchi, invece, suddividono il messaggio in blocchi di dimensione fissa (es. 64 o 128 bit) e cifrano ogni blocco individualmente. Concettualmente, un cifrario a blocchi agisce come una sostituzione su un alfabeto molto grande, dove ogni blocco di testo in chiaro viene mappato in modo deterministico a un blocco di testo cifrato. Data la loro versatilità, i cifrari a blocchi trovano un'ampia gamma di applicazioni e costituiscono la base per molti protocolli crittografici moderni.</w:t>
      </w:r>
    </w:p>
    <w:p w14:paraId="316D86C7" w14:textId="77777777" w:rsidR="00906BAE" w:rsidRPr="00906BAE" w:rsidRDefault="00000000" w:rsidP="00906BAE">
      <w:r>
        <w:pict w14:anchorId="385CD30E">
          <v:rect id="_x0000_i1025" style="width:0;height:1.5pt" o:hralign="center" o:hrstd="t" o:hr="t" fillcolor="#a0a0a0" stroked="f"/>
        </w:pict>
      </w:r>
    </w:p>
    <w:p w14:paraId="51D85962" w14:textId="61EB1D41" w:rsidR="00906BAE" w:rsidRPr="00906BAE" w:rsidRDefault="00906BAE" w:rsidP="00906BAE">
      <w:pPr>
        <w:rPr>
          <w:b/>
          <w:bCs/>
        </w:rPr>
      </w:pPr>
      <w:r w:rsidRPr="00906BAE">
        <w:rPr>
          <w:b/>
          <w:bCs/>
        </w:rPr>
        <w:t>Teoria e Struttura dei Cifrari a Blocchi</w:t>
      </w:r>
    </w:p>
    <w:p w14:paraId="73E9DD50" w14:textId="77777777" w:rsidR="00906BAE" w:rsidRPr="00906BAE" w:rsidRDefault="00906BAE" w:rsidP="00906BAE">
      <w:r w:rsidRPr="00906BAE">
        <w:t>Lo sviluppo dei cifrari a blocchi moderni si basa sui principi teorici introdotti da Claude Shannon e sulle architetture pratiche proposte da Horst Feistel.</w:t>
      </w:r>
    </w:p>
    <w:p w14:paraId="6DDC48A9" w14:textId="7731F486" w:rsidR="00906BAE" w:rsidRPr="00906BAE" w:rsidRDefault="00906BAE" w:rsidP="00906BAE">
      <w:pPr>
        <w:rPr>
          <w:b/>
          <w:bCs/>
        </w:rPr>
      </w:pPr>
      <w:r w:rsidRPr="00906BAE">
        <w:rPr>
          <w:b/>
          <w:bCs/>
        </w:rPr>
        <w:t>Il Cifrario a Blocchi Ideale</w:t>
      </w:r>
    </w:p>
    <w:p w14:paraId="36DC6C50" w14:textId="55D53A63" w:rsidR="00906BAE" w:rsidRPr="00906BAE" w:rsidRDefault="00906BAE" w:rsidP="00906BAE">
      <w:r w:rsidRPr="00906BAE">
        <w:t xml:space="preserve">Un cifrario a blocchi ideale sarebbe una sostituzione che mappa in modo univoco ogni possibile blocco di testo in chiaro di </w:t>
      </w:r>
      <w:r w:rsidRPr="00906BAE">
        <w:rPr>
          <w:i/>
          <w:iCs/>
        </w:rPr>
        <w:t>n</w:t>
      </w:r>
      <w:r w:rsidRPr="00906BAE">
        <w:t xml:space="preserve"> bit a un blocco di testo cifrato di </w:t>
      </w:r>
      <w:r w:rsidRPr="00906BAE">
        <w:rPr>
          <w:i/>
          <w:iCs/>
        </w:rPr>
        <w:t>n</w:t>
      </w:r>
      <w:r w:rsidRPr="00906BAE">
        <w:t xml:space="preserve"> bit. Per un blocco di </w:t>
      </w:r>
      <w:r w:rsidRPr="00906BAE">
        <w:rPr>
          <w:i/>
          <w:iCs/>
        </w:rPr>
        <w:t>n</w:t>
      </w:r>
      <w:r w:rsidRPr="00906BAE">
        <w:t xml:space="preserve"> bit, esistono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sidRPr="00906BAE">
        <w:t xml:space="preserve"> possibili valori. Un cifrario ideale dovrebbe poter implementare una qualsiasi delle </w:t>
      </w:r>
      <m:oMath>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m:t>
        </m:r>
      </m:oMath>
      <w:r w:rsidRPr="00906BAE">
        <w:t xml:space="preserve"> permutazioni possibili. Tuttavia, la realizzazione di un tale cifrario è impraticabile, poiché richiederebbe una tabella di mappatura (e quindi una chiave) di dimensioni proibitive </w:t>
      </w:r>
      <w:r>
        <w:t>(</w:t>
      </w:r>
      <m:oMath>
        <m:r>
          <w:rPr>
            <w:rFonts w:ascii="Cambria Math" w:hAnsi="Cambria Math"/>
          </w:rPr>
          <m:t>n*</m:t>
        </m:r>
        <m:sSup>
          <m:sSupPr>
            <m:ctrlPr>
              <w:rPr>
                <w:rFonts w:ascii="Cambria Math" w:hAnsi="Cambria Math"/>
                <w:i/>
              </w:rPr>
            </m:ctrlPr>
          </m:sSupPr>
          <m:e>
            <m:r>
              <w:rPr>
                <w:rFonts w:ascii="Cambria Math" w:hAnsi="Cambria Math"/>
              </w:rPr>
              <m:t>2</m:t>
            </m:r>
          </m:e>
          <m:sup>
            <m:r>
              <w:rPr>
                <w:rFonts w:ascii="Cambria Math" w:hAnsi="Cambria Math"/>
              </w:rPr>
              <m:t>n</m:t>
            </m:r>
          </m:sup>
        </m:sSup>
      </m:oMath>
      <w:r>
        <w:rPr>
          <w:rFonts w:eastAsiaTheme="minorEastAsia"/>
        </w:rPr>
        <w:t xml:space="preserve"> </w:t>
      </w:r>
      <w:r w:rsidRPr="00906BAE">
        <w:t>bit).</w:t>
      </w:r>
    </w:p>
    <w:p w14:paraId="413408B6" w14:textId="0CB75F7F" w:rsidR="00906BAE" w:rsidRPr="00906BAE" w:rsidRDefault="00906BAE" w:rsidP="00906BAE">
      <w:pPr>
        <w:rPr>
          <w:b/>
          <w:bCs/>
        </w:rPr>
      </w:pPr>
      <w:r w:rsidRPr="00906BAE">
        <w:rPr>
          <w:b/>
          <w:bCs/>
        </w:rPr>
        <w:t>Confusione e Diffusione di Shannon</w:t>
      </w:r>
    </w:p>
    <w:p w14:paraId="043F0B2F" w14:textId="6B61497F" w:rsidR="00906BAE" w:rsidRPr="00906BAE" w:rsidRDefault="00906BAE" w:rsidP="00906BAE">
      <w:r w:rsidRPr="00906BAE">
        <w:t xml:space="preserve">Per approssimare le proprietà di un cifrario ideale in modo pratico, Claude Shannon introdusse i concetti di </w:t>
      </w:r>
      <w:r w:rsidRPr="00906BAE">
        <w:rPr>
          <w:b/>
          <w:bCs/>
        </w:rPr>
        <w:t>confusione</w:t>
      </w:r>
      <w:r w:rsidRPr="00906BAE">
        <w:t xml:space="preserve"> e </w:t>
      </w:r>
      <w:r w:rsidRPr="00906BAE">
        <w:rPr>
          <w:b/>
          <w:bCs/>
        </w:rPr>
        <w:t>diffusione</w:t>
      </w:r>
      <w:r w:rsidRPr="00906BAE">
        <w:t xml:space="preserve"> come criteri fondamentali per la progettazione di un cifrario robusto:</w:t>
      </w:r>
    </w:p>
    <w:p w14:paraId="019CAE1E" w14:textId="15B41F4F" w:rsidR="00906BAE" w:rsidRPr="00906BAE" w:rsidRDefault="00906BAE" w:rsidP="00906BAE">
      <w:pPr>
        <w:numPr>
          <w:ilvl w:val="0"/>
          <w:numId w:val="2"/>
        </w:numPr>
      </w:pPr>
      <w:r w:rsidRPr="00906BAE">
        <w:rPr>
          <w:b/>
          <w:bCs/>
        </w:rPr>
        <w:t>Confusione (Confusion):</w:t>
      </w:r>
      <w:r w:rsidRPr="00906BAE">
        <w:t xml:space="preserve"> Ha lo scopo di rendere la relazione tra la chiave e il testo cifrato il più complessa e oscura possibile. A livello pratico, si ottiene utilizzando operazioni non lineari, come le </w:t>
      </w:r>
      <w:r w:rsidRPr="00906BAE">
        <w:rPr>
          <w:b/>
          <w:bCs/>
        </w:rPr>
        <w:t>scatole di sostituzione (S-box)</w:t>
      </w:r>
      <w:r w:rsidRPr="00906BAE">
        <w:t>.</w:t>
      </w:r>
    </w:p>
    <w:p w14:paraId="72D07688" w14:textId="36E7374E" w:rsidR="00906BAE" w:rsidRPr="00906BAE" w:rsidRDefault="00906BAE" w:rsidP="00906BAE">
      <w:pPr>
        <w:numPr>
          <w:ilvl w:val="0"/>
          <w:numId w:val="2"/>
        </w:numPr>
      </w:pPr>
      <w:r w:rsidRPr="00906BAE">
        <w:rPr>
          <w:b/>
          <w:bCs/>
        </w:rPr>
        <w:t>Diffusione (Diffusion):</w:t>
      </w:r>
      <w:r w:rsidRPr="00906BAE">
        <w:t xml:space="preserve"> Ha l'obiettivo di distribuire le proprietà statistiche del testo in chiaro su tutto il testo cifrato. Questo significa che una modifica a un singolo bit del testo in chiaro </w:t>
      </w:r>
      <w:r w:rsidRPr="00906BAE">
        <w:lastRenderedPageBreak/>
        <w:t xml:space="preserve">dovrebbe idealmente influenzare circa la metà dei bit del testo cifrato (effetto valanga). La diffusione si ottiene tramite operazioni di </w:t>
      </w:r>
      <w:r w:rsidRPr="00906BAE">
        <w:rPr>
          <w:b/>
          <w:bCs/>
        </w:rPr>
        <w:t>permutazione (P-box)</w:t>
      </w:r>
      <w:r w:rsidRPr="00906BAE">
        <w:t>, che rimescolano la posizione dei bit all'interno del blocco.</w:t>
      </w:r>
    </w:p>
    <w:p w14:paraId="4260441B" w14:textId="6E824DD2" w:rsidR="00906BAE" w:rsidRPr="00906BAE" w:rsidRDefault="00906BAE" w:rsidP="00906BAE">
      <w:r w:rsidRPr="00906BAE">
        <w:t xml:space="preserve">L'applicazione iterativa di cicli (round) di sostituzione e permutazione (le cosiddette </w:t>
      </w:r>
      <w:r w:rsidRPr="00906BAE">
        <w:rPr>
          <w:b/>
          <w:bCs/>
        </w:rPr>
        <w:t>reti S-P</w:t>
      </w:r>
      <w:r w:rsidRPr="00906BAE">
        <w:t>) è il principio alla base di quasi tutti i cifrari a blocchi moderni.</w:t>
      </w:r>
    </w:p>
    <w:p w14:paraId="02219934" w14:textId="2F66AA7F" w:rsidR="00906BAE" w:rsidRPr="00906BAE" w:rsidRDefault="00906BAE" w:rsidP="00906BAE">
      <w:pPr>
        <w:rPr>
          <w:b/>
          <w:bCs/>
        </w:rPr>
      </w:pPr>
      <w:r w:rsidRPr="00906BAE">
        <w:rPr>
          <w:b/>
          <w:bCs/>
        </w:rPr>
        <w:t>La Struttura a Cifrario di Feistel</w:t>
      </w:r>
    </w:p>
    <w:p w14:paraId="5DFF07C0" w14:textId="675A5A9A" w:rsidR="00906BAE" w:rsidRPr="00906BAE" w:rsidRDefault="00906BAE" w:rsidP="00906BAE">
      <w:r w:rsidRPr="00906BAE">
        <w:t>Proposta da Horst Feistel in IBM, questa è un'architettura generica per la costruzione di cifrari a blocchi che implementa elegantemente i principi di Shannon. La sua caratteristica distintiva è che le operazioni di cifratura e decifratura sono strutturalmente molto simili, se non identiche.</w:t>
      </w:r>
    </w:p>
    <w:p w14:paraId="1BD942DF" w14:textId="09C085B4" w:rsidR="00906BAE" w:rsidRPr="00906BAE" w:rsidRDefault="00906BAE" w:rsidP="00906BAE">
      <w:r w:rsidRPr="00906BAE">
        <w:t>La struttura opera come segue:</w:t>
      </w:r>
    </w:p>
    <w:p w14:paraId="78E721A0" w14:textId="148ABAE7" w:rsidR="00906BAE" w:rsidRPr="00906BAE" w:rsidRDefault="00906BAE" w:rsidP="00906BAE">
      <w:pPr>
        <w:numPr>
          <w:ilvl w:val="0"/>
          <w:numId w:val="3"/>
        </w:numPr>
      </w:pPr>
      <w:r w:rsidRPr="00906BAE">
        <w:t>Il blocco di testo in chiaro viene diviso in due metà, sinistra (</w:t>
      </w:r>
      <w:r>
        <w:t>L</w:t>
      </w:r>
      <w:r>
        <w:rPr>
          <w:vertAlign w:val="subscript"/>
        </w:rPr>
        <w:t>0</w:t>
      </w:r>
      <w:r w:rsidRPr="00906BAE">
        <w:t>) e destra (</w:t>
      </w:r>
      <w:r>
        <w:t>R</w:t>
      </w:r>
      <w:r>
        <w:rPr>
          <w:vertAlign w:val="subscript"/>
        </w:rPr>
        <w:t>0</w:t>
      </w:r>
      <w:r w:rsidRPr="00906BAE">
        <w:t>).</w:t>
      </w:r>
    </w:p>
    <w:p w14:paraId="5601F54E" w14:textId="77777777" w:rsidR="00906BAE" w:rsidRPr="00906BAE" w:rsidRDefault="00906BAE" w:rsidP="00906BAE">
      <w:pPr>
        <w:numPr>
          <w:ilvl w:val="0"/>
          <w:numId w:val="3"/>
        </w:numPr>
      </w:pPr>
      <w:r w:rsidRPr="00906BAE">
        <w:t>Il blocco attraversa un numero predefinito di cicli (round). In ogni round i:</w:t>
      </w:r>
    </w:p>
    <w:p w14:paraId="242C86AE" w14:textId="3824847E" w:rsidR="00906BAE" w:rsidRPr="00906BAE" w:rsidRDefault="00906BAE" w:rsidP="00906BAE">
      <w:pPr>
        <w:ind w:left="720"/>
      </w:pPr>
      <w:r w:rsidRPr="00906BAE">
        <w:t>a. La metà destra R</w:t>
      </w:r>
      <w:r>
        <w:rPr>
          <w:vertAlign w:val="subscript"/>
        </w:rPr>
        <w:t>i-1</w:t>
      </w:r>
      <w:r w:rsidRPr="00906BAE">
        <w:t xml:space="preserve"> viene data in input a una funzione di round F, insieme a una sottochiave k</w:t>
      </w:r>
      <w:r>
        <w:rPr>
          <w:vertAlign w:val="subscript"/>
        </w:rPr>
        <w:t>i</w:t>
      </w:r>
      <w:r w:rsidRPr="00906BAE">
        <w:rPr>
          <w:rFonts w:ascii="Arial" w:hAnsi="Arial" w:cs="Arial"/>
        </w:rPr>
        <w:t>​</w:t>
      </w:r>
      <w:r w:rsidRPr="00906BAE">
        <w:t xml:space="preserve"> specifica per quel round.</w:t>
      </w:r>
    </w:p>
    <w:p w14:paraId="5B3796C7" w14:textId="1C2BD300" w:rsidR="00906BAE" w:rsidRPr="00906BAE" w:rsidRDefault="00906BAE" w:rsidP="00906BAE">
      <w:pPr>
        <w:ind w:left="708"/>
      </w:pPr>
      <w:r w:rsidRPr="00906BAE">
        <w:t>b. L'output della funzione F viene combinato tramite XOR con la metà sinistra L</w:t>
      </w:r>
      <w:r>
        <w:rPr>
          <w:vertAlign w:val="subscript"/>
        </w:rPr>
        <w:t>i-1</w:t>
      </w:r>
      <w:r w:rsidRPr="00906BAE">
        <w:rPr>
          <w:rFonts w:ascii="Arial" w:hAnsi="Arial" w:cs="Arial"/>
        </w:rPr>
        <w:t>​</w:t>
      </w:r>
      <w:r w:rsidRPr="00906BAE">
        <w:t xml:space="preserve"> per produrre la nuova met</w:t>
      </w:r>
      <w:r w:rsidRPr="00906BAE">
        <w:rPr>
          <w:rFonts w:ascii="Aptos" w:hAnsi="Aptos" w:cs="Aptos"/>
        </w:rPr>
        <w:t>à</w:t>
      </w:r>
      <w:r w:rsidRPr="00906BAE">
        <w:t xml:space="preserve"> destra R</w:t>
      </w:r>
      <w:r>
        <w:rPr>
          <w:vertAlign w:val="subscript"/>
        </w:rPr>
        <w:t>i</w:t>
      </w:r>
      <w:r w:rsidRPr="00906BAE">
        <w:rPr>
          <w:rFonts w:ascii="Arial" w:hAnsi="Arial" w:cs="Arial"/>
        </w:rPr>
        <w:t>​</w:t>
      </w:r>
      <w:r w:rsidRPr="00906BAE">
        <w:t>.</w:t>
      </w:r>
    </w:p>
    <w:p w14:paraId="7EA03AC3" w14:textId="6D3FDFB0" w:rsidR="00906BAE" w:rsidRPr="00906BAE" w:rsidRDefault="00906BAE" w:rsidP="00906BAE">
      <w:pPr>
        <w:ind w:firstLine="708"/>
      </w:pPr>
      <w:r w:rsidRPr="00906BAE">
        <w:t>c. La vecchia metà destra R</w:t>
      </w:r>
      <w:r>
        <w:rPr>
          <w:vertAlign w:val="subscript"/>
        </w:rPr>
        <w:t>i-1</w:t>
      </w:r>
      <w:r w:rsidRPr="00906BAE">
        <w:t xml:space="preserve"> diventa la nuova met</w:t>
      </w:r>
      <w:r w:rsidRPr="00906BAE">
        <w:rPr>
          <w:rFonts w:ascii="Aptos" w:hAnsi="Aptos" w:cs="Aptos"/>
        </w:rPr>
        <w:t>à</w:t>
      </w:r>
      <w:r w:rsidRPr="00906BAE">
        <w:t xml:space="preserve"> sinistra L</w:t>
      </w:r>
      <w:r>
        <w:rPr>
          <w:vertAlign w:val="subscript"/>
        </w:rPr>
        <w:t>i</w:t>
      </w:r>
      <w:r w:rsidRPr="00906BAE">
        <w:rPr>
          <w:rFonts w:ascii="Arial" w:hAnsi="Arial" w:cs="Arial"/>
        </w:rPr>
        <w:t>​</w:t>
      </w:r>
      <w:r w:rsidRPr="00906BAE">
        <w:t>.</w:t>
      </w:r>
    </w:p>
    <w:p w14:paraId="63FB4F50" w14:textId="77777777" w:rsidR="00906BAE" w:rsidRPr="00906BAE" w:rsidRDefault="00906BAE" w:rsidP="00906BAE">
      <w:pPr>
        <w:numPr>
          <w:ilvl w:val="0"/>
          <w:numId w:val="3"/>
        </w:numPr>
      </w:pPr>
      <w:r w:rsidRPr="00906BAE">
        <w:t>Dopo l'ultimo round, le due metà vengono scambiate per produrre il testo cifrato.</w:t>
      </w:r>
    </w:p>
    <w:p w14:paraId="3B1E8F4C" w14:textId="5949293B" w:rsidR="00906BAE" w:rsidRPr="00906BAE" w:rsidRDefault="00906BAE" w:rsidP="00906BAE">
      <w:r w:rsidRPr="00906BAE">
        <w:t xml:space="preserve">Un vantaggio cruciale di questa struttura è che la funzione di round </w:t>
      </w:r>
      <w:r w:rsidRPr="00906BAE">
        <w:rPr>
          <w:i/>
          <w:iCs/>
        </w:rPr>
        <w:t>F</w:t>
      </w:r>
      <w:r w:rsidRPr="00906BAE">
        <w:t xml:space="preserve"> non deve essere necessariamente invertibile, ma l'intero processo lo è. Per la decifratura, si applica lo stesso processo al testo cifrato, ma utilizzando le sotto-chiavi in ordine inverso.</w:t>
      </w:r>
    </w:p>
    <w:p w14:paraId="1E6C2B48" w14:textId="77777777" w:rsidR="00906BAE" w:rsidRPr="00906BAE" w:rsidRDefault="00000000" w:rsidP="00906BAE">
      <w:r>
        <w:pict w14:anchorId="5C199AAC">
          <v:rect id="_x0000_i1026" style="width:0;height:1.5pt" o:hralign="center" o:hrstd="t" o:hr="t" fillcolor="#a0a0a0" stroked="f"/>
        </w:pict>
      </w:r>
    </w:p>
    <w:p w14:paraId="36C52660" w14:textId="0D710939" w:rsidR="00906BAE" w:rsidRPr="00906BAE" w:rsidRDefault="00906BAE" w:rsidP="00906BAE">
      <w:pPr>
        <w:rPr>
          <w:b/>
          <w:bCs/>
        </w:rPr>
      </w:pPr>
      <w:r w:rsidRPr="00906BAE">
        <w:rPr>
          <w:b/>
          <w:bCs/>
        </w:rPr>
        <w:t>Algoritmi di Crittografia Simmetrica</w:t>
      </w:r>
    </w:p>
    <w:p w14:paraId="445DF3B6" w14:textId="592C3D9E" w:rsidR="00906BAE" w:rsidRPr="00906BAE" w:rsidRDefault="00906BAE" w:rsidP="00906BAE">
      <w:pPr>
        <w:rPr>
          <w:b/>
          <w:bCs/>
        </w:rPr>
      </w:pPr>
      <w:r w:rsidRPr="00906BAE">
        <w:rPr>
          <w:b/>
          <w:bCs/>
        </w:rPr>
        <w:t>Data Encryption Standard (DES)</w:t>
      </w:r>
    </w:p>
    <w:p w14:paraId="635B67DB" w14:textId="17B6E628" w:rsidR="00906BAE" w:rsidRPr="00906BAE" w:rsidRDefault="00906BAE" w:rsidP="00906BAE">
      <w:pPr>
        <w:numPr>
          <w:ilvl w:val="0"/>
          <w:numId w:val="4"/>
        </w:numPr>
      </w:pPr>
      <w:r w:rsidRPr="00906BAE">
        <w:rPr>
          <w:b/>
          <w:bCs/>
        </w:rPr>
        <w:t>Contesto:</w:t>
      </w:r>
      <w:r w:rsidRPr="00906BAE">
        <w:t xml:space="preserve"> Sviluppato da IBM negli anni '70 e adottato come standard federale statunitense nel 1977, il DES è stato il cifrario a blocchi più influente per decenni.</w:t>
      </w:r>
    </w:p>
    <w:p w14:paraId="44AC1520" w14:textId="0C2AC5A1" w:rsidR="00906BAE" w:rsidRPr="00906BAE" w:rsidRDefault="00906BAE" w:rsidP="00906BAE">
      <w:pPr>
        <w:numPr>
          <w:ilvl w:val="0"/>
          <w:numId w:val="4"/>
        </w:numPr>
      </w:pPr>
      <w:r w:rsidRPr="00906BAE">
        <w:rPr>
          <w:b/>
          <w:bCs/>
        </w:rPr>
        <w:t>Struttura:</w:t>
      </w:r>
      <w:r w:rsidRPr="00906BAE">
        <w:t xml:space="preserve"> È un cifrario di Feistel a 16 round che opera su blocchi di 64 bit. Utilizza una chiave di 56 bit (espressa come 64 bit, di cui 8 sono di parità).</w:t>
      </w:r>
    </w:p>
    <w:p w14:paraId="18B33AEE" w14:textId="4265C43B" w:rsidR="00906BAE" w:rsidRPr="00906BAE" w:rsidRDefault="00906BAE" w:rsidP="00906BAE">
      <w:pPr>
        <w:numPr>
          <w:ilvl w:val="0"/>
          <w:numId w:val="4"/>
        </w:numPr>
      </w:pPr>
      <w:r w:rsidRPr="00906BAE">
        <w:rPr>
          <w:b/>
          <w:bCs/>
        </w:rPr>
        <w:t>Sicurezza e Debolezze:</w:t>
      </w:r>
      <w:r w:rsidRPr="00906BAE">
        <w:t xml:space="preserve"> La principale debolezza del DES risiede nella sua </w:t>
      </w:r>
      <w:r w:rsidRPr="00906BAE">
        <w:rPr>
          <w:b/>
          <w:bCs/>
        </w:rPr>
        <w:t>chiave di 56 bit</w:t>
      </w:r>
      <w:r w:rsidRPr="00906BAE">
        <w:t xml:space="preserve">, che oggi è vulnerabile ad attacchi a forza bruta con hardware specializzato. Nel corso degli anni, sono stati sviluppati anche attacchi analitici più sofisticati, come la </w:t>
      </w:r>
      <w:r w:rsidRPr="00906BAE">
        <w:rPr>
          <w:b/>
          <w:bCs/>
        </w:rPr>
        <w:t>crittanalisi differenziale</w:t>
      </w:r>
      <w:r w:rsidRPr="00906BAE">
        <w:t xml:space="preserve"> e </w:t>
      </w:r>
      <w:r w:rsidRPr="00906BAE">
        <w:rPr>
          <w:b/>
          <w:bCs/>
        </w:rPr>
        <w:t>lineare</w:t>
      </w:r>
      <w:r w:rsidRPr="00906BAE">
        <w:t>, che sfruttano le proprietà statistiche del cifrario.</w:t>
      </w:r>
    </w:p>
    <w:p w14:paraId="2EE868D2" w14:textId="0EA9F089" w:rsidR="00906BAE" w:rsidRPr="00906BAE" w:rsidRDefault="00906BAE" w:rsidP="00906BAE">
      <w:pPr>
        <w:numPr>
          <w:ilvl w:val="0"/>
          <w:numId w:val="4"/>
        </w:numPr>
      </w:pPr>
      <w:r w:rsidRPr="00906BAE">
        <w:rPr>
          <w:b/>
          <w:bCs/>
        </w:rPr>
        <w:t>Triple DES (3DES):</w:t>
      </w:r>
      <w:r w:rsidRPr="00906BAE">
        <w:t xml:space="preserve"> Per estendere la vita utile del DES, è stato introdotto il Triple DES. Nella sua forma più comune, utilizza due chiavi (K</w:t>
      </w:r>
      <w:r>
        <w:rPr>
          <w:vertAlign w:val="subscript"/>
        </w:rPr>
        <w:t>1</w:t>
      </w:r>
      <w:r w:rsidRPr="00906BAE">
        <w:t>, K</w:t>
      </w:r>
      <w:r>
        <w:rPr>
          <w:vertAlign w:val="subscript"/>
        </w:rPr>
        <w:t>2</w:t>
      </w:r>
      <w:r w:rsidRPr="00906BAE">
        <w:t xml:space="preserve">) e applica la sequenza Cifra-Decifra-Cifra: </w:t>
      </w:r>
      <m:oMath>
        <m:r>
          <w:rPr>
            <w:rFonts w:ascii="Cambria Math" w:hAnsi="Cambria Math"/>
          </w:rPr>
          <m:t>C=</m:t>
        </m:r>
        <m:sSub>
          <m:sSubPr>
            <m:ctrlPr>
              <w:rPr>
                <w:rFonts w:ascii="Cambria Math" w:hAnsi="Cambria Math"/>
                <w:i/>
              </w:rPr>
            </m:ctrlPr>
          </m:sSubPr>
          <m:e>
            <m:r>
              <w:rPr>
                <w:rFonts w:ascii="Cambria Math" w:hAnsi="Cambria Math"/>
              </w:rPr>
              <m:t>E</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K2</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K1</m:t>
                </m:r>
              </m:sub>
            </m:sSub>
            <m:d>
              <m:dPr>
                <m:ctrlPr>
                  <w:rPr>
                    <w:rFonts w:ascii="Cambria Math" w:hAnsi="Cambria Math"/>
                    <w:i/>
                  </w:rPr>
                </m:ctrlPr>
              </m:dPr>
              <m:e>
                <m:r>
                  <w:rPr>
                    <w:rFonts w:ascii="Cambria Math" w:hAnsi="Cambria Math"/>
                  </w:rPr>
                  <m:t>P</m:t>
                </m:r>
              </m:e>
            </m:d>
          </m:e>
        </m:d>
        <m:r>
          <w:rPr>
            <w:rFonts w:ascii="Cambria Math" w:hAnsi="Cambria Math"/>
          </w:rPr>
          <m:t>)</m:t>
        </m:r>
      </m:oMath>
      <w:r w:rsidRPr="00906BAE">
        <w:t>Questo schema offre una sicurezza effettiva di 112 bit ed è resistente agli attacchi "meet-in-the-middle" che rendono il Double DES inefficace.</w:t>
      </w:r>
    </w:p>
    <w:p w14:paraId="66FC54E3" w14:textId="77777777" w:rsidR="007C38EA" w:rsidRDefault="007C38EA" w:rsidP="00906BAE">
      <w:pPr>
        <w:rPr>
          <w:b/>
          <w:bCs/>
        </w:rPr>
      </w:pPr>
    </w:p>
    <w:p w14:paraId="479E9DAC" w14:textId="77777777" w:rsidR="007C38EA" w:rsidRDefault="007C38EA" w:rsidP="00906BAE">
      <w:pPr>
        <w:rPr>
          <w:b/>
          <w:bCs/>
        </w:rPr>
      </w:pPr>
    </w:p>
    <w:p w14:paraId="250A0826" w14:textId="7951866B" w:rsidR="00906BAE" w:rsidRPr="00906BAE" w:rsidRDefault="00906BAE" w:rsidP="00906BAE">
      <w:pPr>
        <w:rPr>
          <w:b/>
          <w:bCs/>
        </w:rPr>
      </w:pPr>
      <w:r w:rsidRPr="00906BAE">
        <w:rPr>
          <w:b/>
          <w:bCs/>
        </w:rPr>
        <w:lastRenderedPageBreak/>
        <w:t>Advanced Encryption Standard (AES)</w:t>
      </w:r>
    </w:p>
    <w:p w14:paraId="0CE754B4" w14:textId="4C0DBE85" w:rsidR="00906BAE" w:rsidRPr="00906BAE" w:rsidRDefault="00906BAE" w:rsidP="00906BAE">
      <w:pPr>
        <w:numPr>
          <w:ilvl w:val="0"/>
          <w:numId w:val="5"/>
        </w:numPr>
      </w:pPr>
      <w:r w:rsidRPr="00906BAE">
        <w:rPr>
          <w:b/>
          <w:bCs/>
        </w:rPr>
        <w:t>Contesto:</w:t>
      </w:r>
      <w:r w:rsidRPr="00906BAE">
        <w:t xml:space="preserve"> Selezionato dal NIST nel 2001 per sostituire il DES, l'AES è basato sull'algoritmo </w:t>
      </w:r>
      <w:r w:rsidRPr="00906BAE">
        <w:rPr>
          <w:b/>
          <w:bCs/>
        </w:rPr>
        <w:t>Rijndael</w:t>
      </w:r>
      <w:r w:rsidRPr="00906BAE">
        <w:t>.</w:t>
      </w:r>
    </w:p>
    <w:p w14:paraId="21A92807" w14:textId="3F4AC29A" w:rsidR="00906BAE" w:rsidRPr="00906BAE" w:rsidRDefault="00906BAE" w:rsidP="00906BAE">
      <w:pPr>
        <w:numPr>
          <w:ilvl w:val="0"/>
          <w:numId w:val="5"/>
        </w:numPr>
      </w:pPr>
      <w:r w:rsidRPr="00906BAE">
        <w:rPr>
          <w:b/>
          <w:bCs/>
        </w:rPr>
        <w:t>Struttura:</w:t>
      </w:r>
      <w:r w:rsidRPr="00906BAE">
        <w:t xml:space="preserve"> A differenza del DES, l'AES non è un cifrario di Feistel. Utilizza una rete di sostituzione-permutazione che opera su blocchi di 128 bit. Supporta chiavi di 128, 192 o 256 bit. Il numero di round varia in base alla lunghezza della chiave (10 per 128 bit, 12 per 192 e 14 per 256).</w:t>
      </w:r>
    </w:p>
    <w:p w14:paraId="71715594" w14:textId="6C1BE9A8" w:rsidR="00906BAE" w:rsidRPr="00906BAE" w:rsidRDefault="00906BAE" w:rsidP="00906BAE">
      <w:pPr>
        <w:numPr>
          <w:ilvl w:val="0"/>
          <w:numId w:val="5"/>
        </w:numPr>
      </w:pPr>
      <w:r w:rsidRPr="00906BAE">
        <w:rPr>
          <w:b/>
          <w:bCs/>
        </w:rPr>
        <w:t>Sicurezza:</w:t>
      </w:r>
      <w:r w:rsidRPr="00906BAE">
        <w:t xml:space="preserve"> L'AES è attualmente considerato lo standard del settore, sicuro contro tutti gli attacchi pratici conosciuti quando implementato correttamente.</w:t>
      </w:r>
    </w:p>
    <w:p w14:paraId="23ED0215" w14:textId="77777777" w:rsidR="00906BAE" w:rsidRPr="00906BAE" w:rsidRDefault="00000000" w:rsidP="00906BAE">
      <w:r>
        <w:pict w14:anchorId="5D4FA97A">
          <v:rect id="_x0000_i1027" style="width:0;height:1.5pt" o:hralign="center" o:hrstd="t" o:hr="t" fillcolor="#a0a0a0" stroked="f"/>
        </w:pict>
      </w:r>
    </w:p>
    <w:p w14:paraId="5675A815" w14:textId="41CAECD1" w:rsidR="00906BAE" w:rsidRPr="00906BAE" w:rsidRDefault="00906BAE" w:rsidP="00906BAE">
      <w:pPr>
        <w:rPr>
          <w:b/>
          <w:bCs/>
        </w:rPr>
      </w:pPr>
      <w:r w:rsidRPr="00906BAE">
        <w:rPr>
          <w:b/>
          <w:bCs/>
        </w:rPr>
        <w:t>Modalità Operative dei Cifrari a Blocchi</w:t>
      </w:r>
    </w:p>
    <w:p w14:paraId="7ABE2044" w14:textId="77777777" w:rsidR="00906BAE" w:rsidRPr="00906BAE" w:rsidRDefault="00906BAE" w:rsidP="00906BAE">
      <w:r w:rsidRPr="00906BAE">
        <w:t>Una modalità operativa definisce come utilizzare un cifrario a blocchi per crittografare messaggi più lunghi di un singolo blocco.</w:t>
      </w:r>
    </w:p>
    <w:p w14:paraId="6AE8CD75" w14:textId="0965D6A2" w:rsidR="00906BAE" w:rsidRPr="00906BAE" w:rsidRDefault="00906BAE" w:rsidP="00906BAE">
      <w:pPr>
        <w:rPr>
          <w:b/>
          <w:bCs/>
        </w:rPr>
      </w:pPr>
      <w:r w:rsidRPr="00906BAE">
        <w:rPr>
          <w:b/>
          <w:bCs/>
        </w:rPr>
        <w:t>Electronic Codebook (ECB)</w:t>
      </w:r>
    </w:p>
    <w:p w14:paraId="001EEBFB" w14:textId="30E1A5CE" w:rsidR="00906BAE" w:rsidRPr="00906BAE" w:rsidRDefault="00906BAE" w:rsidP="00906BAE">
      <w:r w:rsidRPr="00906BAE">
        <w:t>È la modalità più semplice: il messaggio viene suddiviso in blocchi e ogni blocco viene cifrato in modo indipendente con la stessa chiave.</w:t>
      </w:r>
    </w:p>
    <w:p w14:paraId="3D4FB401" w14:textId="5B6062DF" w:rsidR="00906BAE" w:rsidRPr="00906BAE" w:rsidRDefault="00906BAE" w:rsidP="00906BAE">
      <w:pPr>
        <w:numPr>
          <w:ilvl w:val="0"/>
          <w:numId w:val="6"/>
        </w:numPr>
      </w:pPr>
      <w:r w:rsidRPr="00906BAE">
        <w:rPr>
          <w:b/>
          <w:bCs/>
        </w:rPr>
        <w:t>Svantaggio:</w:t>
      </w:r>
      <w:r w:rsidRPr="00906BAE">
        <w:t xml:space="preserve"> La sua principale debolezza è che </w:t>
      </w:r>
      <w:r w:rsidRPr="00906BAE">
        <w:rPr>
          <w:b/>
          <w:bCs/>
        </w:rPr>
        <w:t>blocchi di testo in chiaro identici producono blocchi di testo cifrato identici</w:t>
      </w:r>
      <w:r w:rsidRPr="00906BAE">
        <w:t>. Questo lascia trapelare pattern statistici del messaggio originale, rendendolo insicuro per la maggior parte delle applicazion</w:t>
      </w:r>
      <w:r w:rsidR="003B14FC">
        <w:t>i</w:t>
      </w:r>
      <w:r w:rsidRPr="00906BAE">
        <w:t>.</w:t>
      </w:r>
    </w:p>
    <w:p w14:paraId="35B97091" w14:textId="52F9B87C" w:rsidR="00906BAE" w:rsidRPr="00906BAE" w:rsidRDefault="00906BAE" w:rsidP="00906BAE">
      <w:pPr>
        <w:rPr>
          <w:b/>
          <w:bCs/>
        </w:rPr>
      </w:pPr>
      <w:r w:rsidRPr="00906BAE">
        <w:rPr>
          <w:b/>
          <w:bCs/>
        </w:rPr>
        <w:t>Cipher Block Chaining (CBC)</w:t>
      </w:r>
    </w:p>
    <w:p w14:paraId="2620499D" w14:textId="022C1B62" w:rsidR="00906BAE" w:rsidRPr="00906BAE" w:rsidRDefault="00906BAE" w:rsidP="00906BAE">
      <w:r w:rsidRPr="00906BAE">
        <w:t xml:space="preserve">In questa modalità, ogni blocco di testo in chiaro viene combinato tramite XOR con il blocco di testo cifrato precedente prima di essere cifrato. Per il primo blocco, si utilizza un </w:t>
      </w:r>
      <w:r w:rsidRPr="00906BAE">
        <w:rPr>
          <w:b/>
          <w:bCs/>
        </w:rPr>
        <w:t>vettore di inizializzazione (IV)</w:t>
      </w:r>
      <w:r w:rsidRPr="00906BAE">
        <w:t xml:space="preserve"> casuale.</w:t>
      </w:r>
    </w:p>
    <w:p w14:paraId="3FB4C4D5" w14:textId="36AA7E80" w:rsidR="00906BAE" w:rsidRPr="00906BAE" w:rsidRDefault="00906BAE" w:rsidP="00906BAE">
      <w:pPr>
        <w:numPr>
          <w:ilvl w:val="0"/>
          <w:numId w:val="7"/>
        </w:numPr>
      </w:pPr>
      <w:r w:rsidRPr="00906BAE">
        <w:rPr>
          <w:b/>
          <w:bCs/>
        </w:rPr>
        <w:t>Vantaggi:</w:t>
      </w:r>
      <w:r w:rsidRPr="00906BAE">
        <w:t xml:space="preserve"> La dipendenza a catena fa sì che blocchi di testo in chiaro identici producano blocchi di testo cifrato differenti, nascondendo i pattern del messaggio. Offre anche proprietà di auto-sincronizzazione in caso di errori di trasmissione.</w:t>
      </w:r>
    </w:p>
    <w:p w14:paraId="14EFED15" w14:textId="77777777" w:rsidR="00906BAE" w:rsidRPr="00906BAE" w:rsidRDefault="00000000" w:rsidP="00906BAE">
      <w:r>
        <w:pict w14:anchorId="542583DD">
          <v:rect id="_x0000_i1028" style="width:0;height:1.5pt" o:hralign="center" o:hrstd="t" o:hr="t" fillcolor="#a0a0a0" stroked="f"/>
        </w:pict>
      </w:r>
    </w:p>
    <w:p w14:paraId="5366FFF7" w14:textId="06462483" w:rsidR="00906BAE" w:rsidRPr="00906BAE" w:rsidRDefault="00906BAE" w:rsidP="00906BAE">
      <w:pPr>
        <w:rPr>
          <w:b/>
          <w:bCs/>
        </w:rPr>
      </w:pPr>
      <w:r w:rsidRPr="00906BAE">
        <w:rPr>
          <w:b/>
          <w:bCs/>
        </w:rPr>
        <w:t>Posizionamento della Cifratura e Distribuzione delle Chiavi</w:t>
      </w:r>
    </w:p>
    <w:p w14:paraId="31768F8E" w14:textId="178DB87A" w:rsidR="00906BAE" w:rsidRPr="00906BAE" w:rsidRDefault="00906BAE" w:rsidP="00906BAE">
      <w:pPr>
        <w:rPr>
          <w:b/>
          <w:bCs/>
          <w:lang w:val="en-AU"/>
        </w:rPr>
      </w:pPr>
      <w:r w:rsidRPr="00906BAE">
        <w:rPr>
          <w:b/>
          <w:bCs/>
          <w:lang w:val="en-AU"/>
        </w:rPr>
        <w:t>Cifratura Link vs. End-to-End</w:t>
      </w:r>
    </w:p>
    <w:p w14:paraId="2C6E18D9" w14:textId="1F9EFB9A" w:rsidR="00906BAE" w:rsidRPr="00906BAE" w:rsidRDefault="00906BAE" w:rsidP="00906BAE">
      <w:r w:rsidRPr="00906BAE">
        <w:t>La cifratura può essere applicata a diversi livelli dello stack di rete (modello OSI).</w:t>
      </w:r>
    </w:p>
    <w:p w14:paraId="16BC03A4" w14:textId="40BA95F3" w:rsidR="00906BAE" w:rsidRPr="00906BAE" w:rsidRDefault="00906BAE" w:rsidP="00906BAE">
      <w:pPr>
        <w:numPr>
          <w:ilvl w:val="0"/>
          <w:numId w:val="8"/>
        </w:numPr>
      </w:pPr>
      <w:r w:rsidRPr="00906BAE">
        <w:rPr>
          <w:b/>
          <w:bCs/>
        </w:rPr>
        <w:t>Cifratura di Collegamento (Link Encryption):</w:t>
      </w:r>
      <w:r w:rsidRPr="00906BAE">
        <w:t xml:space="preserve"> Avviene ai livelli più bassi (es. Data Link). Ogni collegamento di comunicazione tra due nodi ha una chiave unica. L'intero pacchetto (inclusi header e payload) viene cifrato su un link e decifrato al nodo successivo. Protegge dall'analisi del traffico su quel link, ma i dati sono in chiaro all'interno dei nodi intermedi (router, gateway).</w:t>
      </w:r>
    </w:p>
    <w:p w14:paraId="45E47701" w14:textId="29ADC045" w:rsidR="00906BAE" w:rsidRPr="00906BAE" w:rsidRDefault="00906BAE" w:rsidP="00906BAE">
      <w:pPr>
        <w:numPr>
          <w:ilvl w:val="0"/>
          <w:numId w:val="8"/>
        </w:numPr>
      </w:pPr>
      <w:r w:rsidRPr="00906BAE">
        <w:rPr>
          <w:b/>
          <w:bCs/>
        </w:rPr>
        <w:t>Cifratura End-to-End:</w:t>
      </w:r>
      <w:r w:rsidRPr="00906BAE">
        <w:t xml:space="preserve"> Avviene ai livelli più alti (es. Trasporto o Applicazione). I dati vengono cifrati dall'origine e decifrati solo a destinazione finale. Questo protegge i dati anche all'interno dei nodi intermedi, ma gli header di rete devono rimanere in chiaro per permettere l'instradamento, rendendo i flussi di traffico visibili. La soluzione ideale spesso combina entrambi gli approcci.</w:t>
      </w:r>
    </w:p>
    <w:p w14:paraId="68B645B1" w14:textId="35E005A2" w:rsidR="00906BAE" w:rsidRPr="00906BAE" w:rsidRDefault="00906BAE" w:rsidP="00906BAE">
      <w:pPr>
        <w:rPr>
          <w:b/>
          <w:bCs/>
        </w:rPr>
      </w:pPr>
      <w:r w:rsidRPr="00906BAE">
        <w:rPr>
          <w:b/>
          <w:bCs/>
        </w:rPr>
        <w:lastRenderedPageBreak/>
        <w:t>Il Problema della Distribuzione delle Chiavi</w:t>
      </w:r>
    </w:p>
    <w:p w14:paraId="339C7975" w14:textId="5FEAD407" w:rsidR="00906BAE" w:rsidRPr="00906BAE" w:rsidRDefault="00906BAE" w:rsidP="00906BAE">
      <w:r w:rsidRPr="00906BAE">
        <w:t>Una delle sfide fondamentali della crittografia simmetrica è la distribuzione sicura della chiave segreta condivisa. Un sistema crittografico è tanto sicuro quanto lo è il suo meccanismo di distribuzione delle chiavi. Le strategie includono:</w:t>
      </w:r>
    </w:p>
    <w:p w14:paraId="14EC5566" w14:textId="5DB12F6A" w:rsidR="00906BAE" w:rsidRPr="00906BAE" w:rsidRDefault="00906BAE" w:rsidP="00906BAE">
      <w:pPr>
        <w:numPr>
          <w:ilvl w:val="0"/>
          <w:numId w:val="9"/>
        </w:numPr>
      </w:pPr>
      <w:r w:rsidRPr="00906BAE">
        <w:t>Consegna fisica della chiave.</w:t>
      </w:r>
    </w:p>
    <w:p w14:paraId="4994E001" w14:textId="2626CC35" w:rsidR="00906BAE" w:rsidRPr="00906BAE" w:rsidRDefault="00906BAE" w:rsidP="00906BAE">
      <w:pPr>
        <w:numPr>
          <w:ilvl w:val="0"/>
          <w:numId w:val="9"/>
        </w:numPr>
      </w:pPr>
      <w:r w:rsidRPr="00906BAE">
        <w:t xml:space="preserve">Utilizzo di una terza parte fidata, come un </w:t>
      </w:r>
      <w:r w:rsidRPr="00906BAE">
        <w:rPr>
          <w:b/>
          <w:bCs/>
        </w:rPr>
        <w:t>Key Distribution Center (KDC)</w:t>
      </w:r>
      <w:r w:rsidRPr="00906BAE">
        <w:t xml:space="preserve">. In questo scenario, viene spesso utilizzata una gerarchia di chiavi: una </w:t>
      </w:r>
      <w:r w:rsidRPr="00906BAE">
        <w:rPr>
          <w:b/>
          <w:bCs/>
        </w:rPr>
        <w:t>chiave master</w:t>
      </w:r>
      <w:r w:rsidRPr="00906BAE">
        <w:t xml:space="preserve"> a lungo termine per crittografare e distribuire </w:t>
      </w:r>
      <w:r w:rsidRPr="00906BAE">
        <w:rPr>
          <w:b/>
          <w:bCs/>
        </w:rPr>
        <w:t>chiavi di sessione</w:t>
      </w:r>
      <w:r w:rsidRPr="00906BAE">
        <w:t xml:space="preserve"> a breve termine.</w:t>
      </w:r>
    </w:p>
    <w:p w14:paraId="1195AAF1" w14:textId="77777777" w:rsidR="0072241E" w:rsidRDefault="0072241E"/>
    <w:sectPr w:rsidR="0072241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67F1C"/>
    <w:multiLevelType w:val="multilevel"/>
    <w:tmpl w:val="6960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93084"/>
    <w:multiLevelType w:val="multilevel"/>
    <w:tmpl w:val="CA74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645FE"/>
    <w:multiLevelType w:val="multilevel"/>
    <w:tmpl w:val="B5C8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54850"/>
    <w:multiLevelType w:val="multilevel"/>
    <w:tmpl w:val="BD84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2056A"/>
    <w:multiLevelType w:val="multilevel"/>
    <w:tmpl w:val="C1A2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B3DEE"/>
    <w:multiLevelType w:val="multilevel"/>
    <w:tmpl w:val="342E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A5CE8"/>
    <w:multiLevelType w:val="multilevel"/>
    <w:tmpl w:val="DEC0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FE7846"/>
    <w:multiLevelType w:val="multilevel"/>
    <w:tmpl w:val="E238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33146"/>
    <w:multiLevelType w:val="multilevel"/>
    <w:tmpl w:val="F8C2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169923">
    <w:abstractNumId w:val="4"/>
  </w:num>
  <w:num w:numId="2" w16cid:durableId="390271147">
    <w:abstractNumId w:val="3"/>
  </w:num>
  <w:num w:numId="3" w16cid:durableId="242686040">
    <w:abstractNumId w:val="1"/>
  </w:num>
  <w:num w:numId="4" w16cid:durableId="1416897493">
    <w:abstractNumId w:val="0"/>
  </w:num>
  <w:num w:numId="5" w16cid:durableId="500202062">
    <w:abstractNumId w:val="5"/>
  </w:num>
  <w:num w:numId="6" w16cid:durableId="465201732">
    <w:abstractNumId w:val="7"/>
  </w:num>
  <w:num w:numId="7" w16cid:durableId="1828130927">
    <w:abstractNumId w:val="8"/>
  </w:num>
  <w:num w:numId="8" w16cid:durableId="898978763">
    <w:abstractNumId w:val="2"/>
  </w:num>
  <w:num w:numId="9" w16cid:durableId="3882624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BAE"/>
    <w:rsid w:val="000871D7"/>
    <w:rsid w:val="0015514C"/>
    <w:rsid w:val="002D7684"/>
    <w:rsid w:val="002F7E1E"/>
    <w:rsid w:val="00383966"/>
    <w:rsid w:val="003B14FC"/>
    <w:rsid w:val="004445FE"/>
    <w:rsid w:val="00567324"/>
    <w:rsid w:val="006A5791"/>
    <w:rsid w:val="0072241E"/>
    <w:rsid w:val="00796C9A"/>
    <w:rsid w:val="007C38EA"/>
    <w:rsid w:val="008120A7"/>
    <w:rsid w:val="00906BAE"/>
    <w:rsid w:val="00AA5409"/>
    <w:rsid w:val="00B3350E"/>
    <w:rsid w:val="00CB3846"/>
    <w:rsid w:val="00E3561A"/>
    <w:rsid w:val="00EC70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8AF1B"/>
  <w15:chartTrackingRefBased/>
  <w15:docId w15:val="{43098804-D889-47CB-B9E6-0A6ED7DA8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06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06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06BA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06BA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06BA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06BA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06BA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06BA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06BA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06BA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06BA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06BA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06BA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06BA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06BA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06BA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06BA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06BAE"/>
    <w:rPr>
      <w:rFonts w:eastAsiaTheme="majorEastAsia" w:cstheme="majorBidi"/>
      <w:color w:val="272727" w:themeColor="text1" w:themeTint="D8"/>
    </w:rPr>
  </w:style>
  <w:style w:type="paragraph" w:styleId="Titolo">
    <w:name w:val="Title"/>
    <w:basedOn w:val="Normale"/>
    <w:next w:val="Normale"/>
    <w:link w:val="TitoloCarattere"/>
    <w:uiPriority w:val="10"/>
    <w:qFormat/>
    <w:rsid w:val="00906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06BA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06BA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06BA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06BA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06BAE"/>
    <w:rPr>
      <w:i/>
      <w:iCs/>
      <w:color w:val="404040" w:themeColor="text1" w:themeTint="BF"/>
    </w:rPr>
  </w:style>
  <w:style w:type="paragraph" w:styleId="Paragrafoelenco">
    <w:name w:val="List Paragraph"/>
    <w:basedOn w:val="Normale"/>
    <w:uiPriority w:val="34"/>
    <w:qFormat/>
    <w:rsid w:val="00906BAE"/>
    <w:pPr>
      <w:ind w:left="720"/>
      <w:contextualSpacing/>
    </w:pPr>
  </w:style>
  <w:style w:type="character" w:styleId="Enfasiintensa">
    <w:name w:val="Intense Emphasis"/>
    <w:basedOn w:val="Carpredefinitoparagrafo"/>
    <w:uiPriority w:val="21"/>
    <w:qFormat/>
    <w:rsid w:val="00906BAE"/>
    <w:rPr>
      <w:i/>
      <w:iCs/>
      <w:color w:val="0F4761" w:themeColor="accent1" w:themeShade="BF"/>
    </w:rPr>
  </w:style>
  <w:style w:type="paragraph" w:styleId="Citazioneintensa">
    <w:name w:val="Intense Quote"/>
    <w:basedOn w:val="Normale"/>
    <w:next w:val="Normale"/>
    <w:link w:val="CitazioneintensaCarattere"/>
    <w:uiPriority w:val="30"/>
    <w:qFormat/>
    <w:rsid w:val="00906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06BAE"/>
    <w:rPr>
      <w:i/>
      <w:iCs/>
      <w:color w:val="0F4761" w:themeColor="accent1" w:themeShade="BF"/>
    </w:rPr>
  </w:style>
  <w:style w:type="character" w:styleId="Riferimentointenso">
    <w:name w:val="Intense Reference"/>
    <w:basedOn w:val="Carpredefinitoparagrafo"/>
    <w:uiPriority w:val="32"/>
    <w:qFormat/>
    <w:rsid w:val="00906BAE"/>
    <w:rPr>
      <w:b/>
      <w:bCs/>
      <w:smallCaps/>
      <w:color w:val="0F4761" w:themeColor="accent1" w:themeShade="BF"/>
      <w:spacing w:val="5"/>
    </w:rPr>
  </w:style>
  <w:style w:type="character" w:styleId="Testosegnaposto">
    <w:name w:val="Placeholder Text"/>
    <w:basedOn w:val="Carpredefinitoparagrafo"/>
    <w:uiPriority w:val="99"/>
    <w:semiHidden/>
    <w:rsid w:val="00906B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1308</Words>
  <Characters>7456</Characters>
  <Application>Microsoft Office Word</Application>
  <DocSecurity>0</DocSecurity>
  <Lines>62</Lines>
  <Paragraphs>17</Paragraphs>
  <ScaleCrop>false</ScaleCrop>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Bernardello</dc:creator>
  <cp:keywords/>
  <dc:description/>
  <cp:lastModifiedBy>Alessio Bernardello</cp:lastModifiedBy>
  <cp:revision>12</cp:revision>
  <dcterms:created xsi:type="dcterms:W3CDTF">2025-10-17T09:56:00Z</dcterms:created>
  <dcterms:modified xsi:type="dcterms:W3CDTF">2025-10-17T11:55:00Z</dcterms:modified>
</cp:coreProperties>
</file>