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A074" w14:textId="77777777" w:rsidR="00F70B8E" w:rsidRPr="00436EB1" w:rsidRDefault="00000000">
      <w:pPr>
        <w:jc w:val="center"/>
        <w:rPr>
          <w:lang w:val="it-IT"/>
        </w:rPr>
      </w:pPr>
      <w:r w:rsidRPr="00436EB1">
        <w:rPr>
          <w:b/>
          <w:sz w:val="23"/>
          <w:lang w:val="it-IT"/>
        </w:rPr>
        <w:t xml:space="preserve">Ingegneria del Software </w:t>
      </w:r>
      <w:proofErr w:type="spellStart"/>
      <w:r w:rsidRPr="00436EB1">
        <w:rPr>
          <w:b/>
          <w:sz w:val="23"/>
          <w:lang w:val="it-IT"/>
        </w:rPr>
        <w:t>a.a</w:t>
      </w:r>
      <w:proofErr w:type="spellEnd"/>
      <w:r w:rsidRPr="00436EB1">
        <w:rPr>
          <w:b/>
          <w:sz w:val="23"/>
          <w:lang w:val="it-IT"/>
        </w:rPr>
        <w:t>. 2025-26</w:t>
      </w:r>
    </w:p>
    <w:p w14:paraId="6D41291A" w14:textId="71DFE2E5" w:rsidR="00F70B8E" w:rsidRDefault="00000000">
      <w:pPr>
        <w:jc w:val="center"/>
      </w:pPr>
      <w:r>
        <w:rPr>
          <w:b/>
          <w:sz w:val="23"/>
        </w:rPr>
        <w:t xml:space="preserve">Quiz </w:t>
      </w:r>
      <w:r w:rsidR="0044358F">
        <w:rPr>
          <w:b/>
          <w:sz w:val="23"/>
        </w:rPr>
        <w:t xml:space="preserve">16/9/2026 </w:t>
      </w:r>
      <w:r>
        <w:rPr>
          <w:b/>
          <w:sz w:val="23"/>
        </w:rPr>
        <w:t xml:space="preserve">(Gruppo </w:t>
      </w:r>
      <w:r w:rsidR="0014338D">
        <w:rPr>
          <w:b/>
          <w:sz w:val="23"/>
        </w:rPr>
        <w:t>A</w:t>
      </w:r>
      <w:r>
        <w:rPr>
          <w:b/>
          <w:sz w:val="23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70B8E" w:rsidRPr="008601F3" w14:paraId="5CCB45C5" w14:textId="77777777">
        <w:trPr>
          <w:jc w:val="center"/>
        </w:trPr>
        <w:tc>
          <w:tcPr>
            <w:tcW w:w="10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2B5AA" w14:textId="77777777" w:rsidR="00F70B8E" w:rsidRPr="00436EB1" w:rsidRDefault="00000000">
            <w:pPr>
              <w:rPr>
                <w:lang w:val="it-IT"/>
              </w:rPr>
            </w:pPr>
            <w:r w:rsidRPr="00436EB1">
              <w:rPr>
                <w:b/>
                <w:sz w:val="21"/>
                <w:lang w:val="it-IT"/>
              </w:rPr>
              <w:t>Esercizio di sbarramento</w:t>
            </w:r>
          </w:p>
          <w:p w14:paraId="69903843" w14:textId="77777777" w:rsidR="00F70B8E" w:rsidRPr="00436EB1" w:rsidRDefault="00000000">
            <w:pPr>
              <w:rPr>
                <w:lang w:val="it-IT"/>
              </w:rPr>
            </w:pPr>
            <w:r w:rsidRPr="00436EB1">
              <w:rPr>
                <w:b/>
                <w:sz w:val="21"/>
                <w:lang w:val="it-IT"/>
              </w:rPr>
              <w:t>COGNOME                              NOME                              MATRICOLA</w:t>
            </w:r>
          </w:p>
        </w:tc>
      </w:tr>
    </w:tbl>
    <w:p w14:paraId="7D4071D3" w14:textId="77777777" w:rsidR="00F70B8E" w:rsidRPr="00436EB1" w:rsidRDefault="00000000">
      <w:pPr>
        <w:spacing w:before="60" w:after="40"/>
        <w:jc w:val="both"/>
        <w:rPr>
          <w:lang w:val="it-IT"/>
        </w:rPr>
      </w:pPr>
      <w:r w:rsidRPr="00436EB1">
        <w:rPr>
          <w:lang w:val="it-IT"/>
        </w:rPr>
        <w:t>Rispondere alle seguenti domande. Per ogni domanda, solo una soluzione è corretta. Il Quiz si ritiene superato se si risponde correttamente ad almeno 7 domande.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F70B8E" w:rsidRPr="008601F3" w14:paraId="088B0426" w14:textId="77777777">
        <w:trPr>
          <w:cantSplit/>
          <w:jc w:val="center"/>
        </w:trPr>
        <w:tc>
          <w:tcPr>
            <w:tcW w:w="10092" w:type="dxa"/>
            <w:tcBorders>
              <w:left w:val="nil"/>
              <w:bottom w:val="nil"/>
              <w:right w:val="nil"/>
            </w:tcBorders>
          </w:tcPr>
          <w:p w14:paraId="2C5BB4FF" w14:textId="7E67377A" w:rsidR="00F70B8E" w:rsidRPr="00436EB1" w:rsidRDefault="0037090C">
            <w:pPr>
              <w:spacing w:before="40" w:after="20"/>
              <w:rPr>
                <w:lang w:val="it-IT"/>
              </w:rPr>
            </w:pPr>
            <w:r>
              <w:rPr>
                <w:noProof/>
              </w:rPr>
              <w:drawing>
                <wp:anchor distT="0" distB="0" distL="114300" distR="114300" simplePos="0" relativeHeight="251645952" behindDoc="1" locked="0" layoutInCell="1" allowOverlap="1" wp14:anchorId="6FC302B4" wp14:editId="7B464F58">
                  <wp:simplePos x="0" y="0"/>
                  <wp:positionH relativeFrom="column">
                    <wp:posOffset>3629934</wp:posOffset>
                  </wp:positionH>
                  <wp:positionV relativeFrom="paragraph">
                    <wp:posOffset>144751</wp:posOffset>
                  </wp:positionV>
                  <wp:extent cx="2880360" cy="1311593"/>
                  <wp:effectExtent l="0" t="0" r="0" b="3175"/>
                  <wp:wrapTight wrapText="bothSides">
                    <wp:wrapPolygon edited="0">
                      <wp:start x="0" y="0"/>
                      <wp:lineTo x="0" y="21338"/>
                      <wp:lineTo x="21429" y="21338"/>
                      <wp:lineTo x="21429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cas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311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36EB1">
              <w:rPr>
                <w:b/>
                <w:sz w:val="20"/>
                <w:lang w:val="it-IT"/>
              </w:rPr>
              <w:t>Domanda 1</w:t>
            </w:r>
          </w:p>
          <w:p w14:paraId="553B7287" w14:textId="4C8F7C02" w:rsidR="00F70B8E" w:rsidRPr="00436EB1" w:rsidRDefault="00000000">
            <w:pPr>
              <w:spacing w:after="20"/>
              <w:rPr>
                <w:lang w:val="it-IT"/>
              </w:rPr>
            </w:pPr>
            <w:r w:rsidRPr="00436EB1">
              <w:rPr>
                <w:lang w:val="it-IT"/>
              </w:rPr>
              <w:t xml:space="preserve">Considera il seguente diagramma dei </w:t>
            </w:r>
            <w:r w:rsidRPr="005A6A87">
              <w:rPr>
                <w:b/>
                <w:bCs/>
                <w:lang w:val="it-IT"/>
              </w:rPr>
              <w:t>casi d’uso UML 2.0</w:t>
            </w:r>
            <w:r w:rsidR="00FF1C39">
              <w:rPr>
                <w:b/>
                <w:bCs/>
                <w:lang w:val="it-IT"/>
              </w:rPr>
              <w:t xml:space="preserve"> </w:t>
            </w:r>
            <w:r w:rsidR="00FF1C39" w:rsidRPr="00FF1C39">
              <w:rPr>
                <w:lang w:val="it-IT"/>
              </w:rPr>
              <w:t>e quanto visto a lezione</w:t>
            </w:r>
            <w:r w:rsidR="00FF1C39">
              <w:rPr>
                <w:lang w:val="it-IT"/>
              </w:rPr>
              <w:t xml:space="preserve"> (attenzione che c</w:t>
            </w:r>
            <w:r w:rsidR="00FF1C39" w:rsidRPr="00FF1C39">
              <w:rPr>
                <w:lang w:val="it-IT"/>
              </w:rPr>
              <w:t>’è  un</w:t>
            </w:r>
            <w:r w:rsidR="00FF1C39">
              <w:rPr>
                <w:lang w:val="it-IT"/>
              </w:rPr>
              <w:t xml:space="preserve">a piccola </w:t>
            </w:r>
            <w:r w:rsidR="00FF1C39" w:rsidRPr="00FF1C39">
              <w:rPr>
                <w:lang w:val="it-IT"/>
              </w:rPr>
              <w:t xml:space="preserve">imprecisione grafica: le frecce di include ed </w:t>
            </w:r>
            <w:proofErr w:type="spellStart"/>
            <w:r w:rsidR="00FF1C39" w:rsidRPr="00FF1C39">
              <w:rPr>
                <w:lang w:val="it-IT"/>
              </w:rPr>
              <w:t>extend</w:t>
            </w:r>
            <w:proofErr w:type="spellEnd"/>
            <w:r w:rsidR="00FF1C39" w:rsidRPr="00FF1C39">
              <w:rPr>
                <w:lang w:val="it-IT"/>
              </w:rPr>
              <w:t xml:space="preserve"> hanno punte triangolari chiuse/colorate; la notazione prevede punte aperte</w:t>
            </w:r>
            <w:r w:rsidR="00FF1C39">
              <w:rPr>
                <w:lang w:val="it-IT"/>
              </w:rPr>
              <w:t>)</w:t>
            </w:r>
            <w:r w:rsidRPr="00436EB1">
              <w:rPr>
                <w:lang w:val="it-IT"/>
              </w:rPr>
              <w:t>. Quale delle seguenti affermazioni è VERA?</w:t>
            </w:r>
          </w:p>
          <w:p w14:paraId="64A5815A" w14:textId="2CE1F394" w:rsidR="00F70B8E" w:rsidRPr="00436EB1" w:rsidRDefault="00F70B8E">
            <w:pPr>
              <w:spacing w:after="20"/>
              <w:jc w:val="center"/>
              <w:rPr>
                <w:lang w:val="it-IT"/>
              </w:rPr>
            </w:pPr>
          </w:p>
          <w:p w14:paraId="3C605182" w14:textId="77777777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>a) Il caso d’uso Autenticazione è opzionale quando viene eseguito Completa acquisto</w:t>
            </w:r>
          </w:p>
          <w:p w14:paraId="5623ACB6" w14:textId="1025C3FC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b) Il caso d’uso </w:t>
            </w:r>
            <w:r w:rsidR="00FF1C39">
              <w:rPr>
                <w:lang w:val="it-IT"/>
              </w:rPr>
              <w:t>‘</w:t>
            </w:r>
            <w:r w:rsidRPr="00436EB1">
              <w:rPr>
                <w:lang w:val="it-IT"/>
              </w:rPr>
              <w:t>Usa coupon</w:t>
            </w:r>
            <w:r w:rsidR="00FF1C39">
              <w:rPr>
                <w:lang w:val="it-IT"/>
              </w:rPr>
              <w:t>’</w:t>
            </w:r>
            <w:r w:rsidRPr="00436EB1">
              <w:rPr>
                <w:lang w:val="it-IT"/>
              </w:rPr>
              <w:t xml:space="preserve"> viene sempre eseguito quando viene eseguito Completa acquisto</w:t>
            </w:r>
          </w:p>
          <w:p w14:paraId="31A59CB5" w14:textId="77777777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>c) Il comportamento di Autenticazione viene sempre incluso quando viene eseguito Completa acquisto</w:t>
            </w:r>
          </w:p>
          <w:p w14:paraId="39799662" w14:textId="555B3E7B" w:rsidR="00F70B8E" w:rsidRPr="00FF1C39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d) </w:t>
            </w:r>
            <w:r w:rsidR="00FF1C39" w:rsidRPr="00FF1C39">
              <w:rPr>
                <w:lang w:val="it-IT"/>
              </w:rPr>
              <w:t xml:space="preserve">Il caso d’uso </w:t>
            </w:r>
            <w:r w:rsidR="00FF1C39">
              <w:rPr>
                <w:lang w:val="it-IT"/>
              </w:rPr>
              <w:t>‘</w:t>
            </w:r>
            <w:r w:rsidR="00FF1C39" w:rsidRPr="00FF1C39">
              <w:rPr>
                <w:lang w:val="it-IT"/>
              </w:rPr>
              <w:t>Usa coupon</w:t>
            </w:r>
            <w:r w:rsidR="00FF1C39">
              <w:rPr>
                <w:lang w:val="it-IT"/>
              </w:rPr>
              <w:t>’</w:t>
            </w:r>
            <w:r w:rsidR="00FF1C39" w:rsidRPr="00FF1C39">
              <w:rPr>
                <w:lang w:val="it-IT"/>
              </w:rPr>
              <w:t xml:space="preserve"> può essere eseguito indipendentemente da Completa acquisto, poiché la relazione &lt;&lt;</w:t>
            </w:r>
            <w:proofErr w:type="spellStart"/>
            <w:r w:rsidR="00FF1C39" w:rsidRPr="00FF1C39">
              <w:rPr>
                <w:lang w:val="it-IT"/>
              </w:rPr>
              <w:t>extend</w:t>
            </w:r>
            <w:proofErr w:type="spellEnd"/>
            <w:r w:rsidR="00FF1C39" w:rsidRPr="00FF1C39">
              <w:rPr>
                <w:lang w:val="it-IT"/>
              </w:rPr>
              <w:t>&gt;&gt; indica che il caso d’uso estendente è autonomo rispetto al caso d’uso base.</w:t>
            </w:r>
          </w:p>
        </w:tc>
      </w:tr>
    </w:tbl>
    <w:p w14:paraId="582AD169" w14:textId="77777777" w:rsidR="00F70B8E" w:rsidRPr="00436EB1" w:rsidRDefault="00F70B8E">
      <w:pPr>
        <w:rPr>
          <w:lang w:val="it-I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F70B8E" w:rsidRPr="008601F3" w14:paraId="52E0C14D" w14:textId="77777777">
        <w:trPr>
          <w:cantSplit/>
          <w:jc w:val="center"/>
        </w:trPr>
        <w:tc>
          <w:tcPr>
            <w:tcW w:w="10092" w:type="dxa"/>
            <w:tcBorders>
              <w:top w:val="single" w:sz="6" w:space="0" w:color="777777"/>
              <w:left w:val="nil"/>
              <w:bottom w:val="nil"/>
              <w:right w:val="nil"/>
            </w:tcBorders>
          </w:tcPr>
          <w:p w14:paraId="7DB09E67" w14:textId="77777777" w:rsidR="00F70B8E" w:rsidRPr="00436EB1" w:rsidRDefault="00000000">
            <w:pPr>
              <w:spacing w:before="40" w:after="20"/>
              <w:rPr>
                <w:lang w:val="it-IT"/>
              </w:rPr>
            </w:pPr>
            <w:r w:rsidRPr="00436EB1">
              <w:rPr>
                <w:b/>
                <w:sz w:val="20"/>
                <w:lang w:val="it-IT"/>
              </w:rPr>
              <w:t>Domanda 2</w:t>
            </w:r>
          </w:p>
          <w:p w14:paraId="7BB9DFE2" w14:textId="21F25F62" w:rsidR="00F70B8E" w:rsidRPr="00436EB1" w:rsidRDefault="00000000">
            <w:pPr>
              <w:spacing w:after="20"/>
              <w:rPr>
                <w:lang w:val="it-IT"/>
              </w:rPr>
            </w:pPr>
            <w:r w:rsidRPr="00436EB1">
              <w:rPr>
                <w:lang w:val="it-IT"/>
              </w:rPr>
              <w:t xml:space="preserve">Considerando solamente il seguente </w:t>
            </w:r>
            <w:r w:rsidRPr="005A6A87">
              <w:rPr>
                <w:b/>
                <w:bCs/>
                <w:lang w:val="it-IT"/>
              </w:rPr>
              <w:t xml:space="preserve">Class </w:t>
            </w:r>
            <w:proofErr w:type="spellStart"/>
            <w:r w:rsidRPr="005A6A87">
              <w:rPr>
                <w:b/>
                <w:bCs/>
                <w:lang w:val="it-IT"/>
              </w:rPr>
              <w:t>Diagram</w:t>
            </w:r>
            <w:proofErr w:type="spellEnd"/>
            <w:r w:rsidRPr="005A6A87">
              <w:rPr>
                <w:b/>
                <w:bCs/>
                <w:lang w:val="it-IT"/>
              </w:rPr>
              <w:t xml:space="preserve"> UML</w:t>
            </w:r>
            <w:r w:rsidRPr="00436EB1">
              <w:rPr>
                <w:lang w:val="it-IT"/>
              </w:rPr>
              <w:t>, quale delle seguenti affermazioni è VERA?</w:t>
            </w:r>
          </w:p>
          <w:p w14:paraId="24CED4B8" w14:textId="4BCC1302" w:rsidR="00F70B8E" w:rsidRPr="00436EB1" w:rsidRDefault="00436EB1">
            <w:pPr>
              <w:spacing w:after="20"/>
              <w:jc w:val="center"/>
              <w:rPr>
                <w:lang w:val="it-IT"/>
              </w:rPr>
            </w:pPr>
            <w:r>
              <w:rPr>
                <w:noProof/>
              </w:rPr>
              <w:drawing>
                <wp:anchor distT="0" distB="0" distL="114300" distR="114300" simplePos="0" relativeHeight="251648000" behindDoc="1" locked="0" layoutInCell="1" allowOverlap="1" wp14:anchorId="1C753425" wp14:editId="68A878FC">
                  <wp:simplePos x="0" y="0"/>
                  <wp:positionH relativeFrom="column">
                    <wp:posOffset>3458845</wp:posOffset>
                  </wp:positionH>
                  <wp:positionV relativeFrom="paragraph">
                    <wp:posOffset>80645</wp:posOffset>
                  </wp:positionV>
                  <wp:extent cx="2879090" cy="582295"/>
                  <wp:effectExtent l="0" t="0" r="0" b="8255"/>
                  <wp:wrapTight wrapText="bothSides">
                    <wp:wrapPolygon edited="0">
                      <wp:start x="0" y="0"/>
                      <wp:lineTo x="0" y="21200"/>
                      <wp:lineTo x="21438" y="21200"/>
                      <wp:lineTo x="21438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assdiag.png"/>
                          <pic:cNvPicPr/>
                        </pic:nvPicPr>
                        <pic:blipFill rotWithShape="1">
                          <a:blip r:embed="rId7"/>
                          <a:srcRect t="24297" b="330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090" cy="582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DC354D0" w14:textId="5993E947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a) Un Ordine può contenere zero </w:t>
            </w:r>
            <w:proofErr w:type="spellStart"/>
            <w:r w:rsidRPr="00436EB1">
              <w:rPr>
                <w:lang w:val="it-IT"/>
              </w:rPr>
              <w:t>RigaOrdine</w:t>
            </w:r>
            <w:proofErr w:type="spellEnd"/>
          </w:p>
          <w:p w14:paraId="39996B5B" w14:textId="6F668A14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b) Ogni </w:t>
            </w:r>
            <w:proofErr w:type="spellStart"/>
            <w:r w:rsidRPr="00436EB1">
              <w:rPr>
                <w:lang w:val="it-IT"/>
              </w:rPr>
              <w:t>RigaOrdine</w:t>
            </w:r>
            <w:proofErr w:type="spellEnd"/>
            <w:r w:rsidRPr="00436EB1">
              <w:rPr>
                <w:lang w:val="it-IT"/>
              </w:rPr>
              <w:t xml:space="preserve"> appartiene esattamente a un Ordine</w:t>
            </w:r>
          </w:p>
          <w:p w14:paraId="4DB859F3" w14:textId="77777777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c) Una </w:t>
            </w:r>
            <w:proofErr w:type="spellStart"/>
            <w:r w:rsidRPr="00436EB1">
              <w:rPr>
                <w:lang w:val="it-IT"/>
              </w:rPr>
              <w:t>RigaOrdine</w:t>
            </w:r>
            <w:proofErr w:type="spellEnd"/>
            <w:r w:rsidRPr="00436EB1">
              <w:rPr>
                <w:lang w:val="it-IT"/>
              </w:rPr>
              <w:t xml:space="preserve"> può riferirsi contemporaneamente a più Prodotti</w:t>
            </w:r>
          </w:p>
          <w:p w14:paraId="345F9B97" w14:textId="77777777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d) Un Prodotto può comparire al massimo in una sola </w:t>
            </w:r>
            <w:proofErr w:type="spellStart"/>
            <w:r w:rsidRPr="00436EB1">
              <w:rPr>
                <w:lang w:val="it-IT"/>
              </w:rPr>
              <w:t>RigaOrdine</w:t>
            </w:r>
            <w:proofErr w:type="spellEnd"/>
          </w:p>
        </w:tc>
      </w:tr>
    </w:tbl>
    <w:p w14:paraId="136491D3" w14:textId="77777777" w:rsidR="00F70B8E" w:rsidRPr="00436EB1" w:rsidRDefault="00F70B8E">
      <w:pPr>
        <w:rPr>
          <w:lang w:val="it-I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F70B8E" w:rsidRPr="008601F3" w14:paraId="7F9F0B57" w14:textId="77777777">
        <w:trPr>
          <w:cantSplit/>
          <w:jc w:val="center"/>
        </w:trPr>
        <w:tc>
          <w:tcPr>
            <w:tcW w:w="10092" w:type="dxa"/>
            <w:tcBorders>
              <w:top w:val="single" w:sz="6" w:space="0" w:color="777777"/>
              <w:left w:val="nil"/>
              <w:bottom w:val="nil"/>
              <w:right w:val="nil"/>
            </w:tcBorders>
          </w:tcPr>
          <w:p w14:paraId="143AFFE1" w14:textId="43FC8E25" w:rsidR="00F70B8E" w:rsidRPr="00436EB1" w:rsidRDefault="00B5465C">
            <w:pPr>
              <w:spacing w:before="40" w:after="20"/>
              <w:rPr>
                <w:lang w:val="it-IT"/>
              </w:rPr>
            </w:pPr>
            <w:r>
              <w:rPr>
                <w:noProof/>
              </w:rPr>
              <w:drawing>
                <wp:anchor distT="0" distB="0" distL="114300" distR="114300" simplePos="0" relativeHeight="251650048" behindDoc="1" locked="0" layoutInCell="1" allowOverlap="1" wp14:anchorId="510407D4" wp14:editId="593A7CA4">
                  <wp:simplePos x="0" y="0"/>
                  <wp:positionH relativeFrom="column">
                    <wp:posOffset>3251835</wp:posOffset>
                  </wp:positionH>
                  <wp:positionV relativeFrom="paragraph">
                    <wp:posOffset>34925</wp:posOffset>
                  </wp:positionV>
                  <wp:extent cx="2971800" cy="1438275"/>
                  <wp:effectExtent l="0" t="0" r="0" b="9525"/>
                  <wp:wrapTight wrapText="bothSides">
                    <wp:wrapPolygon edited="0">
                      <wp:start x="0" y="0"/>
                      <wp:lineTo x="0" y="21457"/>
                      <wp:lineTo x="21462" y="21457"/>
                      <wp:lineTo x="21462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uenc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36EB1">
              <w:rPr>
                <w:b/>
                <w:sz w:val="20"/>
                <w:lang w:val="it-IT"/>
              </w:rPr>
              <w:t>Domanda 3</w:t>
            </w:r>
          </w:p>
          <w:p w14:paraId="3677255E" w14:textId="641455D7" w:rsidR="00F70B8E" w:rsidRPr="00436EB1" w:rsidRDefault="00000000">
            <w:pPr>
              <w:spacing w:after="20"/>
              <w:rPr>
                <w:lang w:val="it-IT"/>
              </w:rPr>
            </w:pPr>
            <w:r w:rsidRPr="00436EB1">
              <w:rPr>
                <w:lang w:val="it-IT"/>
              </w:rPr>
              <w:t xml:space="preserve">Dato il seguente </w:t>
            </w:r>
            <w:proofErr w:type="spellStart"/>
            <w:r w:rsidRPr="005A6A87">
              <w:rPr>
                <w:b/>
                <w:bCs/>
                <w:lang w:val="it-IT"/>
              </w:rPr>
              <w:t>Sequence</w:t>
            </w:r>
            <w:proofErr w:type="spellEnd"/>
            <w:r w:rsidRPr="005A6A87">
              <w:rPr>
                <w:b/>
                <w:bCs/>
                <w:lang w:val="it-IT"/>
              </w:rPr>
              <w:t xml:space="preserve"> </w:t>
            </w:r>
            <w:proofErr w:type="spellStart"/>
            <w:r w:rsidRPr="005A6A87">
              <w:rPr>
                <w:b/>
                <w:bCs/>
                <w:lang w:val="it-IT"/>
              </w:rPr>
              <w:t>Diagram</w:t>
            </w:r>
            <w:proofErr w:type="spellEnd"/>
            <w:r w:rsidRPr="005A6A87">
              <w:rPr>
                <w:b/>
                <w:bCs/>
                <w:lang w:val="it-IT"/>
              </w:rPr>
              <w:t xml:space="preserve"> UML</w:t>
            </w:r>
            <w:r w:rsidRPr="00436EB1">
              <w:rPr>
                <w:lang w:val="it-IT"/>
              </w:rPr>
              <w:t xml:space="preserve">, in quale classe deve essere definita l’operazione </w:t>
            </w:r>
            <w:proofErr w:type="spellStart"/>
            <w:r w:rsidRPr="00436EB1">
              <w:rPr>
                <w:lang w:val="it-IT"/>
              </w:rPr>
              <w:t>findById</w:t>
            </w:r>
            <w:proofErr w:type="spellEnd"/>
            <w:r w:rsidRPr="00436EB1">
              <w:rPr>
                <w:lang w:val="it-IT"/>
              </w:rPr>
              <w:t>(id), assumendo una traduzione diretta del diagramma nel codice?</w:t>
            </w:r>
          </w:p>
          <w:p w14:paraId="13E15DB2" w14:textId="341FD35E" w:rsidR="00F70B8E" w:rsidRPr="00B5465C" w:rsidRDefault="00F70B8E">
            <w:pPr>
              <w:spacing w:after="20"/>
              <w:jc w:val="center"/>
              <w:rPr>
                <w:lang w:val="it-IT"/>
              </w:rPr>
            </w:pPr>
          </w:p>
          <w:p w14:paraId="47D42146" w14:textId="77777777" w:rsidR="00F70B8E" w:rsidRDefault="00000000">
            <w:r>
              <w:t xml:space="preserve">a) </w:t>
            </w:r>
            <w:proofErr w:type="spellStart"/>
            <w:r>
              <w:t>CheckoutView</w:t>
            </w:r>
            <w:proofErr w:type="spellEnd"/>
          </w:p>
          <w:p w14:paraId="300D4955" w14:textId="77777777" w:rsidR="00F70B8E" w:rsidRDefault="00000000">
            <w:r>
              <w:t>b) CheckoutController</w:t>
            </w:r>
          </w:p>
          <w:p w14:paraId="08C2FFA0" w14:textId="77777777" w:rsidR="00F70B8E" w:rsidRDefault="00000000">
            <w:r>
              <w:t>c) OrderRepository</w:t>
            </w:r>
          </w:p>
          <w:p w14:paraId="3BD54403" w14:textId="606714DB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>d) In tutte e tre le classi</w:t>
            </w:r>
          </w:p>
        </w:tc>
      </w:tr>
      <w:tr w:rsidR="00B5465C" w:rsidRPr="008601F3" w14:paraId="4A4818DB" w14:textId="77777777">
        <w:trPr>
          <w:cantSplit/>
          <w:jc w:val="center"/>
        </w:trPr>
        <w:tc>
          <w:tcPr>
            <w:tcW w:w="10092" w:type="dxa"/>
            <w:tcBorders>
              <w:top w:val="single" w:sz="6" w:space="0" w:color="777777"/>
              <w:left w:val="nil"/>
              <w:bottom w:val="nil"/>
              <w:right w:val="nil"/>
            </w:tcBorders>
          </w:tcPr>
          <w:p w14:paraId="496BDE9D" w14:textId="7430E538" w:rsidR="00B5465C" w:rsidRPr="00B5465C" w:rsidRDefault="00B5465C">
            <w:pPr>
              <w:spacing w:before="40" w:after="20"/>
              <w:rPr>
                <w:noProof/>
                <w:sz w:val="2"/>
                <w:szCs w:val="2"/>
                <w:lang w:val="it-IT"/>
              </w:rPr>
            </w:pPr>
          </w:p>
        </w:tc>
      </w:tr>
      <w:tr w:rsidR="00F70B8E" w:rsidRPr="008601F3" w14:paraId="334AE71C" w14:textId="77777777">
        <w:trPr>
          <w:cantSplit/>
          <w:jc w:val="center"/>
        </w:trPr>
        <w:tc>
          <w:tcPr>
            <w:tcW w:w="10092" w:type="dxa"/>
            <w:tcBorders>
              <w:left w:val="nil"/>
              <w:bottom w:val="nil"/>
              <w:right w:val="nil"/>
            </w:tcBorders>
          </w:tcPr>
          <w:p w14:paraId="439E9C4E" w14:textId="6261053D" w:rsidR="00F70B8E" w:rsidRPr="00436EB1" w:rsidRDefault="00000000">
            <w:pPr>
              <w:spacing w:before="40" w:after="20"/>
              <w:rPr>
                <w:lang w:val="it-IT"/>
              </w:rPr>
            </w:pPr>
            <w:r w:rsidRPr="00436EB1">
              <w:rPr>
                <w:b/>
                <w:sz w:val="20"/>
                <w:lang w:val="it-IT"/>
              </w:rPr>
              <w:t>Domanda 4</w:t>
            </w:r>
          </w:p>
          <w:p w14:paraId="2AD53D8A" w14:textId="6A1600CE" w:rsidR="00F70B8E" w:rsidRDefault="00866E64" w:rsidP="00837AF1">
            <w:pPr>
              <w:spacing w:after="20"/>
              <w:rPr>
                <w:lang w:val="it-IT"/>
              </w:rPr>
            </w:pPr>
            <w:r w:rsidRPr="00866E64">
              <w:rPr>
                <w:lang w:val="it-IT"/>
              </w:rPr>
              <w:t xml:space="preserve">Considera il seguente </w:t>
            </w:r>
            <w:r w:rsidRPr="00866E64">
              <w:rPr>
                <w:b/>
                <w:bCs/>
                <w:lang w:val="it-IT"/>
              </w:rPr>
              <w:t xml:space="preserve">Activity </w:t>
            </w:r>
            <w:proofErr w:type="spellStart"/>
            <w:r w:rsidRPr="00866E64">
              <w:rPr>
                <w:b/>
                <w:bCs/>
                <w:lang w:val="it-IT"/>
              </w:rPr>
              <w:t>Diagram</w:t>
            </w:r>
            <w:proofErr w:type="spellEnd"/>
            <w:r w:rsidRPr="00866E64">
              <w:rPr>
                <w:b/>
                <w:bCs/>
                <w:lang w:val="it-IT"/>
              </w:rPr>
              <w:t xml:space="preserve"> UML</w:t>
            </w:r>
            <w:r w:rsidRPr="00866E64">
              <w:rPr>
                <w:lang w:val="it-IT"/>
              </w:rPr>
              <w:t>. Per un ordine standard, l’azione Invia e-mail termina prima dell’azione Registra ordine. Quale delle seguenti affermazioni è corretta?</w:t>
            </w:r>
          </w:p>
          <w:p w14:paraId="0FA3DAEE" w14:textId="13D7D2EB" w:rsidR="00837AF1" w:rsidRPr="00434477" w:rsidRDefault="00434477" w:rsidP="00552139">
            <w:pPr>
              <w:spacing w:after="20"/>
              <w:jc w:val="center"/>
              <w:rPr>
                <w:b/>
                <w:bCs/>
                <w:lang w:val="it-IT"/>
              </w:rPr>
            </w:pPr>
            <w:r w:rsidRPr="00434477">
              <w:rPr>
                <w:b/>
                <w:bCs/>
                <w:noProof/>
                <w:lang w:val="it-IT"/>
              </w:rPr>
              <w:drawing>
                <wp:inline distT="0" distB="0" distL="0" distR="0" wp14:anchorId="5203F0AC" wp14:editId="48EB3627">
                  <wp:extent cx="4692037" cy="748996"/>
                  <wp:effectExtent l="0" t="0" r="0" b="0"/>
                  <wp:docPr id="551551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5515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0884" cy="75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9508B" w14:textId="147803C4" w:rsidR="00837AF1" w:rsidRPr="00866E64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a) </w:t>
            </w:r>
            <w:r w:rsidR="00866E64" w:rsidRPr="00866E64">
              <w:rPr>
                <w:lang w:val="it-IT"/>
              </w:rPr>
              <w:t>Essendo selezionato il ramo [standard], prima del merge devono essere completate sia Applica sconto sia Calcola prezzo.</w:t>
            </w:r>
          </w:p>
          <w:p w14:paraId="022DDA27" w14:textId="159F3BC1" w:rsidR="00F70B8E" w:rsidRPr="00866E64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b) </w:t>
            </w:r>
            <w:r w:rsidR="00866E64" w:rsidRPr="00866E64">
              <w:rPr>
                <w:lang w:val="it-IT"/>
              </w:rPr>
              <w:t>Dopo Calcola prezzo, Registra ordine e Invia e-mail possono procedere in parallelo; Chiudi ordine può iniziare solo dopo che entrambe le azioni sono terminate</w:t>
            </w:r>
          </w:p>
          <w:p w14:paraId="3416B028" w14:textId="7312A752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c) </w:t>
            </w:r>
            <w:r w:rsidR="00866E64" w:rsidRPr="00866E64">
              <w:rPr>
                <w:lang w:val="it-IT"/>
              </w:rPr>
              <w:t>Il merge sincronizza i due rami [premium] e [standard], quindi l’esecuzione resta bloccata finché entrambi non raggiungono il merge</w:t>
            </w:r>
          </w:p>
          <w:p w14:paraId="6570CBE4" w14:textId="04D32B77" w:rsidR="00F70B8E" w:rsidRPr="00866E64" w:rsidRDefault="00000000">
            <w:pPr>
              <w:rPr>
                <w:lang w:val="it-IT"/>
              </w:rPr>
            </w:pPr>
            <w:r w:rsidRPr="00837AF1">
              <w:rPr>
                <w:lang w:val="it-IT"/>
              </w:rPr>
              <w:t xml:space="preserve">d) </w:t>
            </w:r>
            <w:r w:rsidR="00866E64" w:rsidRPr="00866E64">
              <w:rPr>
                <w:lang w:val="it-IT"/>
              </w:rPr>
              <w:t>Poiché Invia e-mail termina per prima, il join consente immediatamente l’avvio di Chiudi ordine mentre Registra ordine può terminare successivamente</w:t>
            </w:r>
          </w:p>
        </w:tc>
      </w:tr>
    </w:tbl>
    <w:p w14:paraId="5B90EB9F" w14:textId="77777777" w:rsidR="00F70B8E" w:rsidRPr="00837AF1" w:rsidRDefault="00F70B8E">
      <w:pPr>
        <w:rPr>
          <w:lang w:val="it-I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F70B8E" w:rsidRPr="008601F3" w14:paraId="771007D2" w14:textId="77777777">
        <w:trPr>
          <w:cantSplit/>
          <w:jc w:val="center"/>
        </w:trPr>
        <w:tc>
          <w:tcPr>
            <w:tcW w:w="10092" w:type="dxa"/>
            <w:tcBorders>
              <w:top w:val="single" w:sz="6" w:space="0" w:color="777777"/>
              <w:left w:val="nil"/>
              <w:bottom w:val="nil"/>
              <w:right w:val="nil"/>
            </w:tcBorders>
          </w:tcPr>
          <w:p w14:paraId="61AC136B" w14:textId="5A514210" w:rsidR="00F70B8E" w:rsidRPr="00436EB1" w:rsidRDefault="00000000">
            <w:pPr>
              <w:spacing w:before="40" w:after="20"/>
              <w:rPr>
                <w:lang w:val="it-IT"/>
              </w:rPr>
            </w:pPr>
            <w:r w:rsidRPr="00436EB1">
              <w:rPr>
                <w:b/>
                <w:sz w:val="20"/>
                <w:lang w:val="it-IT"/>
              </w:rPr>
              <w:t>Domanda 5</w:t>
            </w:r>
          </w:p>
          <w:p w14:paraId="2171D5DA" w14:textId="168658BA" w:rsidR="00F70B8E" w:rsidRPr="00436EB1" w:rsidRDefault="00000000">
            <w:pPr>
              <w:spacing w:after="20"/>
              <w:rPr>
                <w:lang w:val="it-IT"/>
              </w:rPr>
            </w:pPr>
            <w:r w:rsidRPr="00436EB1">
              <w:rPr>
                <w:lang w:val="it-IT"/>
              </w:rPr>
              <w:t xml:space="preserve">Osservando il seguente </w:t>
            </w:r>
            <w:r w:rsidRPr="005A6A87">
              <w:rPr>
                <w:b/>
                <w:bCs/>
                <w:lang w:val="it-IT"/>
              </w:rPr>
              <w:t xml:space="preserve">Component </w:t>
            </w:r>
            <w:proofErr w:type="spellStart"/>
            <w:r w:rsidRPr="005A6A87">
              <w:rPr>
                <w:b/>
                <w:bCs/>
                <w:lang w:val="it-IT"/>
              </w:rPr>
              <w:t>Diagram</w:t>
            </w:r>
            <w:proofErr w:type="spellEnd"/>
            <w:r w:rsidRPr="005A6A87">
              <w:rPr>
                <w:b/>
                <w:bCs/>
                <w:lang w:val="it-IT"/>
              </w:rPr>
              <w:t xml:space="preserve"> UML</w:t>
            </w:r>
            <w:r w:rsidRPr="00436EB1">
              <w:rPr>
                <w:lang w:val="it-IT"/>
              </w:rPr>
              <w:t xml:space="preserve">, quale affermazione descrive correttamente la </w:t>
            </w:r>
            <w:r w:rsidR="00741BB0">
              <w:rPr>
                <w:lang w:val="it-IT"/>
              </w:rPr>
              <w:t>relazione tra interfacce</w:t>
            </w:r>
            <w:r w:rsidRPr="00436EB1">
              <w:rPr>
                <w:lang w:val="it-IT"/>
              </w:rPr>
              <w:t xml:space="preserve"> tra </w:t>
            </w:r>
            <w:proofErr w:type="spellStart"/>
            <w:r w:rsidRPr="00436EB1">
              <w:rPr>
                <w:lang w:val="it-IT"/>
              </w:rPr>
              <w:t>OrderService</w:t>
            </w:r>
            <w:proofErr w:type="spellEnd"/>
            <w:r w:rsidRPr="00436EB1">
              <w:rPr>
                <w:lang w:val="it-IT"/>
              </w:rPr>
              <w:t xml:space="preserve"> e </w:t>
            </w:r>
            <w:proofErr w:type="spellStart"/>
            <w:r w:rsidRPr="00436EB1">
              <w:rPr>
                <w:lang w:val="it-IT"/>
              </w:rPr>
              <w:t>PaymentService</w:t>
            </w:r>
            <w:proofErr w:type="spellEnd"/>
            <w:r w:rsidRPr="00436EB1">
              <w:rPr>
                <w:lang w:val="it-IT"/>
              </w:rPr>
              <w:t>?</w:t>
            </w:r>
          </w:p>
          <w:p w14:paraId="2725C7D7" w14:textId="6C65AF43" w:rsidR="00F70B8E" w:rsidRPr="00E12BA8" w:rsidRDefault="0037090C">
            <w:pPr>
              <w:spacing w:after="20"/>
              <w:jc w:val="center"/>
              <w:rPr>
                <w:lang w:val="it-IT"/>
              </w:rPr>
            </w:pPr>
            <w:r w:rsidRPr="00AF4E9A">
              <w:rPr>
                <w:noProof/>
                <w:lang w:val="it-IT"/>
              </w:rPr>
              <w:drawing>
                <wp:anchor distT="0" distB="0" distL="114300" distR="114300" simplePos="0" relativeHeight="251659264" behindDoc="1" locked="0" layoutInCell="1" allowOverlap="1" wp14:anchorId="0FF5EBCB" wp14:editId="4967A9F9">
                  <wp:simplePos x="0" y="0"/>
                  <wp:positionH relativeFrom="column">
                    <wp:posOffset>3425190</wp:posOffset>
                  </wp:positionH>
                  <wp:positionV relativeFrom="paragraph">
                    <wp:posOffset>93980</wp:posOffset>
                  </wp:positionV>
                  <wp:extent cx="2912110" cy="538480"/>
                  <wp:effectExtent l="0" t="0" r="2540" b="0"/>
                  <wp:wrapTight wrapText="bothSides">
                    <wp:wrapPolygon edited="0">
                      <wp:start x="0" y="0"/>
                      <wp:lineTo x="0" y="20632"/>
                      <wp:lineTo x="21478" y="20632"/>
                      <wp:lineTo x="21478" y="0"/>
                      <wp:lineTo x="0" y="0"/>
                    </wp:wrapPolygon>
                  </wp:wrapTight>
                  <wp:docPr id="1830335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3350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110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704D0F" w14:textId="7A500F3E" w:rsidR="00F70B8E" w:rsidRDefault="00000000">
            <w:r>
              <w:t xml:space="preserve">a) </w:t>
            </w:r>
            <w:proofErr w:type="spellStart"/>
            <w:r>
              <w:t>OrderService</w:t>
            </w:r>
            <w:proofErr w:type="spellEnd"/>
            <w:r>
              <w:t xml:space="preserve"> </w:t>
            </w:r>
            <w:proofErr w:type="spellStart"/>
            <w:r>
              <w:t>fornisce</w:t>
            </w:r>
            <w:proofErr w:type="spellEnd"/>
            <w:r>
              <w:t xml:space="preserve"> </w:t>
            </w:r>
            <w:proofErr w:type="spellStart"/>
            <w:r>
              <w:t>IPayment</w:t>
            </w:r>
            <w:proofErr w:type="spellEnd"/>
            <w:r>
              <w:t xml:space="preserve"> a PaymentService</w:t>
            </w:r>
          </w:p>
          <w:p w14:paraId="42491D01" w14:textId="20ACA7E9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b) </w:t>
            </w:r>
            <w:proofErr w:type="spellStart"/>
            <w:r w:rsidRPr="00436EB1">
              <w:rPr>
                <w:lang w:val="it-IT"/>
              </w:rPr>
              <w:t>OrderService</w:t>
            </w:r>
            <w:proofErr w:type="spellEnd"/>
            <w:r w:rsidRPr="00436EB1">
              <w:rPr>
                <w:lang w:val="it-IT"/>
              </w:rPr>
              <w:t xml:space="preserve"> richiede l’interfaccia </w:t>
            </w:r>
            <w:proofErr w:type="spellStart"/>
            <w:r w:rsidRPr="00436EB1">
              <w:rPr>
                <w:lang w:val="it-IT"/>
              </w:rPr>
              <w:t>IPayment</w:t>
            </w:r>
            <w:proofErr w:type="spellEnd"/>
            <w:r w:rsidRPr="00436EB1">
              <w:rPr>
                <w:lang w:val="it-IT"/>
              </w:rPr>
              <w:t xml:space="preserve">, fornita da </w:t>
            </w:r>
            <w:proofErr w:type="spellStart"/>
            <w:r w:rsidRPr="00436EB1">
              <w:rPr>
                <w:lang w:val="it-IT"/>
              </w:rPr>
              <w:t>PaymentService</w:t>
            </w:r>
            <w:proofErr w:type="spellEnd"/>
          </w:p>
          <w:p w14:paraId="09EA8037" w14:textId="01843BB8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c) </w:t>
            </w:r>
            <w:proofErr w:type="spellStart"/>
            <w:r w:rsidRPr="00436EB1">
              <w:rPr>
                <w:lang w:val="it-IT"/>
              </w:rPr>
              <w:t>PaymentService</w:t>
            </w:r>
            <w:proofErr w:type="spellEnd"/>
            <w:r w:rsidRPr="00436EB1">
              <w:rPr>
                <w:lang w:val="it-IT"/>
              </w:rPr>
              <w:t xml:space="preserve"> eredita da </w:t>
            </w:r>
            <w:proofErr w:type="spellStart"/>
            <w:r w:rsidRPr="00436EB1">
              <w:rPr>
                <w:lang w:val="it-IT"/>
              </w:rPr>
              <w:t>OrderService</w:t>
            </w:r>
            <w:proofErr w:type="spellEnd"/>
            <w:r w:rsidRPr="00436EB1">
              <w:rPr>
                <w:lang w:val="it-IT"/>
              </w:rPr>
              <w:t xml:space="preserve"> attraverso </w:t>
            </w:r>
            <w:proofErr w:type="spellStart"/>
            <w:r w:rsidRPr="00436EB1">
              <w:rPr>
                <w:lang w:val="it-IT"/>
              </w:rPr>
              <w:t>IPayment</w:t>
            </w:r>
            <w:proofErr w:type="spellEnd"/>
          </w:p>
          <w:p w14:paraId="04457116" w14:textId="430077CA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d) </w:t>
            </w:r>
            <w:proofErr w:type="spellStart"/>
            <w:r w:rsidRPr="00436EB1">
              <w:rPr>
                <w:lang w:val="it-IT"/>
              </w:rPr>
              <w:t>IPayment</w:t>
            </w:r>
            <w:proofErr w:type="spellEnd"/>
            <w:r w:rsidRPr="00436EB1">
              <w:rPr>
                <w:lang w:val="it-IT"/>
              </w:rPr>
              <w:t xml:space="preserve"> indica una relazione di composizione tra i due componenti</w:t>
            </w:r>
          </w:p>
        </w:tc>
      </w:tr>
    </w:tbl>
    <w:p w14:paraId="3D08F149" w14:textId="43FCD881" w:rsidR="00F70B8E" w:rsidRPr="00436EB1" w:rsidRDefault="00F70B8E">
      <w:pPr>
        <w:rPr>
          <w:lang w:val="it-I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F70B8E" w:rsidRPr="008601F3" w14:paraId="444825CB" w14:textId="77777777">
        <w:trPr>
          <w:cantSplit/>
          <w:jc w:val="center"/>
        </w:trPr>
        <w:tc>
          <w:tcPr>
            <w:tcW w:w="10092" w:type="dxa"/>
            <w:tcBorders>
              <w:top w:val="single" w:sz="6" w:space="0" w:color="777777"/>
              <w:left w:val="nil"/>
              <w:bottom w:val="nil"/>
              <w:right w:val="nil"/>
            </w:tcBorders>
          </w:tcPr>
          <w:p w14:paraId="1B1D49E0" w14:textId="2BE3A78D" w:rsidR="00F70B8E" w:rsidRPr="00436EB1" w:rsidRDefault="00BA1923">
            <w:pPr>
              <w:spacing w:before="40" w:after="20"/>
              <w:rPr>
                <w:lang w:val="it-IT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6C3E7B18" wp14:editId="28E6FDE7">
                  <wp:simplePos x="0" y="0"/>
                  <wp:positionH relativeFrom="column">
                    <wp:posOffset>3892550</wp:posOffset>
                  </wp:positionH>
                  <wp:positionV relativeFrom="paragraph">
                    <wp:posOffset>19050</wp:posOffset>
                  </wp:positionV>
                  <wp:extent cx="2404745" cy="1503045"/>
                  <wp:effectExtent l="0" t="0" r="0" b="1905"/>
                  <wp:wrapTight wrapText="bothSides">
                    <wp:wrapPolygon edited="0">
                      <wp:start x="0" y="0"/>
                      <wp:lineTo x="0" y="21354"/>
                      <wp:lineTo x="21389" y="21354"/>
                      <wp:lineTo x="21389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745" cy="150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36EB1">
              <w:rPr>
                <w:b/>
                <w:sz w:val="20"/>
                <w:lang w:val="it-IT"/>
              </w:rPr>
              <w:t>Domanda 6</w:t>
            </w:r>
          </w:p>
          <w:p w14:paraId="4DA7CD5F" w14:textId="6064CFD7" w:rsidR="00F70B8E" w:rsidRPr="00436EB1" w:rsidRDefault="00741BB0">
            <w:pPr>
              <w:spacing w:after="20"/>
              <w:rPr>
                <w:lang w:val="it-IT"/>
              </w:rPr>
            </w:pPr>
            <w:r>
              <w:rPr>
                <w:lang w:val="it-IT"/>
              </w:rPr>
              <w:t xml:space="preserve">Assumendo tutti i rami </w:t>
            </w:r>
            <w:proofErr w:type="spellStart"/>
            <w:r>
              <w:rPr>
                <w:lang w:val="it-IT"/>
              </w:rPr>
              <w:t>feasible</w:t>
            </w:r>
            <w:proofErr w:type="spellEnd"/>
            <w:r>
              <w:rPr>
                <w:lang w:val="it-IT"/>
              </w:rPr>
              <w:t>, p</w:t>
            </w:r>
            <w:r w:rsidRPr="00436EB1">
              <w:rPr>
                <w:lang w:val="it-IT"/>
              </w:rPr>
              <w:t xml:space="preserve">er ottenere il 100% di </w:t>
            </w:r>
            <w:proofErr w:type="spellStart"/>
            <w:r w:rsidRPr="005A6A87">
              <w:rPr>
                <w:b/>
                <w:bCs/>
                <w:lang w:val="it-IT"/>
              </w:rPr>
              <w:t>branch</w:t>
            </w:r>
            <w:proofErr w:type="spellEnd"/>
            <w:r w:rsidRPr="005A6A87">
              <w:rPr>
                <w:b/>
                <w:bCs/>
                <w:lang w:val="it-IT"/>
              </w:rPr>
              <w:t xml:space="preserve"> coverage</w:t>
            </w:r>
            <w:r w:rsidRPr="00436EB1">
              <w:rPr>
                <w:lang w:val="it-IT"/>
              </w:rPr>
              <w:t xml:space="preserve"> del seguente Control Flow Graph sono necessari almeno:</w:t>
            </w:r>
          </w:p>
          <w:p w14:paraId="397E9BCA" w14:textId="0F443047" w:rsidR="00F70B8E" w:rsidRPr="00BA1923" w:rsidRDefault="00F70B8E">
            <w:pPr>
              <w:spacing w:after="20"/>
              <w:jc w:val="center"/>
              <w:rPr>
                <w:lang w:val="it-IT"/>
              </w:rPr>
            </w:pPr>
          </w:p>
          <w:p w14:paraId="492B6BE6" w14:textId="77777777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>a) Un caso di test</w:t>
            </w:r>
          </w:p>
          <w:p w14:paraId="21D73664" w14:textId="77777777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>b) Due casi di test</w:t>
            </w:r>
          </w:p>
          <w:p w14:paraId="584E5A04" w14:textId="77777777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>c) Tre casi di test</w:t>
            </w:r>
          </w:p>
          <w:p w14:paraId="50E0346D" w14:textId="77777777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>d) Quattro casi di test</w:t>
            </w:r>
          </w:p>
        </w:tc>
      </w:tr>
      <w:tr w:rsidR="00F70B8E" w14:paraId="5891D69E" w14:textId="77777777">
        <w:trPr>
          <w:cantSplit/>
          <w:jc w:val="center"/>
        </w:trPr>
        <w:tc>
          <w:tcPr>
            <w:tcW w:w="10092" w:type="dxa"/>
            <w:tcBorders>
              <w:left w:val="nil"/>
              <w:bottom w:val="nil"/>
              <w:right w:val="nil"/>
            </w:tcBorders>
          </w:tcPr>
          <w:p w14:paraId="333B4179" w14:textId="2F083258" w:rsidR="007816B5" w:rsidRPr="007816B5" w:rsidRDefault="007816B5">
            <w:pPr>
              <w:pBdr>
                <w:bottom w:val="single" w:sz="6" w:space="1" w:color="auto"/>
              </w:pBdr>
              <w:spacing w:before="40" w:after="20"/>
              <w:rPr>
                <w:b/>
                <w:sz w:val="2"/>
                <w:szCs w:val="2"/>
                <w:lang w:val="it-IT"/>
              </w:rPr>
            </w:pPr>
          </w:p>
          <w:p w14:paraId="11456A35" w14:textId="77777777" w:rsidR="007816B5" w:rsidRPr="007816B5" w:rsidRDefault="007816B5">
            <w:pPr>
              <w:spacing w:before="40" w:after="20"/>
              <w:rPr>
                <w:b/>
                <w:sz w:val="2"/>
                <w:szCs w:val="2"/>
                <w:lang w:val="it-IT"/>
              </w:rPr>
            </w:pPr>
          </w:p>
          <w:p w14:paraId="681DDE77" w14:textId="1863442D" w:rsidR="00F70B8E" w:rsidRPr="00436EB1" w:rsidRDefault="00000000">
            <w:pPr>
              <w:spacing w:before="40" w:after="20"/>
              <w:rPr>
                <w:lang w:val="it-IT"/>
              </w:rPr>
            </w:pPr>
            <w:r w:rsidRPr="00436EB1">
              <w:rPr>
                <w:b/>
                <w:sz w:val="20"/>
                <w:lang w:val="it-IT"/>
              </w:rPr>
              <w:t>Domanda 7</w:t>
            </w:r>
          </w:p>
          <w:p w14:paraId="2CE3D5B0" w14:textId="77777777" w:rsidR="00340ED2" w:rsidRDefault="00340ED2">
            <w:pPr>
              <w:rPr>
                <w:lang w:val="it-IT"/>
              </w:rPr>
            </w:pPr>
            <w:r w:rsidRPr="00340ED2">
              <w:rPr>
                <w:lang w:val="it-IT"/>
              </w:rPr>
              <w:t xml:space="preserve">In </w:t>
            </w:r>
            <w:proofErr w:type="spellStart"/>
            <w:r w:rsidRPr="00340ED2">
              <w:rPr>
                <w:b/>
                <w:bCs/>
                <w:lang w:val="it-IT"/>
              </w:rPr>
              <w:t>JUnit</w:t>
            </w:r>
            <w:proofErr w:type="spellEnd"/>
            <w:r w:rsidRPr="00340ED2">
              <w:rPr>
                <w:b/>
                <w:bCs/>
                <w:lang w:val="it-IT"/>
              </w:rPr>
              <w:t xml:space="preserve"> 5</w:t>
            </w:r>
            <w:r w:rsidRPr="00340ED2">
              <w:rPr>
                <w:lang w:val="it-IT"/>
              </w:rPr>
              <w:t>, si vuole eseguire il metodo setup() prima di ciascun metodo di test presente nella classe, creando ogni volta un nuovo oggetto da utilizzare nel test. Quale annotazione deve essere applicata a setup()?</w:t>
            </w:r>
          </w:p>
          <w:p w14:paraId="725A3BC4" w14:textId="537E3C80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>a) @BeforeEach</w:t>
            </w:r>
          </w:p>
          <w:p w14:paraId="0AB3D407" w14:textId="77777777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>b) @BeforeAll</w:t>
            </w:r>
          </w:p>
          <w:p w14:paraId="2FD9D3E8" w14:textId="77777777" w:rsidR="00F70B8E" w:rsidRDefault="00000000">
            <w:r>
              <w:t>c) @Before</w:t>
            </w:r>
          </w:p>
          <w:p w14:paraId="52A32A12" w14:textId="77777777" w:rsidR="00F70B8E" w:rsidRDefault="00000000">
            <w:r>
              <w:t>d) @AfterEach</w:t>
            </w:r>
          </w:p>
        </w:tc>
      </w:tr>
    </w:tbl>
    <w:p w14:paraId="6DE362AF" w14:textId="77777777" w:rsidR="00F70B8E" w:rsidRPr="007816B5" w:rsidRDefault="00F70B8E">
      <w:pPr>
        <w:rPr>
          <w:sz w:val="4"/>
          <w:szCs w:val="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F70B8E" w14:paraId="66E96818" w14:textId="77777777">
        <w:trPr>
          <w:cantSplit/>
          <w:jc w:val="center"/>
        </w:trPr>
        <w:tc>
          <w:tcPr>
            <w:tcW w:w="10092" w:type="dxa"/>
            <w:tcBorders>
              <w:top w:val="single" w:sz="6" w:space="0" w:color="777777"/>
              <w:left w:val="nil"/>
              <w:bottom w:val="nil"/>
              <w:right w:val="nil"/>
            </w:tcBorders>
          </w:tcPr>
          <w:p w14:paraId="474DB402" w14:textId="77777777" w:rsidR="00F70B8E" w:rsidRPr="00436EB1" w:rsidRDefault="00000000">
            <w:pPr>
              <w:spacing w:before="40" w:after="20"/>
              <w:rPr>
                <w:lang w:val="it-IT"/>
              </w:rPr>
            </w:pPr>
            <w:r w:rsidRPr="00436EB1">
              <w:rPr>
                <w:b/>
                <w:sz w:val="20"/>
                <w:lang w:val="it-IT"/>
              </w:rPr>
              <w:t>Domanda 8</w:t>
            </w:r>
          </w:p>
          <w:p w14:paraId="1F9FC8AA" w14:textId="77777777" w:rsidR="00741BB0" w:rsidRPr="00D52692" w:rsidRDefault="00741BB0" w:rsidP="00741BB0">
            <w:pPr>
              <w:jc w:val="both"/>
              <w:rPr>
                <w:lang w:val="it-IT"/>
              </w:rPr>
            </w:pPr>
            <w:r w:rsidRPr="00741BB0">
              <w:rPr>
                <w:lang w:val="it-IT"/>
              </w:rPr>
              <w:t xml:space="preserve">Un metodo </w:t>
            </w:r>
            <w:proofErr w:type="spellStart"/>
            <w:r w:rsidRPr="00741BB0">
              <w:rPr>
                <w:i/>
                <w:iCs/>
                <w:lang w:val="it-IT"/>
              </w:rPr>
              <w:t>calcolaSconto</w:t>
            </w:r>
            <w:proofErr w:type="spellEnd"/>
            <w:r w:rsidRPr="00741BB0">
              <w:rPr>
                <w:i/>
                <w:iCs/>
                <w:lang w:val="it-IT"/>
              </w:rPr>
              <w:t>()</w:t>
            </w:r>
            <w:r w:rsidRPr="00741BB0">
              <w:rPr>
                <w:lang w:val="it-IT"/>
              </w:rPr>
              <w:t xml:space="preserve"> della classe Fattura accede quasi esclusivamente a </w:t>
            </w:r>
            <w:proofErr w:type="spellStart"/>
            <w:r w:rsidRPr="00741BB0">
              <w:rPr>
                <w:i/>
                <w:iCs/>
                <w:lang w:val="it-IT"/>
              </w:rPr>
              <w:t>cliente.getCategoria</w:t>
            </w:r>
            <w:proofErr w:type="spellEnd"/>
            <w:r w:rsidRPr="00741BB0">
              <w:rPr>
                <w:i/>
                <w:iCs/>
                <w:lang w:val="it-IT"/>
              </w:rPr>
              <w:t>()</w:t>
            </w:r>
            <w:r w:rsidRPr="00741BB0">
              <w:rPr>
                <w:lang w:val="it-IT"/>
              </w:rPr>
              <w:t xml:space="preserve">, </w:t>
            </w:r>
            <w:proofErr w:type="spellStart"/>
            <w:r w:rsidRPr="00741BB0">
              <w:rPr>
                <w:i/>
                <w:iCs/>
                <w:lang w:val="it-IT"/>
              </w:rPr>
              <w:t>cliente.getPunti</w:t>
            </w:r>
            <w:proofErr w:type="spellEnd"/>
            <w:r w:rsidRPr="00741BB0">
              <w:rPr>
                <w:i/>
                <w:iCs/>
                <w:lang w:val="it-IT"/>
              </w:rPr>
              <w:t>()</w:t>
            </w:r>
            <w:r w:rsidRPr="00741BB0">
              <w:rPr>
                <w:lang w:val="it-IT"/>
              </w:rPr>
              <w:t xml:space="preserve"> e </w:t>
            </w:r>
            <w:proofErr w:type="spellStart"/>
            <w:r w:rsidRPr="00741BB0">
              <w:rPr>
                <w:i/>
                <w:iCs/>
                <w:lang w:val="it-IT"/>
              </w:rPr>
              <w:t>cliente.getStoricoAcquisti</w:t>
            </w:r>
            <w:proofErr w:type="spellEnd"/>
            <w:r w:rsidRPr="00741BB0">
              <w:rPr>
                <w:i/>
                <w:iCs/>
                <w:lang w:val="it-IT"/>
              </w:rPr>
              <w:t>()</w:t>
            </w:r>
            <w:r w:rsidRPr="00741BB0">
              <w:rPr>
                <w:lang w:val="it-IT"/>
              </w:rPr>
              <w:t xml:space="preserve">, mentre usa pochissimo i dati di Fattura. </w:t>
            </w:r>
            <w:r w:rsidRPr="00D52692">
              <w:rPr>
                <w:lang w:val="it-IT"/>
              </w:rPr>
              <w:t xml:space="preserve">Quale </w:t>
            </w:r>
            <w:proofErr w:type="spellStart"/>
            <w:r w:rsidRPr="00D52692">
              <w:rPr>
                <w:b/>
                <w:bCs/>
                <w:lang w:val="it-IT"/>
              </w:rPr>
              <w:t>refactoring</w:t>
            </w:r>
            <w:proofErr w:type="spellEnd"/>
            <w:r w:rsidRPr="00D52692">
              <w:rPr>
                <w:lang w:val="it-IT"/>
              </w:rPr>
              <w:t xml:space="preserve"> è generalmente il più indicato? </w:t>
            </w:r>
          </w:p>
          <w:p w14:paraId="07263D5A" w14:textId="5F642301" w:rsidR="00F70B8E" w:rsidRPr="00D52692" w:rsidRDefault="00000000" w:rsidP="00741BB0">
            <w:pPr>
              <w:jc w:val="both"/>
              <w:rPr>
                <w:lang w:val="it-IT"/>
              </w:rPr>
            </w:pPr>
            <w:r w:rsidRPr="00D52692">
              <w:rPr>
                <w:lang w:val="it-IT"/>
              </w:rPr>
              <w:t xml:space="preserve">a) </w:t>
            </w:r>
            <w:proofErr w:type="spellStart"/>
            <w:r w:rsidRPr="00D52692">
              <w:rPr>
                <w:lang w:val="it-IT"/>
              </w:rPr>
              <w:t>Extract</w:t>
            </w:r>
            <w:proofErr w:type="spellEnd"/>
            <w:r w:rsidRPr="00D52692">
              <w:rPr>
                <w:lang w:val="it-IT"/>
              </w:rPr>
              <w:t xml:space="preserve"> Class</w:t>
            </w:r>
          </w:p>
          <w:p w14:paraId="610C6A67" w14:textId="77777777" w:rsidR="00F70B8E" w:rsidRPr="00D52692" w:rsidRDefault="00000000">
            <w:pPr>
              <w:rPr>
                <w:lang w:val="it-IT"/>
              </w:rPr>
            </w:pPr>
            <w:r w:rsidRPr="00D52692">
              <w:rPr>
                <w:lang w:val="it-IT"/>
              </w:rPr>
              <w:t xml:space="preserve">b) </w:t>
            </w:r>
            <w:proofErr w:type="spellStart"/>
            <w:r w:rsidRPr="00D52692">
              <w:rPr>
                <w:lang w:val="it-IT"/>
              </w:rPr>
              <w:t>Move</w:t>
            </w:r>
            <w:proofErr w:type="spellEnd"/>
            <w:r w:rsidRPr="00D52692">
              <w:rPr>
                <w:lang w:val="it-IT"/>
              </w:rPr>
              <w:t xml:space="preserve"> Method</w:t>
            </w:r>
          </w:p>
          <w:p w14:paraId="345AE0EA" w14:textId="77777777" w:rsidR="00F70B8E" w:rsidRDefault="00000000">
            <w:r>
              <w:t>c) Replace Inheritance with Delegation</w:t>
            </w:r>
          </w:p>
          <w:p w14:paraId="1D732F47" w14:textId="77777777" w:rsidR="00F70B8E" w:rsidRDefault="00000000">
            <w:r>
              <w:t>d) Pull Up Method</w:t>
            </w:r>
          </w:p>
        </w:tc>
      </w:tr>
    </w:tbl>
    <w:p w14:paraId="234B4E7E" w14:textId="77777777" w:rsidR="00F70B8E" w:rsidRDefault="00F70B8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F70B8E" w:rsidRPr="008601F3" w14:paraId="22F7C9AF" w14:textId="77777777">
        <w:trPr>
          <w:cantSplit/>
          <w:jc w:val="center"/>
        </w:trPr>
        <w:tc>
          <w:tcPr>
            <w:tcW w:w="10092" w:type="dxa"/>
            <w:tcBorders>
              <w:top w:val="single" w:sz="6" w:space="0" w:color="777777"/>
              <w:left w:val="nil"/>
              <w:bottom w:val="nil"/>
              <w:right w:val="nil"/>
            </w:tcBorders>
          </w:tcPr>
          <w:p w14:paraId="1B0EEF39" w14:textId="77777777" w:rsidR="00F70B8E" w:rsidRPr="00436EB1" w:rsidRDefault="00000000">
            <w:pPr>
              <w:spacing w:before="40" w:after="20"/>
              <w:rPr>
                <w:lang w:val="it-IT"/>
              </w:rPr>
            </w:pPr>
            <w:r w:rsidRPr="00436EB1">
              <w:rPr>
                <w:b/>
                <w:sz w:val="20"/>
                <w:lang w:val="it-IT"/>
              </w:rPr>
              <w:t>Domanda 9</w:t>
            </w:r>
          </w:p>
          <w:p w14:paraId="26FC2112" w14:textId="4C7860FB" w:rsidR="00F70B8E" w:rsidRPr="00301262" w:rsidRDefault="00301262">
            <w:pPr>
              <w:spacing w:after="20"/>
              <w:rPr>
                <w:lang w:val="it-IT"/>
              </w:rPr>
            </w:pPr>
            <w:r w:rsidRPr="00301262">
              <w:rPr>
                <w:lang w:val="it-IT"/>
              </w:rPr>
              <w:t xml:space="preserve">Quale delle seguenti affermazioni sul confronto tra </w:t>
            </w:r>
            <w:r w:rsidRPr="00301262">
              <w:rPr>
                <w:b/>
                <w:bCs/>
                <w:lang w:val="it-IT"/>
              </w:rPr>
              <w:t xml:space="preserve">Complessità </w:t>
            </w:r>
            <w:proofErr w:type="spellStart"/>
            <w:r w:rsidRPr="00301262">
              <w:rPr>
                <w:b/>
                <w:bCs/>
                <w:lang w:val="it-IT"/>
              </w:rPr>
              <w:t>ciclomatica</w:t>
            </w:r>
            <w:proofErr w:type="spellEnd"/>
            <w:r w:rsidRPr="00301262">
              <w:rPr>
                <w:lang w:val="it-IT"/>
              </w:rPr>
              <w:t xml:space="preserve"> e </w:t>
            </w:r>
            <w:r w:rsidRPr="00301262">
              <w:rPr>
                <w:b/>
                <w:bCs/>
                <w:lang w:val="it-IT"/>
              </w:rPr>
              <w:t>Complessità cognitiva</w:t>
            </w:r>
            <w:r w:rsidRPr="00301262">
              <w:rPr>
                <w:lang w:val="it-IT"/>
              </w:rPr>
              <w:t xml:space="preserve"> è VERA?</w:t>
            </w:r>
          </w:p>
          <w:p w14:paraId="318D6E55" w14:textId="06E2992A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a) </w:t>
            </w:r>
            <w:r w:rsidR="00301262" w:rsidRPr="00301262">
              <w:rPr>
                <w:lang w:val="it-IT"/>
              </w:rPr>
              <w:t xml:space="preserve">La Complessità </w:t>
            </w:r>
            <w:proofErr w:type="spellStart"/>
            <w:r w:rsidR="00301262" w:rsidRPr="00301262">
              <w:rPr>
                <w:lang w:val="it-IT"/>
              </w:rPr>
              <w:t>ciclomatica</w:t>
            </w:r>
            <w:proofErr w:type="spellEnd"/>
            <w:r w:rsidR="00301262" w:rsidRPr="00301262">
              <w:rPr>
                <w:lang w:val="it-IT"/>
              </w:rPr>
              <w:t xml:space="preserve"> aumenta maggiormente della Complessità cognitiva quando vengono introdotti livelli di annidamento, perché assegna un peso crescente a ogni struttura di controllo annidata</w:t>
            </w:r>
          </w:p>
          <w:p w14:paraId="19CE6E99" w14:textId="0F55DCBB" w:rsidR="00F70B8E" w:rsidRPr="00DD2543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b) </w:t>
            </w:r>
            <w:r w:rsidR="00301262" w:rsidRPr="00301262">
              <w:rPr>
                <w:lang w:val="it-IT"/>
              </w:rPr>
              <w:t xml:space="preserve">Due metodi possono avere la stessa Complessità </w:t>
            </w:r>
            <w:proofErr w:type="spellStart"/>
            <w:r w:rsidR="00301262" w:rsidRPr="00301262">
              <w:rPr>
                <w:lang w:val="it-IT"/>
              </w:rPr>
              <w:t>ciclomatica</w:t>
            </w:r>
            <w:proofErr w:type="spellEnd"/>
            <w:r w:rsidR="00301262" w:rsidRPr="00301262">
              <w:rPr>
                <w:lang w:val="it-IT"/>
              </w:rPr>
              <w:t xml:space="preserve"> ma diversa Complessità cognitiva, perché quest'ultima tiene conto anche dell'annidamento e </w:t>
            </w:r>
            <w:r w:rsidR="00DD2543">
              <w:rPr>
                <w:lang w:val="it-IT"/>
              </w:rPr>
              <w:t>d</w:t>
            </w:r>
            <w:r w:rsidR="00DD2543" w:rsidRPr="00DD2543">
              <w:rPr>
                <w:lang w:val="it-IT"/>
              </w:rPr>
              <w:t>ella complessità delle espressioni logiche</w:t>
            </w:r>
          </w:p>
          <w:p w14:paraId="1F75B482" w14:textId="708EFD59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c) </w:t>
            </w:r>
            <w:r w:rsidR="00301262" w:rsidRPr="00301262">
              <w:rPr>
                <w:lang w:val="it-IT"/>
              </w:rPr>
              <w:t xml:space="preserve">A parità di numero di istruzioni decisionali, Complessità </w:t>
            </w:r>
            <w:proofErr w:type="spellStart"/>
            <w:r w:rsidR="00301262" w:rsidRPr="00301262">
              <w:rPr>
                <w:lang w:val="it-IT"/>
              </w:rPr>
              <w:t>ciclomatica</w:t>
            </w:r>
            <w:proofErr w:type="spellEnd"/>
            <w:r w:rsidR="00301262" w:rsidRPr="00301262">
              <w:rPr>
                <w:lang w:val="it-IT"/>
              </w:rPr>
              <w:t xml:space="preserve"> e Complessità cognitiva assumono necessariamente lo stesso valore</w:t>
            </w:r>
          </w:p>
          <w:p w14:paraId="019A994D" w14:textId="32B1FCF8" w:rsidR="00F70B8E" w:rsidRPr="00436EB1" w:rsidRDefault="00000000">
            <w:pPr>
              <w:rPr>
                <w:lang w:val="it-IT"/>
              </w:rPr>
            </w:pPr>
            <w:r w:rsidRPr="00436EB1">
              <w:rPr>
                <w:lang w:val="it-IT"/>
              </w:rPr>
              <w:t xml:space="preserve">d) </w:t>
            </w:r>
            <w:r w:rsidR="00301262" w:rsidRPr="00301262">
              <w:rPr>
                <w:lang w:val="it-IT"/>
              </w:rPr>
              <w:t xml:space="preserve">La Complessità cognitiva misura il numero di cammini linearmente indipendenti nel Control Flow Graph, mentre la Complessità </w:t>
            </w:r>
            <w:proofErr w:type="spellStart"/>
            <w:r w:rsidR="00301262" w:rsidRPr="00301262">
              <w:rPr>
                <w:lang w:val="it-IT"/>
              </w:rPr>
              <w:t>ciclomatica</w:t>
            </w:r>
            <w:proofErr w:type="spellEnd"/>
            <w:r w:rsidR="00301262" w:rsidRPr="00301262">
              <w:rPr>
                <w:lang w:val="it-IT"/>
              </w:rPr>
              <w:t xml:space="preserve"> misura principalmente la leggibilità percepita del codice</w:t>
            </w:r>
          </w:p>
        </w:tc>
      </w:tr>
    </w:tbl>
    <w:p w14:paraId="17010696" w14:textId="77777777" w:rsidR="00F70B8E" w:rsidRPr="00436EB1" w:rsidRDefault="00F70B8E">
      <w:pPr>
        <w:rPr>
          <w:lang w:val="it-I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F70B8E" w:rsidRPr="00883BF3" w14:paraId="08948038" w14:textId="77777777">
        <w:trPr>
          <w:cantSplit/>
          <w:jc w:val="center"/>
        </w:trPr>
        <w:tc>
          <w:tcPr>
            <w:tcW w:w="10092" w:type="dxa"/>
            <w:tcBorders>
              <w:top w:val="single" w:sz="6" w:space="0" w:color="777777"/>
              <w:left w:val="nil"/>
              <w:bottom w:val="nil"/>
              <w:right w:val="nil"/>
            </w:tcBorders>
          </w:tcPr>
          <w:p w14:paraId="1D665677" w14:textId="77777777" w:rsidR="00F70B8E" w:rsidRPr="00436EB1" w:rsidRDefault="00000000">
            <w:pPr>
              <w:spacing w:before="40" w:after="20"/>
              <w:rPr>
                <w:lang w:val="it-IT"/>
              </w:rPr>
            </w:pPr>
            <w:r w:rsidRPr="00436EB1">
              <w:rPr>
                <w:b/>
                <w:sz w:val="20"/>
                <w:lang w:val="it-IT"/>
              </w:rPr>
              <w:t>Domanda 10</w:t>
            </w:r>
          </w:p>
          <w:p w14:paraId="7A0FC445" w14:textId="5FA132E1" w:rsidR="00F70B8E" w:rsidRPr="00883BF3" w:rsidRDefault="00883BF3">
            <w:pPr>
              <w:spacing w:after="20"/>
              <w:rPr>
                <w:lang w:val="it-IT"/>
              </w:rPr>
            </w:pPr>
            <w:r w:rsidRPr="00883BF3">
              <w:rPr>
                <w:lang w:val="it-IT"/>
              </w:rPr>
              <w:t xml:space="preserve">Nel processo di sviluppo </w:t>
            </w:r>
            <w:proofErr w:type="spellStart"/>
            <w:r w:rsidRPr="00883BF3">
              <w:rPr>
                <w:b/>
                <w:bCs/>
                <w:lang w:val="it-IT"/>
              </w:rPr>
              <w:t>Unified</w:t>
            </w:r>
            <w:proofErr w:type="spellEnd"/>
            <w:r w:rsidRPr="00883BF3">
              <w:rPr>
                <w:b/>
                <w:bCs/>
                <w:lang w:val="it-IT"/>
              </w:rPr>
              <w:t xml:space="preserve"> Process (UP)</w:t>
            </w:r>
            <w:r w:rsidRPr="00883BF3">
              <w:rPr>
                <w:lang w:val="it-IT"/>
              </w:rPr>
              <w:t xml:space="preserve">, in quale fase viene svolta principalmente l’attività di design </w:t>
            </w:r>
            <w:r w:rsidR="008601F3">
              <w:rPr>
                <w:lang w:val="it-IT"/>
              </w:rPr>
              <w:t xml:space="preserve">definita a lezione come ‘high </w:t>
            </w:r>
            <w:proofErr w:type="spellStart"/>
            <w:r w:rsidR="008601F3">
              <w:rPr>
                <w:lang w:val="it-IT"/>
              </w:rPr>
              <w:t>level</w:t>
            </w:r>
            <w:proofErr w:type="spellEnd"/>
            <w:r w:rsidR="008601F3">
              <w:rPr>
                <w:lang w:val="it-IT"/>
              </w:rPr>
              <w:t>’</w:t>
            </w:r>
            <w:r w:rsidRPr="00883BF3">
              <w:rPr>
                <w:lang w:val="it-IT"/>
              </w:rPr>
              <w:t>, anche attraverso modelli UML</w:t>
            </w:r>
          </w:p>
          <w:p w14:paraId="49E973A1" w14:textId="6C8CECD1" w:rsidR="00F70B8E" w:rsidRPr="00883BF3" w:rsidRDefault="00000000">
            <w:pPr>
              <w:rPr>
                <w:lang w:val="fr-FR"/>
              </w:rPr>
            </w:pPr>
            <w:r w:rsidRPr="00883BF3">
              <w:rPr>
                <w:lang w:val="fr-FR"/>
              </w:rPr>
              <w:t xml:space="preserve">a) </w:t>
            </w:r>
            <w:r w:rsidR="00883BF3" w:rsidRPr="00883BF3">
              <w:rPr>
                <w:lang w:val="fr-FR"/>
              </w:rPr>
              <w:t>Inception</w:t>
            </w:r>
          </w:p>
          <w:p w14:paraId="1C05C095" w14:textId="2FCB4175" w:rsidR="00F70B8E" w:rsidRPr="00883BF3" w:rsidRDefault="00000000">
            <w:pPr>
              <w:rPr>
                <w:lang w:val="fr-FR"/>
              </w:rPr>
            </w:pPr>
            <w:r w:rsidRPr="00883BF3">
              <w:rPr>
                <w:lang w:val="fr-FR"/>
              </w:rPr>
              <w:t xml:space="preserve">b) </w:t>
            </w:r>
            <w:r w:rsidR="00883BF3" w:rsidRPr="00883BF3">
              <w:rPr>
                <w:lang w:val="fr-FR"/>
              </w:rPr>
              <w:t>Construction</w:t>
            </w:r>
          </w:p>
          <w:p w14:paraId="23B9C67C" w14:textId="42EB2BF1" w:rsidR="00F70B8E" w:rsidRPr="00883BF3" w:rsidRDefault="00000000">
            <w:pPr>
              <w:rPr>
                <w:lang w:val="fr-FR"/>
              </w:rPr>
            </w:pPr>
            <w:r w:rsidRPr="00883BF3">
              <w:rPr>
                <w:lang w:val="fr-FR"/>
              </w:rPr>
              <w:t xml:space="preserve">c) </w:t>
            </w:r>
            <w:r w:rsidR="00883BF3" w:rsidRPr="00883BF3">
              <w:rPr>
                <w:lang w:val="fr-FR"/>
              </w:rPr>
              <w:t>P</w:t>
            </w:r>
            <w:r w:rsidR="00883BF3">
              <w:rPr>
                <w:lang w:val="fr-FR"/>
              </w:rPr>
              <w:t>lanning</w:t>
            </w:r>
          </w:p>
          <w:p w14:paraId="290038EC" w14:textId="6812AEDD" w:rsidR="00F70B8E" w:rsidRPr="00883BF3" w:rsidRDefault="00000000">
            <w:pPr>
              <w:rPr>
                <w:lang w:val="it-IT"/>
              </w:rPr>
            </w:pPr>
            <w:r w:rsidRPr="00883BF3">
              <w:rPr>
                <w:lang w:val="it-IT"/>
              </w:rPr>
              <w:t xml:space="preserve">d) </w:t>
            </w:r>
            <w:proofErr w:type="spellStart"/>
            <w:r w:rsidR="00883BF3">
              <w:rPr>
                <w:lang w:val="it-IT"/>
              </w:rPr>
              <w:t>Elaboration</w:t>
            </w:r>
            <w:proofErr w:type="spellEnd"/>
          </w:p>
        </w:tc>
      </w:tr>
    </w:tbl>
    <w:p w14:paraId="44078696" w14:textId="77777777" w:rsidR="00F70B8E" w:rsidRPr="00883BF3" w:rsidRDefault="00F70B8E">
      <w:pPr>
        <w:rPr>
          <w:lang w:val="it-IT"/>
        </w:rPr>
      </w:pPr>
    </w:p>
    <w:p w14:paraId="1EA08CC1" w14:textId="77777777" w:rsidR="00301262" w:rsidRPr="00883BF3" w:rsidRDefault="00301262">
      <w:pPr>
        <w:rPr>
          <w:lang w:val="it-IT"/>
        </w:rPr>
      </w:pPr>
    </w:p>
    <w:p w14:paraId="2DFB64E4" w14:textId="6E8DE6F9" w:rsidR="00301262" w:rsidRPr="00301262" w:rsidRDefault="00301262" w:rsidP="00301262">
      <w:pPr>
        <w:rPr>
          <w:lang w:val="it-IT"/>
        </w:rPr>
      </w:pPr>
    </w:p>
    <w:sectPr w:rsidR="00301262" w:rsidRPr="00301262" w:rsidSect="00034616">
      <w:pgSz w:w="11906" w:h="16838"/>
      <w:pgMar w:top="850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030076">
    <w:abstractNumId w:val="8"/>
  </w:num>
  <w:num w:numId="2" w16cid:durableId="2045516495">
    <w:abstractNumId w:val="6"/>
  </w:num>
  <w:num w:numId="3" w16cid:durableId="523398748">
    <w:abstractNumId w:val="5"/>
  </w:num>
  <w:num w:numId="4" w16cid:durableId="787821552">
    <w:abstractNumId w:val="4"/>
  </w:num>
  <w:num w:numId="5" w16cid:durableId="1564441866">
    <w:abstractNumId w:val="7"/>
  </w:num>
  <w:num w:numId="6" w16cid:durableId="27798398">
    <w:abstractNumId w:val="3"/>
  </w:num>
  <w:num w:numId="7" w16cid:durableId="113603776">
    <w:abstractNumId w:val="2"/>
  </w:num>
  <w:num w:numId="8" w16cid:durableId="243416167">
    <w:abstractNumId w:val="1"/>
  </w:num>
  <w:num w:numId="9" w16cid:durableId="48806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F7"/>
    <w:rsid w:val="00000E66"/>
    <w:rsid w:val="00034616"/>
    <w:rsid w:val="0006063C"/>
    <w:rsid w:val="0006178E"/>
    <w:rsid w:val="000D0311"/>
    <w:rsid w:val="0014338D"/>
    <w:rsid w:val="0015074B"/>
    <w:rsid w:val="0023068B"/>
    <w:rsid w:val="0029639D"/>
    <w:rsid w:val="00301262"/>
    <w:rsid w:val="00326F90"/>
    <w:rsid w:val="00340ED2"/>
    <w:rsid w:val="0037090C"/>
    <w:rsid w:val="00400702"/>
    <w:rsid w:val="00434477"/>
    <w:rsid w:val="00436EB1"/>
    <w:rsid w:val="0044358F"/>
    <w:rsid w:val="004E269E"/>
    <w:rsid w:val="00552139"/>
    <w:rsid w:val="005A6A87"/>
    <w:rsid w:val="006609A2"/>
    <w:rsid w:val="00741BB0"/>
    <w:rsid w:val="007816B5"/>
    <w:rsid w:val="00803706"/>
    <w:rsid w:val="008144F2"/>
    <w:rsid w:val="00837AF1"/>
    <w:rsid w:val="008601F3"/>
    <w:rsid w:val="00866E64"/>
    <w:rsid w:val="00883BF3"/>
    <w:rsid w:val="00AA1D8D"/>
    <w:rsid w:val="00AE1F25"/>
    <w:rsid w:val="00AF4E9A"/>
    <w:rsid w:val="00B47730"/>
    <w:rsid w:val="00B518BF"/>
    <w:rsid w:val="00B5465C"/>
    <w:rsid w:val="00B76BC5"/>
    <w:rsid w:val="00BA1923"/>
    <w:rsid w:val="00CB0664"/>
    <w:rsid w:val="00CB0D4B"/>
    <w:rsid w:val="00D02C23"/>
    <w:rsid w:val="00D52692"/>
    <w:rsid w:val="00D73ED0"/>
    <w:rsid w:val="00DD2543"/>
    <w:rsid w:val="00E12BA8"/>
    <w:rsid w:val="00EE7275"/>
    <w:rsid w:val="00F70B8E"/>
    <w:rsid w:val="00FC693F"/>
    <w:rsid w:val="00FF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FEBA0"/>
  <w14:defaultImageDpi w14:val="300"/>
  <w15:docId w15:val="{302C0BE7-B250-4466-8819-CD4952AFE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filippo ricca</cp:lastModifiedBy>
  <cp:revision>33</cp:revision>
  <dcterms:created xsi:type="dcterms:W3CDTF">2013-12-23T23:15:00Z</dcterms:created>
  <dcterms:modified xsi:type="dcterms:W3CDTF">2026-09-15T08:28:00Z</dcterms:modified>
  <cp:category/>
</cp:coreProperties>
</file>