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3E1BE" w14:textId="77777777" w:rsidR="0065743B" w:rsidRPr="00FA2B28" w:rsidRDefault="00000000">
      <w:pPr>
        <w:spacing w:after="80"/>
        <w:jc w:val="center"/>
      </w:pPr>
      <w:r w:rsidRPr="00FA2B28">
        <w:rPr>
          <w:b/>
          <w:bCs/>
          <w:sz w:val="36"/>
          <w:szCs w:val="36"/>
        </w:rPr>
        <w:t>AI Usage Journal</w:t>
      </w:r>
    </w:p>
    <w:p w14:paraId="1828066D" w14:textId="77777777" w:rsidR="0065743B" w:rsidRPr="00FA2B28" w:rsidRDefault="00000000">
      <w:pPr>
        <w:spacing w:after="80"/>
        <w:jc w:val="center"/>
      </w:pPr>
      <w:r w:rsidRPr="00FA2B28">
        <w:rPr>
          <w:sz w:val="24"/>
          <w:szCs w:val="24"/>
        </w:rPr>
        <w:t>CLAHE Deep Dive &amp; Real World (Slides 16–20)</w:t>
      </w:r>
    </w:p>
    <w:p w14:paraId="528B3340" w14:textId="34AEEAD3" w:rsidR="0065743B" w:rsidRPr="00FA2B28" w:rsidRDefault="00FA2B28">
      <w:pPr>
        <w:pBdr>
          <w:bottom w:val="single" w:sz="6" w:space="8" w:color="065A82"/>
        </w:pBdr>
        <w:spacing w:after="400"/>
        <w:jc w:val="center"/>
      </w:pPr>
      <w:r w:rsidRPr="00FA2B28">
        <w:rPr>
          <w:i/>
          <w:iCs/>
        </w:rPr>
        <w:t>Jiří Špičák  -  18. 5. 2026</w:t>
      </w:r>
    </w:p>
    <w:p w14:paraId="413A0C2C" w14:textId="77777777" w:rsidR="0065743B" w:rsidRPr="00FA2B28" w:rsidRDefault="00000000">
      <w:pPr>
        <w:pStyle w:val="Heading1"/>
        <w:rPr>
          <w:color w:val="auto"/>
        </w:rPr>
      </w:pPr>
      <w:r w:rsidRPr="00FA2B28">
        <w:rPr>
          <w:color w:val="auto"/>
        </w:rPr>
        <w:t>Section 1: Tools Declared</w:t>
      </w:r>
    </w:p>
    <w:p w14:paraId="6AF1B95E" w14:textId="77777777" w:rsidR="0065743B" w:rsidRPr="00FA2B28" w:rsidRDefault="00000000">
      <w:pPr>
        <w:pStyle w:val="ListParagraph"/>
        <w:numPr>
          <w:ilvl w:val="0"/>
          <w:numId w:val="2"/>
        </w:numPr>
        <w:spacing w:after="80"/>
      </w:pPr>
      <w:r w:rsidRPr="00FA2B28">
        <w:rPr>
          <w:b/>
          <w:bCs/>
        </w:rPr>
        <w:t xml:space="preserve">Claude (Anthropic, Opus 4.6) — </w:t>
      </w:r>
      <w:r w:rsidRPr="00FA2B28">
        <w:t>Used for generating the PowerPoint slides (code-based via pptxgenjs), extracting and explaining CLAHE concepts from research papers, and drafting this journal.</w:t>
      </w:r>
    </w:p>
    <w:p w14:paraId="56612CA1" w14:textId="3C4CA881" w:rsidR="0065743B" w:rsidRPr="00FA2B28" w:rsidRDefault="00000000">
      <w:pPr>
        <w:pStyle w:val="ListParagraph"/>
        <w:numPr>
          <w:ilvl w:val="0"/>
          <w:numId w:val="2"/>
        </w:numPr>
        <w:spacing w:after="80"/>
      </w:pPr>
      <w:r w:rsidRPr="00FA2B28">
        <w:rPr>
          <w:b/>
          <w:bCs/>
        </w:rPr>
        <w:t xml:space="preserve">Claude (Anthropic, Opus 4.7) — </w:t>
      </w:r>
      <w:r w:rsidRPr="00FA2B28">
        <w:t>Used for building the Interactive CLAHE Simulator</w:t>
      </w:r>
      <w:r w:rsidR="004612B7">
        <w:t>.</w:t>
      </w:r>
    </w:p>
    <w:p w14:paraId="68FA0277" w14:textId="77777777" w:rsidR="0065743B" w:rsidRPr="00FA2B28" w:rsidRDefault="00000000">
      <w:pPr>
        <w:pStyle w:val="ListParagraph"/>
        <w:numPr>
          <w:ilvl w:val="0"/>
          <w:numId w:val="2"/>
        </w:numPr>
        <w:spacing w:after="80"/>
      </w:pPr>
      <w:r w:rsidRPr="00FA2B28">
        <w:rPr>
          <w:b/>
          <w:bCs/>
        </w:rPr>
        <w:t xml:space="preserve">NotebookLM (Google) — </w:t>
      </w:r>
      <w:r w:rsidRPr="00FA2B28">
        <w:t>Used to organise and summarise the five source papers, generate the slide outline plan (the image uploaded as the starting brief).</w:t>
      </w:r>
    </w:p>
    <w:p w14:paraId="5A3D713C" w14:textId="77777777" w:rsidR="0065743B" w:rsidRPr="00FA2B28" w:rsidRDefault="00000000">
      <w:pPr>
        <w:pStyle w:val="ListParagraph"/>
        <w:numPr>
          <w:ilvl w:val="0"/>
          <w:numId w:val="2"/>
        </w:numPr>
        <w:spacing w:after="80"/>
      </w:pPr>
      <w:r w:rsidRPr="00FA2B28">
        <w:rPr>
          <w:b/>
          <w:bCs/>
        </w:rPr>
        <w:t xml:space="preserve">OpenCV documentation — </w:t>
      </w:r>
      <w:r w:rsidRPr="00FA2B28">
        <w:t>Referenced for default CLAHE parameter values (clipLimit = 2.0, tileGridSize = 8×8).</w:t>
      </w:r>
    </w:p>
    <w:p w14:paraId="022DFB1E" w14:textId="77777777" w:rsidR="0065743B" w:rsidRPr="00FA2B28" w:rsidRDefault="00000000">
      <w:pPr>
        <w:pStyle w:val="Heading1"/>
        <w:rPr>
          <w:color w:val="auto"/>
        </w:rPr>
      </w:pPr>
      <w:r w:rsidRPr="00FA2B28">
        <w:rPr>
          <w:color w:val="auto"/>
        </w:rPr>
        <w:t>Section 2: Notable Prompts</w:t>
      </w:r>
    </w:p>
    <w:p w14:paraId="39076C17" w14:textId="77777777" w:rsidR="0065743B" w:rsidRPr="00FA2B28" w:rsidRDefault="00000000">
      <w:pPr>
        <w:pStyle w:val="Heading2"/>
        <w:rPr>
          <w:color w:val="auto"/>
        </w:rPr>
      </w:pPr>
      <w:r w:rsidRPr="00FA2B28">
        <w:rPr>
          <w:color w:val="auto"/>
        </w:rPr>
        <w:t>Prompt 1: Feeding source literature for content extraction</w:t>
      </w:r>
    </w:p>
    <w:p w14:paraId="6CCA7F0E" w14:textId="00993D8C" w:rsidR="0065743B" w:rsidRPr="00FA2B28" w:rsidRDefault="00000000">
      <w:pPr>
        <w:spacing w:after="60"/>
      </w:pPr>
      <w:r w:rsidRPr="00FA2B28">
        <w:rPr>
          <w:b/>
          <w:bCs/>
        </w:rPr>
        <w:t xml:space="preserve">Prompt: </w:t>
      </w:r>
      <w:r w:rsidRPr="00FA2B28">
        <w:rPr>
          <w:i/>
          <w:iCs/>
        </w:rPr>
        <w:t>"</w:t>
      </w:r>
      <w:r w:rsidR="002C6232" w:rsidRPr="00FA2B28">
        <w:t xml:space="preserve"> </w:t>
      </w:r>
      <w:r w:rsidR="002C6232" w:rsidRPr="00FA2B28">
        <w:rPr>
          <w:i/>
          <w:iCs/>
        </w:rPr>
        <w:t>Here are 5 papers about CLAHE one is about face recognition using LBPH, one is about VLSI implementation, one proposes a new adaptive version called CLALHE, one is about parallel point-to-point processing, and the last one is about spine X-ray segmentation. Can you use the ones that are actually relevant to fill in slides 16–20 from the outline i uploaded? Just ignore any papers that don't really fit the CLAHE deep-dive part“</w:t>
      </w:r>
    </w:p>
    <w:p w14:paraId="2F791E9E" w14:textId="77777777" w:rsidR="0065743B" w:rsidRPr="00FA2B28" w:rsidRDefault="00000000">
      <w:pPr>
        <w:spacing w:after="160"/>
      </w:pPr>
      <w:r w:rsidRPr="00FA2B28">
        <w:rPr>
          <w:b/>
          <w:bCs/>
        </w:rPr>
        <w:t xml:space="preserve">Response summary: </w:t>
      </w:r>
      <w:r w:rsidRPr="00FA2B28">
        <w:t>Claude initially tried to incorporate all five papers and build a full 20-slide deck, pulling in content about CUDA parallel processing that had no relevance to my section. I had to explicitly constrain it: “I want just these 5 slides” and “only the relevant sources.” After redirection, it correctly focused on the VLSI paper for the clip limit formula and region classification (corner/border/inner), the face recognition paper for the application data (95% accuracy at 98 lux), and the CLALHE paper for the CLAHE vs HE comparison structure. This was an important lesson in prompt engineering: providing too much context without explicit filtering criteria leads to scope creep.</w:t>
      </w:r>
    </w:p>
    <w:p w14:paraId="549867D7" w14:textId="77777777" w:rsidR="0065743B" w:rsidRPr="00FA2B28" w:rsidRDefault="00000000">
      <w:pPr>
        <w:pStyle w:val="Heading2"/>
        <w:rPr>
          <w:color w:val="auto"/>
        </w:rPr>
      </w:pPr>
      <w:r w:rsidRPr="00FA2B28">
        <w:rPr>
          <w:color w:val="auto"/>
        </w:rPr>
        <w:t>Prompt 2: Generating the slide deck from the outline</w:t>
      </w:r>
    </w:p>
    <w:p w14:paraId="3988B38D" w14:textId="0BA629AB" w:rsidR="002C6232" w:rsidRPr="00FA2B28" w:rsidRDefault="00000000" w:rsidP="002C6232">
      <w:pPr>
        <w:spacing w:after="60"/>
        <w:rPr>
          <w:i/>
          <w:iCs/>
        </w:rPr>
      </w:pPr>
      <w:r w:rsidRPr="00FA2B28">
        <w:rPr>
          <w:b/>
          <w:bCs/>
        </w:rPr>
        <w:t xml:space="preserve">Prompt: </w:t>
      </w:r>
      <w:r w:rsidRPr="00FA2B28">
        <w:rPr>
          <w:i/>
          <w:iCs/>
        </w:rPr>
        <w:t>"</w:t>
      </w:r>
      <w:r w:rsidR="002C6232" w:rsidRPr="00FA2B28">
        <w:t xml:space="preserve"> </w:t>
      </w:r>
      <w:r w:rsidR="002C6232" w:rsidRPr="00FA2B28">
        <w:rPr>
          <w:i/>
          <w:iCs/>
        </w:rPr>
        <w:t>Make me slides 16–20 as a .pptx file and follow the outline i uploaded exactly. So slide 16 should be about clip limit — like the problem and solution plus a flow diagram. Slide 17 is about tileGridSize and should show three cards comparing 4×4, 8×8, and 16×16. Slide 18 is CLAHE vs HE with side-by-side cards and also a comparison table covering stuff like scope, noise, parameters, border artefacts, and what each one is best for. Slide 19 should have five real-world applications with icons. And slide 20 is like a full pipeline recap with the formulas and a summary of failures and fixes“</w:t>
      </w:r>
    </w:p>
    <w:p w14:paraId="77DD92A3" w14:textId="6CA60E8A" w:rsidR="0065743B" w:rsidRPr="00FA2B28" w:rsidRDefault="00000000" w:rsidP="002C6232">
      <w:pPr>
        <w:spacing w:after="60"/>
      </w:pPr>
      <w:r w:rsidRPr="00FA2B28">
        <w:rPr>
          <w:b/>
          <w:bCs/>
        </w:rPr>
        <w:t xml:space="preserve">Response summary: </w:t>
      </w:r>
      <w:r w:rsidRPr="00FA2B28">
        <w:t xml:space="preserve">Claude generated a complete .pptx using pptxgenjs with proper visual hierarchy: colour-coded problem/solution cards, a 5-step process flow with arrow connectors, three tile-size comparison cards with distinct accent colours, a formatted comparison table, icon-based application cards, and a dark-background recap slide with monospaced formulas. The </w:t>
      </w:r>
      <w:r w:rsidRPr="00FA2B28">
        <w:lastRenderedPageBreak/>
        <w:t>first version was visually clean but content-thin — each slide had only surface-level text that wouldn’t survive follow-up questions. This led directly to prompt 3, where I asked for more depth.</w:t>
      </w:r>
    </w:p>
    <w:p w14:paraId="0A4F7745" w14:textId="77777777" w:rsidR="0065743B" w:rsidRPr="00FA2B28" w:rsidRDefault="00000000">
      <w:pPr>
        <w:pStyle w:val="Heading2"/>
        <w:rPr>
          <w:color w:val="auto"/>
        </w:rPr>
      </w:pPr>
      <w:r w:rsidRPr="00FA2B28">
        <w:rPr>
          <w:color w:val="auto"/>
        </w:rPr>
        <w:t>Prompt 3: Request for more detail</w:t>
      </w:r>
    </w:p>
    <w:p w14:paraId="259F55E1" w14:textId="427893CC" w:rsidR="0065743B" w:rsidRPr="00FA2B28" w:rsidRDefault="00000000">
      <w:pPr>
        <w:spacing w:after="60"/>
      </w:pPr>
      <w:r w:rsidRPr="00FA2B28">
        <w:rPr>
          <w:b/>
          <w:bCs/>
        </w:rPr>
        <w:t xml:space="preserve">Prompt: </w:t>
      </w:r>
      <w:r w:rsidRPr="00FA2B28">
        <w:rPr>
          <w:i/>
          <w:iCs/>
        </w:rPr>
        <w:t>"I’m not that skilled in this field so I need more information in it"</w:t>
      </w:r>
    </w:p>
    <w:p w14:paraId="6CAE5AF9" w14:textId="77777777" w:rsidR="0065743B" w:rsidRPr="00FA2B28" w:rsidRDefault="00000000">
      <w:pPr>
        <w:spacing w:after="160"/>
      </w:pPr>
      <w:r w:rsidRPr="00FA2B28">
        <w:rPr>
          <w:b/>
          <w:bCs/>
        </w:rPr>
        <w:t xml:space="preserve">Response summary: </w:t>
      </w:r>
      <w:r w:rsidRPr="00FA2B28">
        <w:t>Claude rebuilt all five slides with significantly more content: concrete numbers (e.g. 64 regions of 64×64 px for a 512×512 image), the clip limit formula from the source papers, OpenCV defaults, and application-specific statistics (e.g. 95% face recognition accuracy at 98 lux). This was the most impactful prompt because it transformed surface-level slides into ones I could actually present and defend.</w:t>
      </w:r>
    </w:p>
    <w:p w14:paraId="77E4F22C" w14:textId="77777777" w:rsidR="0065743B" w:rsidRPr="00FA2B28" w:rsidRDefault="00000000">
      <w:pPr>
        <w:pStyle w:val="Heading2"/>
        <w:rPr>
          <w:color w:val="auto"/>
        </w:rPr>
      </w:pPr>
      <w:r w:rsidRPr="00FA2B28">
        <w:rPr>
          <w:color w:val="auto"/>
        </w:rPr>
        <w:t>Prompt 4: Building the Interactive CLAHE Simulator</w:t>
      </w:r>
    </w:p>
    <w:p w14:paraId="1BB89DA4" w14:textId="4B8337BF" w:rsidR="002C6232" w:rsidRPr="00FA2B28" w:rsidRDefault="00000000" w:rsidP="002C6232">
      <w:pPr>
        <w:spacing w:after="60"/>
        <w:rPr>
          <w:i/>
          <w:iCs/>
        </w:rPr>
      </w:pPr>
      <w:r w:rsidRPr="00FA2B28">
        <w:rPr>
          <w:b/>
          <w:bCs/>
        </w:rPr>
        <w:t xml:space="preserve">Prompt: </w:t>
      </w:r>
      <w:r w:rsidRPr="00FA2B28">
        <w:rPr>
          <w:i/>
          <w:iCs/>
        </w:rPr>
        <w:t>"</w:t>
      </w:r>
      <w:r w:rsidR="002C6232" w:rsidRPr="00FA2B28">
        <w:t xml:space="preserve"> </w:t>
      </w:r>
      <w:r w:rsidR="002C6232" w:rsidRPr="00FA2B28">
        <w:rPr>
          <w:i/>
          <w:iCs/>
        </w:rPr>
        <w:t>build me  interactive simulator where you can upload an image and then adjust the clipLimit using a slider so it goes from 1.0 to 10.0 and also change the tileGridSize from 4×4 all the way to 16×16. And i want the CLAHE output to update in real time right next to the original image so you can see the difference. And also show the histograms of both images side by side“</w:t>
      </w:r>
    </w:p>
    <w:p w14:paraId="10314891" w14:textId="389A8A4E" w:rsidR="0065743B" w:rsidRPr="00FA2B28" w:rsidRDefault="00000000" w:rsidP="002C6232">
      <w:pPr>
        <w:spacing w:after="60"/>
      </w:pPr>
      <w:r w:rsidRPr="00FA2B28">
        <w:rPr>
          <w:b/>
          <w:bCs/>
        </w:rPr>
        <w:t xml:space="preserve">Response summary: </w:t>
      </w:r>
      <w:r w:rsidRPr="00FA2B28">
        <w:t>Claude (Opus 4.7) generated a working web-based simulator using Python with OpenCV and Streamlit. It included dual-panel image display (original vs enhanced), interactive sliders for both CLAHE parameters, and live histogram plots using Matplotlib. The simulator made the relationship between parameter values and visual output immediately obvious — for example, dragging clipLimit from 2.0 to 8.0 on an X-ray image visibly amplified noise in flat regions, which directly demonstrated the concept from slide 16. This was the single most useful artefact for understanding the material because it turned abstract theory into something I could experiment with.</w:t>
      </w:r>
    </w:p>
    <w:p w14:paraId="4DB9AE0E" w14:textId="77777777" w:rsidR="0065743B" w:rsidRPr="00FA2B28" w:rsidRDefault="00000000">
      <w:pPr>
        <w:pStyle w:val="Heading2"/>
        <w:rPr>
          <w:color w:val="auto"/>
        </w:rPr>
      </w:pPr>
      <w:r w:rsidRPr="00FA2B28">
        <w:rPr>
          <w:color w:val="auto"/>
        </w:rPr>
        <w:t>Prompt 5: Cross-referencing papers for the comparison table</w:t>
      </w:r>
    </w:p>
    <w:p w14:paraId="67571E95" w14:textId="2D12728C" w:rsidR="0065743B" w:rsidRPr="00FA2B28" w:rsidRDefault="00000000">
      <w:pPr>
        <w:spacing w:after="60"/>
      </w:pPr>
      <w:r w:rsidRPr="00FA2B28">
        <w:rPr>
          <w:b/>
          <w:bCs/>
        </w:rPr>
        <w:t xml:space="preserve">Prompt: </w:t>
      </w:r>
      <w:r w:rsidRPr="00FA2B28">
        <w:rPr>
          <w:i/>
          <w:iCs/>
        </w:rPr>
        <w:t>"</w:t>
      </w:r>
      <w:r w:rsidR="002C6232" w:rsidRPr="00FA2B28">
        <w:t xml:space="preserve"> </w:t>
      </w:r>
      <w:r w:rsidR="002C6232" w:rsidRPr="00FA2B28">
        <w:rPr>
          <w:i/>
          <w:iCs/>
        </w:rPr>
        <w:t>Can you look through the VLSI paper and the CLALHE variant paper and pull out every actual difference between global HE and CLAHE. I need like specific stuff so what happens to noise, how border artefacts are dealt with, what parameters each one has, and what each method is actually best for</w:t>
      </w:r>
      <w:r w:rsidR="00FA2B28" w:rsidRPr="00FA2B28">
        <w:rPr>
          <w:i/>
          <w:iCs/>
        </w:rPr>
        <w:t xml:space="preserve"> </w:t>
      </w:r>
      <w:r w:rsidR="002C6232" w:rsidRPr="00FA2B28">
        <w:rPr>
          <w:i/>
          <w:iCs/>
        </w:rPr>
        <w:t>Then can you put it all into a comparison table for slide 18“</w:t>
      </w:r>
    </w:p>
    <w:p w14:paraId="143D2F9F" w14:textId="77777777" w:rsidR="0065743B" w:rsidRPr="00FA2B28" w:rsidRDefault="00000000">
      <w:pPr>
        <w:spacing w:after="160"/>
      </w:pPr>
      <w:r w:rsidRPr="00FA2B28">
        <w:rPr>
          <w:b/>
          <w:bCs/>
        </w:rPr>
        <w:t xml:space="preserve">Response summary: </w:t>
      </w:r>
      <w:r w:rsidRPr="00FA2B28">
        <w:t>Claude cross-referenced both papers and produced a structured comparison covering scope (whole-image vs tile-by-tile), noise handling (amplification vs clip-limit control), parameters (none vs clipLimit + tileGridSize), border artefacts (none vs bilinear interpolation across corner/border/inner regions as described in the three-class region model), and optimal use cases. It also flagged that the CLALHE variant introduces adaptive parameter tuning, which I noted as a potential follow-up question. This prompt was critical because it forced a structured extraction from dense academic text that I would not have been able to do efficiently on my own.</w:t>
      </w:r>
    </w:p>
    <w:p w14:paraId="0A58930C" w14:textId="77777777" w:rsidR="0065743B" w:rsidRPr="00FA2B28" w:rsidRDefault="00000000">
      <w:pPr>
        <w:pStyle w:val="Heading1"/>
        <w:rPr>
          <w:color w:val="auto"/>
        </w:rPr>
      </w:pPr>
      <w:r w:rsidRPr="00FA2B28">
        <w:rPr>
          <w:color w:val="auto"/>
        </w:rPr>
        <w:t>Section 3: Five Questions</w:t>
      </w:r>
    </w:p>
    <w:p w14:paraId="030DF440" w14:textId="77777777" w:rsidR="0065743B" w:rsidRPr="00FA2B28" w:rsidRDefault="00000000">
      <w:pPr>
        <w:pStyle w:val="Heading2"/>
        <w:rPr>
          <w:color w:val="auto"/>
        </w:rPr>
      </w:pPr>
      <w:r w:rsidRPr="00FA2B28">
        <w:rPr>
          <w:color w:val="auto"/>
        </w:rPr>
        <w:t>1. Which concept did you find hardest to explain?</w:t>
      </w:r>
    </w:p>
    <w:p w14:paraId="65599047" w14:textId="24EF1C29" w:rsidR="00FA2B28" w:rsidRPr="00FA2B28" w:rsidRDefault="00FA2B28">
      <w:pPr>
        <w:pStyle w:val="Heading2"/>
        <w:rPr>
          <w:b w:val="0"/>
          <w:bCs w:val="0"/>
          <w:color w:val="auto"/>
          <w:sz w:val="22"/>
          <w:szCs w:val="22"/>
        </w:rPr>
      </w:pPr>
      <w:r w:rsidRPr="00FA2B28">
        <w:rPr>
          <w:b w:val="0"/>
          <w:bCs w:val="0"/>
          <w:color w:val="auto"/>
          <w:sz w:val="22"/>
          <w:szCs w:val="22"/>
        </w:rPr>
        <w:t xml:space="preserve">The clip limit formula was honestly the hardest part for me. Like the basic idea makes sense you cap the histogram bin heights before you work out the CDF. But then explaining why that </w:t>
      </w:r>
      <w:r w:rsidRPr="00FA2B28">
        <w:rPr>
          <w:b w:val="0"/>
          <w:bCs w:val="0"/>
          <w:color w:val="auto"/>
          <w:sz w:val="22"/>
          <w:szCs w:val="22"/>
        </w:rPr>
        <w:lastRenderedPageBreak/>
        <w:t>actually limits the maximum contrast amplification, so like the slope of the mapping function, is where i got lost. You have to understand the whole chain — histogram to CDF to look-up table  and each step depends on the one before it. So if you skip any part the whole explanation just falls apart. I struggled to explain it out loud because of that. And also the formula with α and s_max made it even harder because the notation felt really abstract and i didn't have like a concrete image example to connect it to.</w:t>
      </w:r>
    </w:p>
    <w:p w14:paraId="0210D355" w14:textId="4E8527ED" w:rsidR="0065743B" w:rsidRPr="00FA2B28" w:rsidRDefault="00000000">
      <w:pPr>
        <w:pStyle w:val="Heading2"/>
        <w:rPr>
          <w:color w:val="auto"/>
        </w:rPr>
      </w:pPr>
      <w:r w:rsidRPr="00FA2B28">
        <w:rPr>
          <w:color w:val="auto"/>
        </w:rPr>
        <w:t>2. Where did AI give you something wrong or incomplete?</w:t>
      </w:r>
    </w:p>
    <w:p w14:paraId="5A881914" w14:textId="77777777" w:rsidR="0065743B" w:rsidRPr="00FA2B28" w:rsidRDefault="00000000">
      <w:pPr>
        <w:spacing w:after="200"/>
      </w:pPr>
      <w:r w:rsidRPr="00FA2B28">
        <w:t>When I uploaded the five source papers, Claude immediately tried to build all 20 slides using every paper, even though I only needed slides 16–20 from the outline. It also included a lot of content from a paper about parallel computing that was completely irrelevant to my CLAHE deep-dive section. I had to explicitly say “I want just these 5 slides” and “you don’t have to use all these sources, just the relevant ones.” The lesson was that giving AI too much context without clear constraints leads to bloated, off-target output.</w:t>
      </w:r>
    </w:p>
    <w:p w14:paraId="3236ECC2" w14:textId="77777777" w:rsidR="0065743B" w:rsidRPr="00FA2B28" w:rsidRDefault="00000000">
      <w:pPr>
        <w:pStyle w:val="Heading2"/>
        <w:rPr>
          <w:color w:val="auto"/>
        </w:rPr>
      </w:pPr>
      <w:r w:rsidRPr="00FA2B28">
        <w:rPr>
          <w:color w:val="auto"/>
        </w:rPr>
        <w:t>3. Describe a moment where AI wasted your time.</w:t>
      </w:r>
    </w:p>
    <w:p w14:paraId="0025ACD1" w14:textId="77777777" w:rsidR="0065743B" w:rsidRPr="00FA2B28" w:rsidRDefault="00000000">
      <w:pPr>
        <w:spacing w:after="200"/>
      </w:pPr>
      <w:r w:rsidRPr="00FA2B28">
        <w:t>The first version of the slides was too thin — each slide had maybe one or two sentences, which looked fine visually but would have left me unable to answer any follow-up questions during the presentation. I had to ask Claude to rebuild everything with more detail, which meant the entire slide generation process ran twice. The wasted time was about 10 minutes of waiting plus reviewing slides I ultimately didn’t use. What I learned is that I should specify the level of depth I need upfront rather than assuming the AI will guess my comfort level with the material.</w:t>
      </w:r>
    </w:p>
    <w:p w14:paraId="40637557" w14:textId="77777777" w:rsidR="0065743B" w:rsidRPr="00FA2B28" w:rsidRDefault="00000000">
      <w:pPr>
        <w:pStyle w:val="Heading2"/>
        <w:rPr>
          <w:color w:val="auto"/>
        </w:rPr>
      </w:pPr>
      <w:r w:rsidRPr="00FA2B28">
        <w:rPr>
          <w:color w:val="auto"/>
        </w:rPr>
        <w:t>4. Describe a moment where AI genuinely made you faster.</w:t>
      </w:r>
    </w:p>
    <w:p w14:paraId="429952EA" w14:textId="77777777" w:rsidR="0065743B" w:rsidRPr="00FA2B28" w:rsidRDefault="00000000">
      <w:pPr>
        <w:spacing w:after="200"/>
      </w:pPr>
      <w:r w:rsidRPr="00FA2B28">
        <w:t>When I asked Claude to explain what the presentation is actually about, it gave me a clear, layered explanation in about 30 seconds that would have taken me much longer to piece together from the five research papers. It broke CLAHE down into four simple steps (split into tiles, equalise each, clip the histogram, blend with interpolation) and connected each step to why the basic approach fails. That explanation became my mental model for the entire section, and I used it when reviewing every slide. Without it, I would have been presenting material I didn’t properly understand.</w:t>
      </w:r>
    </w:p>
    <w:p w14:paraId="0F0EA7BD" w14:textId="77777777" w:rsidR="0065743B" w:rsidRPr="00FA2B28" w:rsidRDefault="00000000">
      <w:pPr>
        <w:pStyle w:val="Heading2"/>
        <w:rPr>
          <w:color w:val="auto"/>
        </w:rPr>
      </w:pPr>
      <w:r w:rsidRPr="00FA2B28">
        <w:rPr>
          <w:color w:val="auto"/>
        </w:rPr>
        <w:t>5. What question does your team still not feel confident answering?</w:t>
      </w:r>
    </w:p>
    <w:p w14:paraId="4045B123" w14:textId="40D38317" w:rsidR="0065743B" w:rsidRPr="00FA2B28" w:rsidRDefault="00FA2B28" w:rsidP="00FA2B28">
      <w:pPr>
        <w:spacing w:after="200"/>
      </w:pPr>
      <w:r w:rsidRPr="00FA2B28">
        <w:t>So i get the general idea of bilinear interpolation like you blend nearby tiles so there's no hard edge and it looks smooth. But i don't actually fully get the maths behind it. The slides just say "smooth transitions, no tile borders" which doesn't really explain it. And i know one of the papers has equations for combining mappings from four nearby regions — like corner, border, and inner but i can't actually explain the weighted combination formula from memory. So if someone asked me to like derive it or draw it on a whiteboard i would honestly struggle. The concept makes sense to me but the actual maths with the quadrants and distance-based weights is stuff i haven't fully got my head around yet.</w:t>
      </w:r>
    </w:p>
    <w:sectPr w:rsidR="0065743B" w:rsidRPr="00FA2B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C24"/>
    <w:multiLevelType w:val="hybridMultilevel"/>
    <w:tmpl w:val="DB24AA16"/>
    <w:lvl w:ilvl="0" w:tplc="A8D21E1A">
      <w:start w:val="1"/>
      <w:numFmt w:val="decimal"/>
      <w:lvlText w:val="%1."/>
      <w:lvlJc w:val="left"/>
      <w:pPr>
        <w:ind w:left="720" w:hanging="360"/>
      </w:pPr>
    </w:lvl>
    <w:lvl w:ilvl="1" w:tplc="299C8EDA">
      <w:numFmt w:val="decimal"/>
      <w:lvlText w:val=""/>
      <w:lvlJc w:val="left"/>
    </w:lvl>
    <w:lvl w:ilvl="2" w:tplc="ECA4CFE6">
      <w:numFmt w:val="decimal"/>
      <w:lvlText w:val=""/>
      <w:lvlJc w:val="left"/>
    </w:lvl>
    <w:lvl w:ilvl="3" w:tplc="533C9102">
      <w:numFmt w:val="decimal"/>
      <w:lvlText w:val=""/>
      <w:lvlJc w:val="left"/>
    </w:lvl>
    <w:lvl w:ilvl="4" w:tplc="9EEE92E4">
      <w:numFmt w:val="decimal"/>
      <w:lvlText w:val=""/>
      <w:lvlJc w:val="left"/>
    </w:lvl>
    <w:lvl w:ilvl="5" w:tplc="A5B81552">
      <w:numFmt w:val="decimal"/>
      <w:lvlText w:val=""/>
      <w:lvlJc w:val="left"/>
    </w:lvl>
    <w:lvl w:ilvl="6" w:tplc="42D6A06E">
      <w:numFmt w:val="decimal"/>
      <w:lvlText w:val=""/>
      <w:lvlJc w:val="left"/>
    </w:lvl>
    <w:lvl w:ilvl="7" w:tplc="0E50966C">
      <w:numFmt w:val="decimal"/>
      <w:lvlText w:val=""/>
      <w:lvlJc w:val="left"/>
    </w:lvl>
    <w:lvl w:ilvl="8" w:tplc="565446B6">
      <w:numFmt w:val="decimal"/>
      <w:lvlText w:val=""/>
      <w:lvlJc w:val="left"/>
    </w:lvl>
  </w:abstractNum>
  <w:abstractNum w:abstractNumId="1" w15:restartNumberingAfterBreak="0">
    <w:nsid w:val="47F709EA"/>
    <w:multiLevelType w:val="hybridMultilevel"/>
    <w:tmpl w:val="9214A274"/>
    <w:lvl w:ilvl="0" w:tplc="AF76D308">
      <w:start w:val="1"/>
      <w:numFmt w:val="bullet"/>
      <w:lvlText w:val="●"/>
      <w:lvlJc w:val="left"/>
      <w:pPr>
        <w:ind w:left="720" w:hanging="360"/>
      </w:pPr>
    </w:lvl>
    <w:lvl w:ilvl="1" w:tplc="5FCA5426">
      <w:start w:val="1"/>
      <w:numFmt w:val="bullet"/>
      <w:lvlText w:val="○"/>
      <w:lvlJc w:val="left"/>
      <w:pPr>
        <w:ind w:left="1440" w:hanging="360"/>
      </w:pPr>
    </w:lvl>
    <w:lvl w:ilvl="2" w:tplc="B484E3C2">
      <w:start w:val="1"/>
      <w:numFmt w:val="bullet"/>
      <w:lvlText w:val="■"/>
      <w:lvlJc w:val="left"/>
      <w:pPr>
        <w:ind w:left="2160" w:hanging="360"/>
      </w:pPr>
    </w:lvl>
    <w:lvl w:ilvl="3" w:tplc="194E2B02">
      <w:start w:val="1"/>
      <w:numFmt w:val="bullet"/>
      <w:lvlText w:val="●"/>
      <w:lvlJc w:val="left"/>
      <w:pPr>
        <w:ind w:left="2880" w:hanging="360"/>
      </w:pPr>
    </w:lvl>
    <w:lvl w:ilvl="4" w:tplc="772404D6">
      <w:start w:val="1"/>
      <w:numFmt w:val="bullet"/>
      <w:lvlText w:val="○"/>
      <w:lvlJc w:val="left"/>
      <w:pPr>
        <w:ind w:left="3600" w:hanging="360"/>
      </w:pPr>
    </w:lvl>
    <w:lvl w:ilvl="5" w:tplc="FAB23F3A">
      <w:start w:val="1"/>
      <w:numFmt w:val="bullet"/>
      <w:lvlText w:val="■"/>
      <w:lvlJc w:val="left"/>
      <w:pPr>
        <w:ind w:left="4320" w:hanging="360"/>
      </w:pPr>
    </w:lvl>
    <w:lvl w:ilvl="6" w:tplc="03007BD8">
      <w:start w:val="1"/>
      <w:numFmt w:val="bullet"/>
      <w:lvlText w:val="●"/>
      <w:lvlJc w:val="left"/>
      <w:pPr>
        <w:ind w:left="5040" w:hanging="360"/>
      </w:pPr>
    </w:lvl>
    <w:lvl w:ilvl="7" w:tplc="8A40509E">
      <w:start w:val="1"/>
      <w:numFmt w:val="bullet"/>
      <w:lvlText w:val="●"/>
      <w:lvlJc w:val="left"/>
      <w:pPr>
        <w:ind w:left="5760" w:hanging="360"/>
      </w:pPr>
    </w:lvl>
    <w:lvl w:ilvl="8" w:tplc="116A82D8">
      <w:start w:val="1"/>
      <w:numFmt w:val="bullet"/>
      <w:lvlText w:val="●"/>
      <w:lvlJc w:val="left"/>
      <w:pPr>
        <w:ind w:left="6480" w:hanging="360"/>
      </w:pPr>
    </w:lvl>
  </w:abstractNum>
  <w:abstractNum w:abstractNumId="2" w15:restartNumberingAfterBreak="0">
    <w:nsid w:val="4F8157C8"/>
    <w:multiLevelType w:val="hybridMultilevel"/>
    <w:tmpl w:val="C8948EC6"/>
    <w:lvl w:ilvl="0" w:tplc="E684EA04">
      <w:start w:val="1"/>
      <w:numFmt w:val="bullet"/>
      <w:lvlText w:val="•"/>
      <w:lvlJc w:val="left"/>
      <w:pPr>
        <w:ind w:left="720" w:hanging="360"/>
      </w:pPr>
    </w:lvl>
    <w:lvl w:ilvl="1" w:tplc="4294B61A">
      <w:numFmt w:val="decimal"/>
      <w:lvlText w:val=""/>
      <w:lvlJc w:val="left"/>
    </w:lvl>
    <w:lvl w:ilvl="2" w:tplc="92125106">
      <w:numFmt w:val="decimal"/>
      <w:lvlText w:val=""/>
      <w:lvlJc w:val="left"/>
    </w:lvl>
    <w:lvl w:ilvl="3" w:tplc="CB62FB1C">
      <w:numFmt w:val="decimal"/>
      <w:lvlText w:val=""/>
      <w:lvlJc w:val="left"/>
    </w:lvl>
    <w:lvl w:ilvl="4" w:tplc="02802D5E">
      <w:numFmt w:val="decimal"/>
      <w:lvlText w:val=""/>
      <w:lvlJc w:val="left"/>
    </w:lvl>
    <w:lvl w:ilvl="5" w:tplc="FB34A6C0">
      <w:numFmt w:val="decimal"/>
      <w:lvlText w:val=""/>
      <w:lvlJc w:val="left"/>
    </w:lvl>
    <w:lvl w:ilvl="6" w:tplc="A6BCE882">
      <w:numFmt w:val="decimal"/>
      <w:lvlText w:val=""/>
      <w:lvlJc w:val="left"/>
    </w:lvl>
    <w:lvl w:ilvl="7" w:tplc="7EFC0360">
      <w:numFmt w:val="decimal"/>
      <w:lvlText w:val=""/>
      <w:lvlJc w:val="left"/>
    </w:lvl>
    <w:lvl w:ilvl="8" w:tplc="C40CAA22">
      <w:numFmt w:val="decimal"/>
      <w:lvlText w:val=""/>
      <w:lvlJc w:val="left"/>
    </w:lvl>
  </w:abstractNum>
  <w:num w:numId="1" w16cid:durableId="1226257507">
    <w:abstractNumId w:val="1"/>
    <w:lvlOverride w:ilvl="0">
      <w:startOverride w:val="1"/>
    </w:lvlOverride>
  </w:num>
  <w:num w:numId="2" w16cid:durableId="1001529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43B"/>
    <w:rsid w:val="002C6232"/>
    <w:rsid w:val="003772B1"/>
    <w:rsid w:val="004612B7"/>
    <w:rsid w:val="0065743B"/>
    <w:rsid w:val="00931971"/>
    <w:rsid w:val="00DA7156"/>
    <w:rsid w:val="00FA2B2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F0146"/>
  <w15:docId w15:val="{821F51F7-53FB-418A-8663-CCDC7D759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65A82"/>
      <w:sz w:val="32"/>
      <w:szCs w:val="32"/>
    </w:rPr>
  </w:style>
  <w:style w:type="paragraph" w:styleId="Heading2">
    <w:name w:val="heading 2"/>
    <w:uiPriority w:val="9"/>
    <w:unhideWhenUsed/>
    <w:qFormat/>
    <w:pPr>
      <w:spacing w:before="240" w:after="120"/>
      <w:outlineLvl w:val="1"/>
    </w:pPr>
    <w:rPr>
      <w:b/>
      <w:bCs/>
      <w:color w:val="1A23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3568D-5016-468A-8F5E-9E9AF4011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1338</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Špičák Jiří</cp:lastModifiedBy>
  <cp:revision>4</cp:revision>
  <dcterms:created xsi:type="dcterms:W3CDTF">2026-05-18T09:43:00Z</dcterms:created>
  <dcterms:modified xsi:type="dcterms:W3CDTF">2026-05-18T11:10:00Z</dcterms:modified>
</cp:coreProperties>
</file>