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D3D" w:rsidRDefault="003D2B37">
      <w:pPr>
        <w:rPr>
          <w:rFonts w:ascii="Arial" w:hAnsi="Arial" w:cs="Arial"/>
          <w:color w:val="4C525B"/>
          <w:sz w:val="27"/>
          <w:szCs w:val="27"/>
          <w:shd w:val="clear" w:color="auto" w:fill="FFFFFF"/>
        </w:rPr>
      </w:pPr>
      <w:r>
        <w:rPr>
          <w:rStyle w:val="Strong"/>
          <w:rFonts w:ascii="Arial" w:hAnsi="Arial" w:cs="Arial"/>
          <w:i/>
          <w:iCs/>
          <w:color w:val="4C525B"/>
          <w:sz w:val="27"/>
          <w:szCs w:val="27"/>
          <w:shd w:val="clear" w:color="auto" w:fill="FFFFFF"/>
        </w:rPr>
        <w:t>Hierarchical clustering</w:t>
      </w:r>
      <w:r>
        <w:rPr>
          <w:rStyle w:val="Emphasis"/>
          <w:rFonts w:ascii="Arial" w:hAnsi="Arial" w:cs="Arial"/>
          <w:color w:val="4C525B"/>
          <w:sz w:val="27"/>
          <w:szCs w:val="27"/>
          <w:shd w:val="clear" w:color="auto" w:fill="FFFFFF"/>
        </w:rPr>
        <w:t>, </w:t>
      </w:r>
      <w:r>
        <w:rPr>
          <w:rFonts w:ascii="Arial" w:hAnsi="Arial" w:cs="Arial"/>
          <w:color w:val="4C525B"/>
          <w:sz w:val="27"/>
          <w:szCs w:val="27"/>
          <w:shd w:val="clear" w:color="auto" w:fill="FFFFFF"/>
        </w:rPr>
        <w:t>also known as </w:t>
      </w:r>
      <w:r>
        <w:rPr>
          <w:rStyle w:val="Emphasis"/>
          <w:rFonts w:ascii="Arial" w:hAnsi="Arial" w:cs="Arial"/>
          <w:color w:val="4C525B"/>
          <w:sz w:val="27"/>
          <w:szCs w:val="27"/>
          <w:shd w:val="clear" w:color="auto" w:fill="FFFFFF"/>
        </w:rPr>
        <w:t>hierarchical cluster analysis,</w:t>
      </w:r>
      <w:r>
        <w:rPr>
          <w:rFonts w:ascii="Arial" w:hAnsi="Arial" w:cs="Arial"/>
          <w:color w:val="4C525B"/>
          <w:sz w:val="27"/>
          <w:szCs w:val="27"/>
          <w:shd w:val="clear" w:color="auto" w:fill="FFFFFF"/>
        </w:rPr>
        <w:t> is an algorithm that groups similar objects into groups called </w:t>
      </w:r>
      <w:r>
        <w:rPr>
          <w:rStyle w:val="Emphasis"/>
          <w:rFonts w:ascii="Arial" w:hAnsi="Arial" w:cs="Arial"/>
          <w:color w:val="4C525B"/>
          <w:sz w:val="27"/>
          <w:szCs w:val="27"/>
          <w:shd w:val="clear" w:color="auto" w:fill="FFFFFF"/>
        </w:rPr>
        <w:t>clusters</w:t>
      </w:r>
      <w:r>
        <w:rPr>
          <w:rFonts w:ascii="Arial" w:hAnsi="Arial" w:cs="Arial"/>
          <w:color w:val="4C525B"/>
          <w:sz w:val="27"/>
          <w:szCs w:val="27"/>
          <w:shd w:val="clear" w:color="auto" w:fill="FFFFFF"/>
        </w:rPr>
        <w:t>. The endpoint is a set of clusters</w:t>
      </w:r>
      <w:r>
        <w:rPr>
          <w:rStyle w:val="Emphasis"/>
          <w:rFonts w:ascii="Arial" w:hAnsi="Arial" w:cs="Arial"/>
          <w:color w:val="4C525B"/>
          <w:sz w:val="27"/>
          <w:szCs w:val="27"/>
          <w:shd w:val="clear" w:color="auto" w:fill="FFFFFF"/>
        </w:rPr>
        <w:t>, </w:t>
      </w:r>
      <w:r>
        <w:rPr>
          <w:rFonts w:ascii="Arial" w:hAnsi="Arial" w:cs="Arial"/>
          <w:color w:val="4C525B"/>
          <w:sz w:val="27"/>
          <w:szCs w:val="27"/>
          <w:shd w:val="clear" w:color="auto" w:fill="FFFFFF"/>
        </w:rPr>
        <w:t>where each cluster is distinct from each other cluster, and the objects within each cluster are broadly similar to each other.</w:t>
      </w:r>
    </w:p>
    <w:p w:rsidR="003D2B37" w:rsidRPr="003D2B37" w:rsidRDefault="003D2B37" w:rsidP="003D2B37">
      <w:pPr>
        <w:shd w:val="clear" w:color="auto" w:fill="FFFFFF"/>
        <w:spacing w:after="255" w:line="240" w:lineRule="auto"/>
        <w:outlineLvl w:val="1"/>
        <w:rPr>
          <w:rFonts w:ascii="circular-medium" w:eastAsia="Times New Roman" w:hAnsi="circular-medium" w:cs="Times New Roman"/>
          <w:color w:val="000000"/>
          <w:sz w:val="36"/>
          <w:szCs w:val="36"/>
        </w:rPr>
      </w:pPr>
      <w:r w:rsidRPr="003D2B37">
        <w:rPr>
          <w:rFonts w:ascii="circular-medium" w:eastAsia="Times New Roman" w:hAnsi="circular-medium" w:cs="Times New Roman"/>
          <w:color w:val="000000"/>
          <w:sz w:val="36"/>
          <w:szCs w:val="36"/>
        </w:rPr>
        <w:t>Required data</w:t>
      </w:r>
    </w:p>
    <w:p w:rsidR="003D2B37" w:rsidRPr="003D2B37" w:rsidRDefault="003D2B37" w:rsidP="003D2B37">
      <w:pPr>
        <w:shd w:val="clear" w:color="auto" w:fill="FFFFFF"/>
        <w:spacing w:after="0" w:line="240" w:lineRule="auto"/>
        <w:rPr>
          <w:rFonts w:ascii="Arial" w:eastAsia="Times New Roman" w:hAnsi="Arial" w:cs="Arial"/>
          <w:color w:val="4C525B"/>
          <w:sz w:val="27"/>
          <w:szCs w:val="27"/>
        </w:rPr>
      </w:pPr>
      <w:r w:rsidRPr="003D2B37">
        <w:rPr>
          <w:rFonts w:ascii="Arial" w:eastAsia="Times New Roman" w:hAnsi="Arial" w:cs="Arial"/>
          <w:color w:val="4C525B"/>
          <w:sz w:val="27"/>
          <w:szCs w:val="27"/>
        </w:rPr>
        <w:t>Hierarchical clustering can be performed with either a </w:t>
      </w:r>
      <w:r w:rsidRPr="003D2B37">
        <w:rPr>
          <w:rFonts w:ascii="Arial" w:eastAsia="Times New Roman" w:hAnsi="Arial" w:cs="Arial"/>
          <w:i/>
          <w:iCs/>
          <w:color w:val="4C525B"/>
          <w:sz w:val="27"/>
          <w:szCs w:val="27"/>
        </w:rPr>
        <w:t>distance matrix </w:t>
      </w:r>
      <w:r w:rsidRPr="003D2B37">
        <w:rPr>
          <w:rFonts w:ascii="Arial" w:eastAsia="Times New Roman" w:hAnsi="Arial" w:cs="Arial"/>
          <w:color w:val="4C525B"/>
          <w:sz w:val="27"/>
          <w:szCs w:val="27"/>
        </w:rPr>
        <w:t>or </w:t>
      </w:r>
      <w:r w:rsidRPr="003D2B37">
        <w:rPr>
          <w:rFonts w:ascii="Arial" w:eastAsia="Times New Roman" w:hAnsi="Arial" w:cs="Arial"/>
          <w:i/>
          <w:iCs/>
          <w:color w:val="4C525B"/>
          <w:sz w:val="27"/>
          <w:szCs w:val="27"/>
        </w:rPr>
        <w:t>raw data.</w:t>
      </w:r>
      <w:r w:rsidRPr="003D2B37">
        <w:rPr>
          <w:rFonts w:ascii="Arial" w:eastAsia="Times New Roman" w:hAnsi="Arial" w:cs="Arial"/>
          <w:color w:val="4C525B"/>
          <w:sz w:val="27"/>
          <w:szCs w:val="27"/>
        </w:rPr>
        <w:t> When raw data is provided, the software will automatically compute a distance matrix in the background. The distance matrix below shows the distance between six objects.</w:t>
      </w:r>
    </w:p>
    <w:p w:rsidR="003D2B37" w:rsidRDefault="003D2B37" w:rsidP="003D2B37">
      <w:pPr>
        <w:pStyle w:val="Heading2"/>
        <w:shd w:val="clear" w:color="auto" w:fill="FFFFFF"/>
        <w:spacing w:before="0" w:beforeAutospacing="0" w:after="255" w:afterAutospacing="0"/>
        <w:rPr>
          <w:rFonts w:ascii="circular-medium" w:hAnsi="circular-medium"/>
          <w:b w:val="0"/>
          <w:bCs w:val="0"/>
          <w:color w:val="000000"/>
        </w:rPr>
      </w:pPr>
      <w:r>
        <w:rPr>
          <w:rFonts w:ascii="circular-medium" w:hAnsi="circular-medium"/>
          <w:b w:val="0"/>
          <w:bCs w:val="0"/>
          <w:color w:val="000000"/>
        </w:rPr>
        <w:t>How hierarchical clustering works</w:t>
      </w:r>
    </w:p>
    <w:p w:rsidR="003D2B37" w:rsidRDefault="003D2B37" w:rsidP="003D2B37">
      <w:pPr>
        <w:pStyle w:val="NormalWeb"/>
        <w:shd w:val="clear" w:color="auto" w:fill="FFFFFF"/>
        <w:spacing w:before="0" w:beforeAutospacing="0" w:after="345" w:afterAutospacing="0"/>
        <w:rPr>
          <w:rFonts w:ascii="Arial" w:hAnsi="Arial" w:cs="Arial"/>
          <w:color w:val="4C525B"/>
          <w:sz w:val="27"/>
          <w:szCs w:val="27"/>
        </w:rPr>
      </w:pPr>
      <w:r>
        <w:rPr>
          <w:rFonts w:ascii="Arial" w:hAnsi="Arial" w:cs="Arial"/>
          <w:color w:val="4C525B"/>
          <w:sz w:val="27"/>
          <w:szCs w:val="27"/>
        </w:rPr>
        <w:t>Hierarchical clustering starts by treating each observation as a separate cluster. Then, it repeatedly executes the following two steps: (1) identify the two clusters that are closest together, and (2) merge the two most similar clusters. This iterative process continues until all the clusters are merged together. This is illustrated in the diagrams below.</w:t>
      </w:r>
    </w:p>
    <w:p w:rsidR="003D2B37" w:rsidRDefault="003D2B37" w:rsidP="003D2B37">
      <w:pPr>
        <w:pStyle w:val="NormalWeb"/>
        <w:shd w:val="clear" w:color="auto" w:fill="FFFFFF"/>
        <w:spacing w:before="0" w:beforeAutospacing="0" w:after="345" w:afterAutospacing="0"/>
        <w:rPr>
          <w:rFonts w:ascii="Arial" w:hAnsi="Arial" w:cs="Arial"/>
          <w:color w:val="4C525B"/>
          <w:sz w:val="27"/>
          <w:szCs w:val="27"/>
        </w:rPr>
      </w:pPr>
      <w:r>
        <w:rPr>
          <w:rFonts w:ascii="Arial" w:hAnsi="Arial" w:cs="Arial"/>
          <w:noProof/>
          <w:color w:val="4C525B"/>
          <w:sz w:val="27"/>
          <w:szCs w:val="27"/>
        </w:rPr>
        <w:lastRenderedPageBreak/>
        <w:drawing>
          <wp:inline distT="0" distB="0" distL="0" distR="0">
            <wp:extent cx="5301615" cy="8897456"/>
            <wp:effectExtent l="0" t="0" r="0" b="0"/>
            <wp:docPr id="1" name="Picture 1" descr="Hierarchical cluster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ical clustering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03084" cy="8899921"/>
                    </a:xfrm>
                    <a:prstGeom prst="rect">
                      <a:avLst/>
                    </a:prstGeom>
                    <a:noFill/>
                    <a:ln>
                      <a:noFill/>
                    </a:ln>
                  </pic:spPr>
                </pic:pic>
              </a:graphicData>
            </a:graphic>
          </wp:inline>
        </w:drawing>
      </w:r>
    </w:p>
    <w:p w:rsidR="003D2B37" w:rsidRDefault="003D2B37" w:rsidP="003D2B37">
      <w:pPr>
        <w:pStyle w:val="NormalWeb"/>
        <w:shd w:val="clear" w:color="auto" w:fill="FFFFFF"/>
        <w:spacing w:before="0" w:beforeAutospacing="0" w:after="0" w:afterAutospacing="0"/>
        <w:rPr>
          <w:rFonts w:ascii="Arial" w:hAnsi="Arial" w:cs="Arial"/>
          <w:color w:val="4C525B"/>
          <w:sz w:val="27"/>
          <w:szCs w:val="27"/>
        </w:rPr>
      </w:pPr>
      <w:r>
        <w:rPr>
          <w:rFonts w:ascii="Arial" w:hAnsi="Arial" w:cs="Arial"/>
          <w:color w:val="4C525B"/>
          <w:sz w:val="27"/>
          <w:szCs w:val="27"/>
        </w:rPr>
        <w:lastRenderedPageBreak/>
        <w:t>The main output of Hierarchical Clustering is a </w:t>
      </w:r>
      <w:proofErr w:type="spellStart"/>
      <w:r>
        <w:rPr>
          <w:rStyle w:val="Emphasis"/>
          <w:rFonts w:ascii="Arial" w:hAnsi="Arial" w:cs="Arial"/>
          <w:color w:val="4C525B"/>
          <w:sz w:val="27"/>
          <w:szCs w:val="27"/>
        </w:rPr>
        <w:fldChar w:fldCharType="begin"/>
      </w:r>
      <w:r>
        <w:rPr>
          <w:rStyle w:val="Emphasis"/>
          <w:rFonts w:ascii="Arial" w:hAnsi="Arial" w:cs="Arial"/>
          <w:color w:val="4C525B"/>
          <w:sz w:val="27"/>
          <w:szCs w:val="27"/>
        </w:rPr>
        <w:instrText xml:space="preserve"> HYPERLINK "https://www.displayr.com/what-is-dendrogram/" \t "_blank" </w:instrText>
      </w:r>
      <w:r>
        <w:rPr>
          <w:rStyle w:val="Emphasis"/>
          <w:rFonts w:ascii="Arial" w:hAnsi="Arial" w:cs="Arial"/>
          <w:color w:val="4C525B"/>
          <w:sz w:val="27"/>
          <w:szCs w:val="27"/>
        </w:rPr>
        <w:fldChar w:fldCharType="separate"/>
      </w:r>
      <w:r>
        <w:rPr>
          <w:rStyle w:val="Hyperlink"/>
          <w:rFonts w:ascii="Arial" w:hAnsi="Arial" w:cs="Arial"/>
          <w:i/>
          <w:iCs/>
          <w:color w:val="3E7DCC"/>
          <w:sz w:val="27"/>
          <w:szCs w:val="27"/>
        </w:rPr>
        <w:t>dendrogram</w:t>
      </w:r>
      <w:proofErr w:type="spellEnd"/>
      <w:r>
        <w:rPr>
          <w:rStyle w:val="Emphasis"/>
          <w:rFonts w:ascii="Arial" w:hAnsi="Arial" w:cs="Arial"/>
          <w:color w:val="4C525B"/>
          <w:sz w:val="27"/>
          <w:szCs w:val="27"/>
        </w:rPr>
        <w:fldChar w:fldCharType="end"/>
      </w:r>
      <w:r>
        <w:rPr>
          <w:rStyle w:val="Emphasis"/>
          <w:rFonts w:ascii="Arial" w:hAnsi="Arial" w:cs="Arial"/>
          <w:color w:val="4C525B"/>
          <w:sz w:val="27"/>
          <w:szCs w:val="27"/>
        </w:rPr>
        <w:t>, </w:t>
      </w:r>
      <w:r>
        <w:rPr>
          <w:rFonts w:ascii="Arial" w:hAnsi="Arial" w:cs="Arial"/>
          <w:color w:val="4C525B"/>
          <w:sz w:val="27"/>
          <w:szCs w:val="27"/>
        </w:rPr>
        <w:t>which shows the hierarchical relationship between the clusters:</w:t>
      </w:r>
    </w:p>
    <w:p w:rsidR="003D2B37" w:rsidRDefault="003D2B37" w:rsidP="003D2B37">
      <w:pPr>
        <w:pStyle w:val="NormalWeb"/>
        <w:shd w:val="clear" w:color="auto" w:fill="FFFFFF"/>
        <w:spacing w:before="0" w:beforeAutospacing="0" w:after="345" w:afterAutospacing="0"/>
        <w:rPr>
          <w:rFonts w:ascii="Arial" w:hAnsi="Arial" w:cs="Arial"/>
          <w:color w:val="4C525B"/>
          <w:sz w:val="27"/>
          <w:szCs w:val="27"/>
        </w:rPr>
      </w:pPr>
      <w:r>
        <w:rPr>
          <w:rFonts w:ascii="Arial" w:hAnsi="Arial" w:cs="Arial"/>
          <w:noProof/>
          <w:color w:val="4C525B"/>
          <w:sz w:val="27"/>
          <w:szCs w:val="27"/>
        </w:rPr>
        <w:drawing>
          <wp:inline distT="0" distB="0" distL="0" distR="0">
            <wp:extent cx="6431408" cy="3852545"/>
            <wp:effectExtent l="0" t="0" r="0" b="0"/>
            <wp:docPr id="2" name="Picture 2" descr="https://46gyn61z4i0t1u1pnq2bbk2e-wpengine.netdna-ssl.com/wp-content/uploads/2018/03/Screen-Shot-2018-03-28-at-11.48.48-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6gyn61z4i0t1u1pnq2bbk2e-wpengine.netdna-ssl.com/wp-content/uploads/2018/03/Screen-Shot-2018-03-28-at-11.48.48-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47187" cy="3861997"/>
                    </a:xfrm>
                    <a:prstGeom prst="rect">
                      <a:avLst/>
                    </a:prstGeom>
                    <a:noFill/>
                    <a:ln>
                      <a:noFill/>
                    </a:ln>
                  </pic:spPr>
                </pic:pic>
              </a:graphicData>
            </a:graphic>
          </wp:inline>
        </w:drawing>
      </w:r>
      <w:bookmarkStart w:id="0" w:name="_GoBack"/>
      <w:bookmarkEnd w:id="0"/>
    </w:p>
    <w:p w:rsidR="003D2B37" w:rsidRDefault="003D2B37" w:rsidP="003D2B37">
      <w:pPr>
        <w:pStyle w:val="Heading2"/>
        <w:shd w:val="clear" w:color="auto" w:fill="FFFFFF"/>
        <w:spacing w:before="0" w:beforeAutospacing="0" w:after="255" w:afterAutospacing="0"/>
        <w:rPr>
          <w:rFonts w:ascii="circular-medium" w:hAnsi="circular-medium"/>
          <w:b w:val="0"/>
          <w:bCs w:val="0"/>
          <w:color w:val="000000"/>
        </w:rPr>
      </w:pPr>
      <w:r>
        <w:rPr>
          <w:rFonts w:ascii="circular-medium" w:hAnsi="circular-medium"/>
          <w:b w:val="0"/>
          <w:bCs w:val="0"/>
          <w:color w:val="000000"/>
        </w:rPr>
        <w:t>Measures of distance (similarity)</w:t>
      </w:r>
    </w:p>
    <w:p w:rsidR="003D2B37" w:rsidRDefault="003D2B37" w:rsidP="003D2B37">
      <w:pPr>
        <w:pStyle w:val="NormalWeb"/>
        <w:shd w:val="clear" w:color="auto" w:fill="FFFFFF"/>
        <w:spacing w:before="0" w:beforeAutospacing="0" w:after="0" w:afterAutospacing="0"/>
        <w:rPr>
          <w:rFonts w:ascii="Arial" w:hAnsi="Arial" w:cs="Arial"/>
          <w:color w:val="4C525B"/>
          <w:sz w:val="27"/>
          <w:szCs w:val="27"/>
        </w:rPr>
      </w:pPr>
      <w:r>
        <w:rPr>
          <w:rFonts w:ascii="Arial" w:hAnsi="Arial" w:cs="Arial"/>
          <w:color w:val="4C525B"/>
          <w:sz w:val="27"/>
          <w:szCs w:val="27"/>
        </w:rPr>
        <w:t>In the example above, the </w:t>
      </w:r>
      <w:r>
        <w:rPr>
          <w:rStyle w:val="Emphasis"/>
          <w:rFonts w:ascii="Arial" w:hAnsi="Arial" w:cs="Arial"/>
          <w:color w:val="4C525B"/>
          <w:sz w:val="27"/>
          <w:szCs w:val="27"/>
        </w:rPr>
        <w:t>distance </w:t>
      </w:r>
      <w:r>
        <w:rPr>
          <w:rFonts w:ascii="Arial" w:hAnsi="Arial" w:cs="Arial"/>
          <w:color w:val="4C525B"/>
          <w:sz w:val="27"/>
          <w:szCs w:val="27"/>
        </w:rPr>
        <w:t>between two clusters has been computed based on the length of the straight line drawn from one cluster to another. This is commonly referred to as the </w:t>
      </w:r>
      <w:r>
        <w:rPr>
          <w:rStyle w:val="Emphasis"/>
          <w:rFonts w:ascii="Arial" w:hAnsi="Arial" w:cs="Arial"/>
          <w:color w:val="4C525B"/>
          <w:sz w:val="27"/>
          <w:szCs w:val="27"/>
        </w:rPr>
        <w:t>Euclidean distance.</w:t>
      </w:r>
      <w:r>
        <w:rPr>
          <w:rFonts w:ascii="Arial" w:hAnsi="Arial" w:cs="Arial"/>
          <w:color w:val="4C525B"/>
          <w:sz w:val="27"/>
          <w:szCs w:val="27"/>
        </w:rPr>
        <w:t> Many other </w:t>
      </w:r>
      <w:r>
        <w:rPr>
          <w:rStyle w:val="Emphasis"/>
          <w:rFonts w:ascii="Arial" w:hAnsi="Arial" w:cs="Arial"/>
          <w:color w:val="4C525B"/>
          <w:sz w:val="27"/>
          <w:szCs w:val="27"/>
        </w:rPr>
        <w:t>distance metrics </w:t>
      </w:r>
      <w:r>
        <w:rPr>
          <w:rFonts w:ascii="Arial" w:hAnsi="Arial" w:cs="Arial"/>
          <w:color w:val="4C525B"/>
          <w:sz w:val="27"/>
          <w:szCs w:val="27"/>
        </w:rPr>
        <w:t>have been developed.</w:t>
      </w:r>
    </w:p>
    <w:p w:rsidR="003D2B37" w:rsidRDefault="003D2B37" w:rsidP="003D2B37">
      <w:pPr>
        <w:pStyle w:val="NormalWeb"/>
        <w:shd w:val="clear" w:color="auto" w:fill="FFFFFF"/>
        <w:spacing w:before="0" w:beforeAutospacing="0" w:after="345" w:afterAutospacing="0"/>
        <w:rPr>
          <w:rFonts w:ascii="Arial" w:hAnsi="Arial" w:cs="Arial"/>
          <w:color w:val="4C525B"/>
          <w:sz w:val="27"/>
          <w:szCs w:val="27"/>
        </w:rPr>
      </w:pPr>
      <w:r>
        <w:rPr>
          <w:rFonts w:ascii="Arial" w:hAnsi="Arial" w:cs="Arial"/>
          <w:color w:val="4C525B"/>
          <w:sz w:val="27"/>
          <w:szCs w:val="27"/>
        </w:rPr>
        <w:t>The choice of distance metric should be made based on theoretical concerns from the domain of study. That is, a distance metric needs to define similarity in a way that is sensible for the field of study. For example, if clustering crime sites in a city, city block distance may be appropriate. Or, better yet, the time taken to travel between each location. Where there is no theoretical justification for an alternative, the Euclidean should generally be preferred, as it is usually the appropriate measure of distance in the physical world.</w:t>
      </w:r>
    </w:p>
    <w:p w:rsidR="003D2B37" w:rsidRDefault="003D2B37"/>
    <w:sectPr w:rsidR="003D2B37" w:rsidSect="00995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rcular-medium">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2"/>
  </w:compat>
  <w:rsids>
    <w:rsidRoot w:val="00835E8C"/>
    <w:rsid w:val="003D2B37"/>
    <w:rsid w:val="00816F23"/>
    <w:rsid w:val="00835E8C"/>
    <w:rsid w:val="00995D3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AA6DB-F68B-4768-86DD-21800E6F7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D3D"/>
  </w:style>
  <w:style w:type="paragraph" w:styleId="Heading2">
    <w:name w:val="heading 2"/>
    <w:basedOn w:val="Normal"/>
    <w:link w:val="Heading2Char"/>
    <w:uiPriority w:val="9"/>
    <w:qFormat/>
    <w:rsid w:val="003D2B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D2B37"/>
    <w:rPr>
      <w:i/>
      <w:iCs/>
    </w:rPr>
  </w:style>
  <w:style w:type="character" w:styleId="Strong">
    <w:name w:val="Strong"/>
    <w:basedOn w:val="DefaultParagraphFont"/>
    <w:uiPriority w:val="22"/>
    <w:qFormat/>
    <w:rsid w:val="003D2B37"/>
    <w:rPr>
      <w:b/>
      <w:bCs/>
    </w:rPr>
  </w:style>
  <w:style w:type="character" w:customStyle="1" w:styleId="Heading2Char">
    <w:name w:val="Heading 2 Char"/>
    <w:basedOn w:val="DefaultParagraphFont"/>
    <w:link w:val="Heading2"/>
    <w:uiPriority w:val="9"/>
    <w:rsid w:val="003D2B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2B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2B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057970">
      <w:bodyDiv w:val="1"/>
      <w:marLeft w:val="0"/>
      <w:marRight w:val="0"/>
      <w:marTop w:val="0"/>
      <w:marBottom w:val="0"/>
      <w:divBdr>
        <w:top w:val="none" w:sz="0" w:space="0" w:color="auto"/>
        <w:left w:val="none" w:sz="0" w:space="0" w:color="auto"/>
        <w:bottom w:val="none" w:sz="0" w:space="0" w:color="auto"/>
        <w:right w:val="none" w:sz="0" w:space="0" w:color="auto"/>
      </w:divBdr>
    </w:div>
    <w:div w:id="1373073614">
      <w:bodyDiv w:val="1"/>
      <w:marLeft w:val="0"/>
      <w:marRight w:val="0"/>
      <w:marTop w:val="0"/>
      <w:marBottom w:val="0"/>
      <w:divBdr>
        <w:top w:val="none" w:sz="0" w:space="0" w:color="auto"/>
        <w:left w:val="none" w:sz="0" w:space="0" w:color="auto"/>
        <w:bottom w:val="none" w:sz="0" w:space="0" w:color="auto"/>
        <w:right w:val="none" w:sz="0" w:space="0" w:color="auto"/>
      </w:divBdr>
    </w:div>
    <w:div w:id="192455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2020-11-12T05:53:00Z</dcterms:created>
  <dcterms:modified xsi:type="dcterms:W3CDTF">2020-11-12T05:56:00Z</dcterms:modified>
</cp:coreProperties>
</file>