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ZR Securities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36"/>
          <w:szCs w:val="36"/>
        </w:rPr>
        <w:t xml:space="preserve">卓鋐证券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Functional Requirements Document (FRD)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Multi-Market Trading App — Version 2.0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Version: 2.0  |  Date: 2026-03-05  |  Classification: Confidential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Owner: 余博 (Maleekai) · Chief Product Officer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Functional Requirements Document defines the detailed functional specifications for the ZR Securities multi-market trading app. It covers all user-facing features organized by module, with precise interaction rules, data models, validation logic, and edge cases. This document is intended for engineering, QA, and design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(iPhone 14 primary, 390×844px)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Viewport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390px width, 844px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Design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Mobile-first; landscape/tablet not 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Exchanges Supported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HashKey, Bullish, OSL, VDX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Asset 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Crypto, Stocks, Forex, Commodities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Biometric (Face ID/Touch ID) + OTP 2FA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Regulatory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Hong Kong SFC Type 1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Module 01: Onboarding &amp; Registration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5-screen flow: Welcome → Sign Up → OTP Verification → KYC (3 sub-steps) → Success. Prototype reference: 08-onboarding.html</w:t>
      </w:r>
    </w:p>
    <w:p>
      <w:pPr>
        <w:pStyle w:val="Heading2"/>
      </w:pPr>
      <w:r>
        <w:rPr>
          <w:b/>
          <w:bCs/>
        </w:rPr>
        <w:t xml:space="preserve">2.1 Screen: Welcome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ZR logo 80×80px, centered, pulse animation on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16px #757575, centered below 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horizontal scroll cards: multi-exchange, multi-asset, SFC licensed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CTA: Create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52px height, full-width, bg #1A73E8, text white, pill radius 26px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CTA: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52px height, full-width, border 1px #E0E0E0, text #212121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+ Apple icons (44×44px circles), no Telegram (compliance)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SFC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Pill shape, shield icon + “SFC Licensed”, bottom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Screen: Sign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Phone/Email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Segmented control, 2 segments, 36px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Country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+852 default, flag icon, tap opens selector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Phone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48px height, numeric keyboard, format: XXXX 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radio cards (HashKey/Bullish/OSL/VDX), multi-select checkboxes, each shows: 32px logo + name + 1-line description; selected: border 2px #1A73E8, bg tint #E8F0FE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Terms Checkbox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Required; links to Terms of Service + Privacy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52px, disabled until: valid phone + ≥1 exchange + terms checked</w:t>
            </w:r>
          </w:p>
        </w:tc>
      </w:tr>
    </w:tbl>
    <w:p>
      <w:pPr>
        <w:pStyle w:val="Heading2"/>
      </w:pPr>
      <w:r>
        <w:rPr>
          <w:b/>
          <w:bCs/>
        </w:rPr>
        <w:t xml:space="preserve">2.3 Screen: OTP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OTP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boxes, each 56×56px, 8px gap, radius 8px; active: 2px border #1A73E8 + blinking cursor; auto-advance on digit entry; auto-submit on 6th digit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Masked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“已发送验证码至 +852 **** 1234”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Resend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60s countdown; after expiry: “重新发送” link in #1A73E8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6-digit numeric only; incorrect: shake animation + “验证码错误” error</w:t>
            </w:r>
          </w:p>
        </w:tc>
      </w:tr>
    </w:tbl>
    <w:p>
      <w:pPr>
        <w:pStyle w:val="Heading2"/>
      </w:pPr>
      <w:r>
        <w:rPr>
          <w:b/>
          <w:bCs/>
        </w:rPr>
        <w:t xml:space="preserve">2.4 Screen: KYC (3 Sub-steps)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Progress indicator: 3-step horizontal bar (Step 1: 基本信息, Step 2: 证件上传, Step 3: 风险评估). SFC compliance banner visible on all 3 steps.</w:t>
      </w:r>
    </w:p>
    <w:p>
      <w:pPr>
        <w:pStyle w:val="Heading3"/>
      </w:pPr>
      <w:r>
        <w:rPr>
          <w:b/>
          <w:bCs/>
        </w:rPr>
        <w:t xml:space="preserve">2.4.1 KYC Step 1: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Radio: HKID / Passport; default HKID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 input 48px; required; min 2 chars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 input 48px; HKID format: X123456(7); Passport: alphanumeric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 picker; must be ≥18 years old; format: YYYY-MM-DD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Disabled until all fields valid</w:t>
            </w:r>
          </w:p>
        </w:tc>
      </w:tr>
    </w:tbl>
    <w:p>
      <w:pPr>
        <w:pStyle w:val="Heading3"/>
      </w:pPr>
      <w:r>
        <w:rPr>
          <w:b/>
          <w:bCs/>
        </w:rPr>
        <w:t xml:space="preserve">2.4.2 KYC Step 2: Document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Upload Zones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zones: ID Front / ID Back / Selfie; dashed border 2px #E0E0E0; icon centered; tap opens camera/gallery 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After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Thumbnail preview + “重新拍摄”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File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Max 10MB per image; JPEG/PNG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Disabled until all 3 images uploaded</w:t>
            </w:r>
          </w:p>
        </w:tc>
      </w:tr>
    </w:tbl>
    <w:p>
      <w:pPr>
        <w:pStyle w:val="Heading3"/>
      </w:pPr>
      <w:r>
        <w:rPr>
          <w:b/>
          <w:bCs/>
        </w:rPr>
        <w:t xml:space="preserve">2.4.3 KYC Step 3: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Risk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radio cards: 保守型 (green accent) / 稳健型 (blue accent) / 进取型 (red accent)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SFC Notice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“根据SFC要求” compliance text, 13px #757575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“完成验证” 52px primary; disabled until selection made</w:t>
            </w:r>
          </w:p>
        </w:tc>
      </w:tr>
    </w:tbl>
    <w:p>
      <w:pPr>
        <w:pStyle w:val="Heading2"/>
      </w:pPr>
      <w:r>
        <w:rPr>
          <w:b/>
          <w:bCs/>
        </w:rPr>
        <w:t xml:space="preserve">2.5 Screen: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Green circle 80px with checkmark,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“注册成功” 24px 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 Badges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Selected exchanges displayed as badge pills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Review Notice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“预计1-2个工作日完成审核” 13px #757575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“开始探索” 52px primary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Module 02: Market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discovery and watchlist interface. Prototype: 01-market-list.html</w:t>
      </w:r>
    </w:p>
    <w:p>
      <w:pPr>
        <w:pStyle w:val="Heading2"/>
      </w:pPr>
      <w:r>
        <w:rPr>
          <w:b/>
          <w:bCs/>
        </w:rPr>
        <w:t xml:space="preserve">3.1 Asset Class Switcher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Segmented control, 4 segments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加密 | 股票 | 外汇 | 商品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44px, container bg #F5F5F5, radius 8px, padding 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bg #1A73E8, text white, radius 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bg transparent, text #757575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 filters entire market list; persists selection across sessions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Category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自选 | 热门 | 涨幅 | 跌幅 | 成交量 | 新上线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36px, horizontal 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 #1A73E8, underline 2px #1A73E8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自选 pulls from user watchlist; others sort by respective metric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Sort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Name (flex) | Price (100px) | 24h Change (80px)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44px, bg #F5F5F5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 column header toggles ASC/DESC; show ↑/↓ indicator</w:t>
            </w:r>
          </w:p>
        </w:tc>
      </w:tr>
    </w:tbl>
    <w:p>
      <w:pPr>
        <w:pStyle w:val="Heading2"/>
      </w:pPr>
      <w:r>
        <w:rPr>
          <w:b/>
          <w:bCs/>
        </w:rPr>
        <w:t xml:space="preserve">3.4 Market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64px, padding 0 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Icon 36×36px | Name 15px Bold + Symbol 13px + Exchange Badge | Price 15px Mono | Change Badge (pill)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Separator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1px #F0F0F0, left-inset 68px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 → navigate to Symbol Detail; long-press → add to watchlist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Price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 real-time; flash green (up) or red (down) for 500ms on change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Module 03: Symbol Detail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K-line chart, order book, and trade action page. Prototype: 02-symbol-detail.html</w:t>
      </w:r>
    </w:p>
    <w:p>
      <w:pPr>
        <w:pStyle w:val="Heading2"/>
      </w:pPr>
      <w:r>
        <w:rPr>
          <w:b/>
          <w:bCs/>
        </w:rPr>
        <w:t xml:space="preserve">4.1 Price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28px Mono Bold; green if up, red if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Change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15px Mono: “▲ +$1,234.56 (+2.34%)”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24h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13px #757575: “24h Vol: 1,234.5 BTC”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 to pair name in NavBar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K-Line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390×240px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 Periods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[1H] [4H] [1D] [1W] [1M] [ALL] tab bar, 36px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Candlestick (green body = up, red body = 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Drag to pan; pinch to zoom; tap candle shows OHLCV tooltip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Indicators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MA(7), MA(25), MA(99) overlay lines (future P1)</w:t>
            </w:r>
          </w:p>
        </w:tc>
      </w:tr>
    </w:tbl>
    <w:p>
      <w:pPr>
        <w:pStyle w:val="Heading2"/>
      </w:pPr>
      <w:r>
        <w:rPr>
          <w:b/>
          <w:bCs/>
        </w:rPr>
        <w:t xml:space="preserve">4.3 Order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Split: Asks (red, top descending) | Spread | Bids (green, bottom ascending)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Price (13px Mono) | Amount | Depth bar (20% opacity fill from right)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Centered, 13px Mono, #757575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Depth Levels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asks + 5 bids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 price → auto-fill in trade order form</w:t>
            </w:r>
          </w:p>
        </w:tc>
      </w:tr>
    </w:tbl>
    <w:p>
      <w:pPr>
        <w:pStyle w:val="Heading2"/>
      </w:pPr>
      <w:r>
        <w:rPr>
          <w:b/>
          <w:bCs/>
        </w:rPr>
        <w:t xml:space="preserve">4.4 Action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buttons, equal width, 12px gap, 16px horizontal padding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52px, bg #00C853, text white, “买入”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52px, bg #FF1744, text white, “卖出”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Navigate to Trade Order page with pair + direction pre-filled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Module 04: Trade Order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Order entry with SFC compliance and antifragile protection. Prototype: 03-trade-order.html</w:t>
      </w:r>
    </w:p>
    <w:p>
      <w:pPr>
        <w:pStyle w:val="Heading2"/>
      </w:pPr>
      <w:r>
        <w:rPr>
          <w:b/>
          <w:bCs/>
        </w:rPr>
        <w:t xml:space="preserve">5.1 Buy/Sell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Segmented control, 2 segments, 44px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Buy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bg #00C853, text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Sell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bg #FF1744, text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Toggle updates button colors, order summary, and CTA text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Order Type 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[限价] [市价] [止损限价]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Show price input (editable) + amount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Hide price input; show “市价” placeholder; amount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Stop-Limit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Show trigger price + limit price + amount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Price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[−] button 36×36 | Price field (Mono 16px, center) | [+] button 36×36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+/- 50 USDT (or 0.1% for small prices)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 be &gt; 0; within ±50% of last price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Amount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[BTC] [USDT] segmented, 60px right 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Quick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[25%] [50%] [75%] [100%] pill buttons, 44px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 be &gt; 0; ≤ available balance; max 8 decimal places</w:t>
            </w:r>
          </w:p>
        </w:tc>
      </w:tr>
    </w:tbl>
    <w:p>
      <w:pPr>
        <w:pStyle w:val="Heading2"/>
      </w:pPr>
      <w:r>
        <w:rPr>
          <w:b/>
          <w:bCs/>
        </w:rPr>
        <w:t xml:space="preserve">5.5 Order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#F5F5F5, radius 8px, padding 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“预估总额” | value (Mono Bold #1A73E8)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“手续费 (0.1%)” | value (Mono #757575)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“执行交易所” | Exchange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= Price × Amount; Fee = Total × 0.001; updates in real-time</w:t>
            </w:r>
          </w:p>
        </w:tc>
      </w:tr>
    </w:tbl>
    <w:p>
      <w:pPr>
        <w:pStyle w:val="Heading2"/>
      </w:pPr>
      <w:r>
        <w:rPr>
          <w:b/>
          <w:bCs/>
        </w:rPr>
        <w:t xml:space="preserve">5.6 Cooling-Off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value &gt; 20% of portfolio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320px wide, centered, radius 16px, padding 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Warning icon 32px + “大额订单提醒” title + portfolio % + historical loss rate + 30-day win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 seconds; progress bar (brand blue fill); timer text 24px Mono 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[取消] secondary | [继续交易] primary (enabled after countdown)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“don’t show again” checkbox (antifragile principle)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 28s expires without action, modal closes, order NOT placed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5.7 SFC Risk Disclaimer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Always shown before order confirmation (after cooling-off 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Risk text: “虚拟资产价格波动剧烈，您可能损失全部投资”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Required: “我已阅读并接受风险披露”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“查看完整条款” opens SFC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Disabled until checkbox ticked; color matches buy/sell 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Toast notification + navigate to Order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Module 05: Order Management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Cross-exchange order tracking and management. Prototype: 04-order-management.html</w:t>
      </w:r>
    </w:p>
    <w:p>
      <w:pPr>
        <w:pStyle w:val="Heading2"/>
      </w:pPr>
      <w:r>
        <w:rPr>
          <w:b/>
          <w:bCs/>
        </w:rPr>
        <w:t xml:space="preserve">6.1 Order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当前委托 (N) | 历史委托 | 成交记录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Active order count in tab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Underline active, 44px height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Filter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1: Asset 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[全部] [加密] [股票] [外汇] [商品] chips, horizontal 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2: Exchange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[全部] [HashKey] [Bullish] [OSL] [VDX] chips; active uses exchange brand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Dual filter: both must match; “全部” = no filter; persist selection</w:t>
            </w:r>
          </w:p>
        </w:tc>
      </w:tr>
    </w:tbl>
    <w:p>
      <w:pPr>
        <w:pStyle w:val="Heading2"/>
      </w:pPr>
      <w:r>
        <w:rPr>
          <w:b/>
          <w:bCs/>
        </w:rPr>
        <w:t xml:space="preserve">6.3 Order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80px, padding 12px 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3px solid: green (#00C853) = buy, red (#FF1744) = 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Header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Pair name (15px Bold) + Order type pill + Exchange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Price | Amount | Turnover (13px Mono)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Fill 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4px bar: track #F0F0F0, fill green/red; percentage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(13px #757575) + Cancel button (text 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Expand to show Order Detail Modal (bottom sheet)</w:t>
            </w:r>
          </w:p>
        </w:tc>
      </w:tr>
    </w:tbl>
    <w:p>
      <w:pPr>
        <w:pStyle w:val="Heading2"/>
      </w:pPr>
      <w:r>
        <w:rPr>
          <w:b/>
          <w:bCs/>
        </w:rPr>
        <w:t xml:space="preserve">6.4 Order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00"/>
        <w:gridCol w:w="226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#1A73E8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Unfilled limit order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→ Partial / Cancelled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#FFB300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Partially filled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→ Filled / Cancelled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#757575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Awaiting exchange confirmation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→ Open / Failed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#00C853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Fully executed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#FF1744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or system cancelled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2"/>
      </w:pPr>
      <w:r>
        <w:rPr>
          <w:b/>
          <w:bCs/>
        </w:rPr>
        <w:t xml:space="preserve">6.5 Cancel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Cancel button tap: </w:t>
      </w:r>
      <w:r>
        <w:rPr>
          <w:rFonts w:ascii="Arial" w:cs="Arial" w:eastAsia="Arial" w:hAnsi="Arial"/>
          <w:sz w:val="22"/>
          <w:szCs w:val="22"/>
        </w:rPr>
        <w:t xml:space="preserve">Show confirmation modal with order summary.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 content: </w:t>
      </w:r>
      <w:r>
        <w:rPr>
          <w:rFonts w:ascii="Arial" w:cs="Arial" w:eastAsia="Arial" w:hAnsi="Arial"/>
          <w:sz w:val="22"/>
          <w:szCs w:val="22"/>
        </w:rPr>
        <w:t xml:space="preserve">“确认取消?” + order details (pair, price, amount, exchange).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Confirm: </w:t>
      </w:r>
      <w:r>
        <w:rPr>
          <w:rFonts w:ascii="Arial" w:cs="Arial" w:eastAsia="Arial" w:hAnsi="Arial"/>
          <w:sz w:val="22"/>
          <w:szCs w:val="22"/>
        </w:rPr>
        <w:t xml:space="preserve">Send cancel request; show spinner; on success: toast + move to history.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cancel: </w:t>
      </w:r>
      <w:r>
        <w:rPr>
          <w:rFonts w:ascii="Arial" w:cs="Arial" w:eastAsia="Arial" w:hAnsi="Arial"/>
          <w:sz w:val="22"/>
          <w:szCs w:val="22"/>
        </w:rPr>
        <w:t xml:space="preserve">Only unfilled portion cancelled; filled portion remains in history.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Module 06: Portfolio &amp; Assets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Multi-exchange aggregated portfolio view. Prototype: 05-assets.html</w:t>
      </w:r>
    </w:p>
    <w:p>
      <w:pPr>
        <w:pStyle w:val="Heading2"/>
      </w:pPr>
      <w:r>
        <w:rPr>
          <w:b/>
          <w:bCs/>
        </w:rPr>
        <w:t xml:space="preserve">7.1 Total Value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“总资产估值” 13px #757575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Currency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[HKD] [USD] [BTC] chips; persists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28px Mono Bold; format: “HK$ 1,234,567.89”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Hide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 icon 44×44px; toggled: value shows “HK$ ••••••”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P&amp;L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15px: “+$12,345.67 (+1.2%)” green or red; 24h change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Quick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icons in row, evenly distributed, 64px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充值 | 提币 | 划转 | 兑换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Icon 24px + label 11px, 4px gap, 44×44px tap target</w:t>
            </w:r>
          </w:p>
        </w:tc>
      </w:tr>
    </w:tbl>
    <w:p>
      <w:pPr>
        <w:pStyle w:val="Heading2"/>
      </w:pPr>
      <w:r>
        <w:rPr>
          <w:b/>
          <w:bCs/>
        </w:rPr>
        <w:t xml:space="preserve">7.3 Exchange Summary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2-column grid, gap 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~170×80px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 Badge + status dot (online: green 8px / offline: gray) + total value (17px Mono Bold)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HashKey | Bullish | OSL | VDX</w:t>
            </w:r>
          </w:p>
        </w:tc>
      </w:tr>
    </w:tbl>
    <w:p>
      <w:pPr>
        <w:pStyle w:val="Heading2"/>
      </w:pPr>
      <w:r>
        <w:rPr>
          <w:b/>
          <w:bCs/>
        </w:rPr>
        <w:t xml:space="preserve">7.4 Asset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[全部] [加密] [股票] [外汇] [商品]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Dropdown: 按市值 / 涨跌 / 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Dust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Toggle: “隐藏小额 (&lt;$10)”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64px: Icon 36px + Name + Balance 13px + Exchange Badge | Value Mono + Change 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Module 07: Deposit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3-step crypto deposit flow. Prototype: 06-deposit.html</w:t>
      </w:r>
    </w:p>
    <w:p>
      <w:pPr>
        <w:pStyle w:val="Heading2"/>
      </w:pPr>
      <w:r>
        <w:rPr>
          <w:b/>
          <w:bCs/>
        </w:rPr>
        <w:t xml:space="preserve">8.1 Step 1: Select Coin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48px input, placeholder “搜索币种”, debounce 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4-column layout, gap 12px; 8 popular coins shown by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~80×80px: icon 36px circle + symbol 13px Bold + name 11px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 coin → Step 2</w:t>
            </w:r>
          </w:p>
        </w:tc>
      </w:tr>
    </w:tbl>
    <w:p>
      <w:pPr>
        <w:pStyle w:val="Heading2"/>
      </w:pPr>
      <w:r>
        <w:rPr>
          <w:b/>
          <w:bCs/>
        </w:rPr>
        <w:t xml:space="preserve">8.2 Step 2: Select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Coin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Icon + name + symbol, 56px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Network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Radio button list; each 72px: network name 15px Bold + “推荐” badge (if recommended) + fee + arrival time + confirmation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Border 2px #1A73E8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Warning cards: minimum deposit (amber) + network risk (red)</w:t>
            </w:r>
          </w:p>
        </w:tc>
      </w:tr>
    </w:tbl>
    <w:p>
      <w:pPr>
        <w:pStyle w:val="Heading2"/>
      </w:pPr>
      <w:r>
        <w:rPr>
          <w:b/>
          <w:bCs/>
        </w:rPr>
        <w:t xml:space="preserve">8.3 Step 3: Display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160×160px, centered, border 2px #29B6F6, radius 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13px Mono, word-break, full address displayed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[Copy] + [Share] buttons; copy shows toast “地址已复制”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cards: min deposit (amber) | confirmations (amber) | wrong network (red) | smart contract (amber)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Wrong Network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 background, border-left 4px red: “充错网络 = 永久丢失”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Module 08: Withdrawal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4-step withdrawal with security verification. Prototype: 07-withdraw.html</w:t>
      </w:r>
    </w:p>
    <w:p>
      <w:pPr>
        <w:pStyle w:val="Heading2"/>
      </w:pPr>
      <w:r>
        <w:rPr>
          <w:b/>
          <w:bCs/>
        </w:rPr>
        <w:t xml:space="preserve">9.1 Step 1: Withdrawal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3-step: 填写 → 邮箱验证 → 手机验证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Address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48px; real-time validation: spinner → ✓ valid (green) / ✗ invalid (red)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Address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[QR Scan] + [Address Book] icons, 44×44px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Network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[Bitcoin] [Lightning] segmented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Amount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56px Mono 28px; “全部” max button; available balance below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Card: network fee + actual receive amount (Mono Bold)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 notice: “地址/网络错误将导致资产永久丢失”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“提交提币” 52px primary; disabled until address valid + amount &gt; 0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Steps 2-3: OTP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2: Email OTP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6-digit input; sent to registered email; masked: m***@zr.hk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3: Phone OTP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6-digit input; sent to registered phone; masked: +852 **** 1234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60s countdown per step; “重新发送” after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6th digit entry; incorrect: shake + clear + error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go back to previous step; does not invalidate completed steps</w:t>
            </w:r>
          </w:p>
        </w:tc>
      </w:tr>
    </w:tbl>
    <w:p>
      <w:pPr>
        <w:pStyle w:val="Heading2"/>
      </w:pPr>
      <w:r>
        <w:rPr>
          <w:b/>
          <w:bCs/>
        </w:rPr>
        <w:t xml:space="preserve">9.3 Step 4: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64px green circle with checkmark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“提币已提交” 20px 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Coin + amount | network | address (truncated) | estimated arrival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“完成” 52px primary → navigate to Assets 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Design System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token system defined in figma-design-tokens.json. Key values:</w:t>
      </w:r>
    </w:p>
    <w:p>
      <w:pPr>
        <w:pStyle w:val="Heading2"/>
      </w:pPr>
      <w:r>
        <w:rPr>
          <w:b/>
          <w:bCs/>
        </w:rPr>
        <w:t xml:space="preserve">10.1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brand-blue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#1A73E8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CTA, active tabs,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success / buy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#00C853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Buy buttons, positive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error / sell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#FF1744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Sell buttons, negative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#FFB300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 status, warnings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exchange-hashkey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#2962FF / #E8EEFF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HashKey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exchange-bullish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#00BFA5 / #E0F7F0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Bullish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exchange-osl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#FF6D00 / #FFF3E0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OSL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exchange-vdx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#7C4DFF / #EDE7F6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VDX badge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28px Bold, SF Pro / 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Portfolio totals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24px Bold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20px Semibold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15px Regular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Content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13px Regular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Timestamps, secondary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Mono-L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28px Mono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price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Mono-M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15px Mono Regular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Prices, amounts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10.3 Layout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59px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Dynamic Island safe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83px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Bottom (49px + 34px safe area)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Horizontal margins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44×44px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Minimum tap area (Apple HIG)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52px height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Full-width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Input Height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 text input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10.4 Exchange Badge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10px (pill)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12px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HashKey: #E8EEFF/#2962FF | Bullish: #E0F7F0/#00BFA5 | OSL: #FFF3E0/#FF6D00 | VDX: #EDE7F6/#7C4DFF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Data Models</w:t>
      </w:r>
    </w:p>
    <w:p>
      <w:pPr>
        <w:pStyle w:val="Heading2"/>
      </w:pPr>
      <w:r>
        <w:rPr>
          <w:b/>
          <w:bCs/>
        </w:rPr>
        <w:t xml:space="preserve">11.1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Unique; verified via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 country code; verified via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kyc_status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 | submitted | approved |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risk_level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conservative | moderate | aggressive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connected_exchanges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Array&lt;ExchangeId&gt;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Selected during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Registration timestamp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11.2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hashkey | bullish | osl | vdx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asset_class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crypto | stock | forex | commodity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e.g., BTC/USDT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buy | sell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 | market | stop_limit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 for market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trigger_price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 stop-limit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Asset units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filled_amount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Cumulative filled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| partial | pending | filled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Calculated: total × 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placement time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11.3 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Exchange holding this asset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symbol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e.g., BTC, ETH, AAPL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asset_class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crypto | stock | forex | commodity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Available 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 open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value_hkd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Current HKD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change_24h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24h percentage change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API Contracts (Key Endpoints)</w:t>
      </w:r>
    </w:p>
    <w:p>
      <w:pPr>
        <w:pStyle w:val="Heading2"/>
      </w:pPr>
      <w:r>
        <w:rPr>
          <w:b/>
          <w:bCs/>
        </w:rPr>
        <w:t xml:space="preserve">12.1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with phone/email + exchange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/auth/verify-otp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6-digit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Login with biometric token or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Refresh JWT token</w:t>
            </w:r>
          </w:p>
        </w:tc>
      </w:tr>
    </w:tbl>
    <w:p>
      <w:pPr>
        <w:pStyle w:val="Heading2"/>
      </w:pPr>
      <w:r>
        <w:rPr>
          <w:b/>
          <w:bCs/>
        </w:rPr>
        <w:t xml:space="preserve">12.2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/markets?class={class}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markets by asset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/markets/{pair}?exchange={ex}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Symbol detail + last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WS /ws/prices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Real-time price 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WS /ws/orderbook/{pair}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book depth stream</w:t>
            </w:r>
          </w:p>
        </w:tc>
      </w:tr>
    </w:tbl>
    <w:p>
      <w:pPr>
        <w:pStyle w:val="Heading2"/>
      </w:pPr>
      <w:r>
        <w:rPr>
          <w:b/>
          <w:bCs/>
        </w:rPr>
        <w:t xml:space="preserve">12.3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Place order (returns order_id)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DELETE /orders/{id}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/orders?status={s}&amp;exchange={e}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orders with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/orders/{id}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detail with fill history</w:t>
            </w:r>
          </w:p>
        </w:tc>
      </w:tr>
    </w:tbl>
    <w:p>
      <w:pPr>
        <w:pStyle w:val="Heading2"/>
      </w:pPr>
      <w:r>
        <w:rPr>
          <w:b/>
          <w:bCs/>
        </w:rPr>
        <w:t xml:space="preserve">12.4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/portfolio/summary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Aggregated portfolio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 /portfolio/assets?class={c}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Asset list with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/deposit/address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 deposit address for coin+network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/withdraw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Initiate withdrawal (requires 2FA)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 /withdraw/verify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Submit OTP for withdrawal verification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Edge Cases &amp; Error Handling</w:t>
      </w:r>
    </w:p>
    <w:p>
      <w:pPr>
        <w:pStyle w:val="Heading2"/>
      </w:pPr>
      <w:r>
        <w:rPr>
          <w:b/>
          <w:bCs/>
        </w:rPr>
        <w:t xml:space="preserve">13.1 Network &amp; Connectivity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Offline: </w:t>
      </w:r>
      <w:r>
        <w:rPr>
          <w:rFonts w:ascii="Arial" w:cs="Arial" w:eastAsia="Arial" w:hAnsi="Arial"/>
          <w:sz w:val="22"/>
          <w:szCs w:val="22"/>
        </w:rPr>
        <w:t xml:space="preserve">Show cached data with “Offline” banner; disable trading actions; retry on reconnect.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 connection: </w:t>
      </w:r>
      <w:r>
        <w:rPr>
          <w:rFonts w:ascii="Arial" w:cs="Arial" w:eastAsia="Arial" w:hAnsi="Arial"/>
          <w:sz w:val="22"/>
          <w:szCs w:val="22"/>
        </w:rPr>
        <w:t xml:space="preserve">Show skeleton screens for loading states; 10s timeout → retry prompt.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disconnect: </w:t>
      </w:r>
      <w:r>
        <w:rPr>
          <w:rFonts w:ascii="Arial" w:cs="Arial" w:eastAsia="Arial" w:hAnsi="Arial"/>
          <w:sz w:val="22"/>
          <w:szCs w:val="22"/>
        </w:rPr>
        <w:t xml:space="preserve">Auto-reconnect with exponential backoff (1s, 2s, 4s, 8s, max 30s); show “Reconnecting” indicator.</w:t>
      </w:r>
    </w:p>
    <w:p>
      <w:pPr>
        <w:pStyle w:val="Heading2"/>
      </w:pPr>
      <w:r>
        <w:rPr>
          <w:b/>
          <w:bCs/>
        </w:rPr>
        <w:t xml:space="preserve">13.2 Trading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Insufficient balance: </w:t>
      </w:r>
      <w:r>
        <w:rPr>
          <w:rFonts w:ascii="Arial" w:cs="Arial" w:eastAsia="Arial" w:hAnsi="Arial"/>
          <w:sz w:val="22"/>
          <w:szCs w:val="22"/>
        </w:rPr>
        <w:t xml:space="preserve">Disable submit button; show “余额不足” in red below amount input.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moved &gt; 5%: </w:t>
      </w:r>
      <w:r>
        <w:rPr>
          <w:rFonts w:ascii="Arial" w:cs="Arial" w:eastAsia="Arial" w:hAnsi="Arial"/>
          <w:sz w:val="22"/>
          <w:szCs w:val="22"/>
        </w:rPr>
        <w:t xml:space="preserve">Show warning: “价格已变动，请确认” with updated price.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Exchange maintenance: </w:t>
      </w:r>
      <w:r>
        <w:rPr>
          <w:rFonts w:ascii="Arial" w:cs="Arial" w:eastAsia="Arial" w:hAnsi="Arial"/>
          <w:sz w:val="22"/>
          <w:szCs w:val="22"/>
        </w:rPr>
        <w:t xml:space="preserve">Disable orders for that exchange; show maintenance badge on exchange card.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rejected by exchange: </w:t>
      </w:r>
      <w:r>
        <w:rPr>
          <w:rFonts w:ascii="Arial" w:cs="Arial" w:eastAsia="Arial" w:hAnsi="Arial"/>
          <w:sz w:val="22"/>
          <w:szCs w:val="22"/>
        </w:rPr>
        <w:t xml:space="preserve">Toast error with exchange message; order stays in form for retry.</w:t>
      </w:r>
    </w:p>
    <w:p>
      <w:pPr>
        <w:pStyle w:val="Heading2"/>
      </w:pPr>
      <w:r>
        <w:rPr>
          <w:b/>
          <w:bCs/>
        </w:rPr>
        <w:t xml:space="preserve">13.3 Deposit / Withdrawal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network warning: </w:t>
      </w:r>
      <w:r>
        <w:rPr>
          <w:rFonts w:ascii="Arial" w:cs="Arial" w:eastAsia="Arial" w:hAnsi="Arial"/>
          <w:sz w:val="22"/>
          <w:szCs w:val="22"/>
        </w:rPr>
        <w:t xml:space="preserve">Red banner on deposit address page; cannot be dismissed.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OTP expired: </w:t>
      </w:r>
      <w:r>
        <w:rPr>
          <w:rFonts w:ascii="Arial" w:cs="Arial" w:eastAsia="Arial" w:hAnsi="Arial"/>
          <w:sz w:val="22"/>
          <w:szCs w:val="22"/>
        </w:rPr>
        <w:t xml:space="preserve">Show “验证码已过期”; auto-show resend button.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OTP max attempts: </w:t>
      </w:r>
      <w:r>
        <w:rPr>
          <w:rFonts w:ascii="Arial" w:cs="Arial" w:eastAsia="Arial" w:hAnsi="Arial"/>
          <w:sz w:val="22"/>
          <w:szCs w:val="22"/>
        </w:rPr>
        <w:t xml:space="preserve">After 5 failed attempts: lock for 30 minutes; show countdown.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Withdrawal limit exceeded: </w:t>
      </w:r>
      <w:r>
        <w:rPr>
          <w:rFonts w:ascii="Arial" w:cs="Arial" w:eastAsia="Arial" w:hAnsi="Arial"/>
          <w:sz w:val="22"/>
          <w:szCs w:val="22"/>
        </w:rPr>
        <w:t xml:space="preserve">Show daily/monthly limit; suggest increasing limit via KYC upgrade.</w:t>
      </w:r>
    </w:p>
    <w:p>
      <w:pPr>
        <w:pStyle w:val="Heading2"/>
      </w:pPr>
      <w:r>
        <w:rPr>
          <w:b/>
          <w:bCs/>
        </w:rPr>
        <w:t xml:space="preserve">13.4 Empty States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orders: </w:t>
      </w:r>
      <w:r>
        <w:rPr>
          <w:rFonts w:ascii="Arial" w:cs="Arial" w:eastAsia="Arial" w:hAnsi="Arial"/>
          <w:sz w:val="22"/>
          <w:szCs w:val="22"/>
        </w:rPr>
        <w:t xml:space="preserve">Centered: illustration + “暂无委托” + “去交易” CTA button.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assets: </w:t>
      </w:r>
      <w:r>
        <w:rPr>
          <w:rFonts w:ascii="Arial" w:cs="Arial" w:eastAsia="Arial" w:hAnsi="Arial"/>
          <w:sz w:val="22"/>
          <w:szCs w:val="22"/>
        </w:rPr>
        <w:t xml:space="preserve">Centered: illustration + “暂无资产” + “去充值” CTA button.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search results: </w:t>
      </w:r>
      <w:r>
        <w:rPr>
          <w:rFonts w:ascii="Arial" w:cs="Arial" w:eastAsia="Arial" w:hAnsi="Arial"/>
          <w:sz w:val="22"/>
          <w:szCs w:val="22"/>
        </w:rPr>
        <w:t xml:space="preserve">Centered: “未找到结果” + search term echo.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Exchange offline: </w:t>
      </w:r>
      <w:r>
        <w:rPr>
          <w:rFonts w:ascii="Arial" w:cs="Arial" w:eastAsia="Arial" w:hAnsi="Arial"/>
          <w:sz w:val="22"/>
          <w:szCs w:val="22"/>
        </w:rPr>
        <w:t xml:space="preserve">Gray badge + “维护中” text; disable trading for that exchange.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ZR Securities — FRD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73E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2026-03-05T05:05:39.973Z</dcterms:created>
  <dcterms:modified xsi:type="dcterms:W3CDTF">2026-03-05T05:05:39.976Z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