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3A835" w14:textId="77777777" w:rsidR="002877BA" w:rsidRDefault="002877BA" w:rsidP="00546DBC">
      <w:pPr>
        <w:pStyle w:val="Title"/>
      </w:pPr>
      <w:r w:rsidRPr="002877BA">
        <w:drawing>
          <wp:inline distT="0" distB="0" distL="0" distR="0" wp14:anchorId="3CBE9385" wp14:editId="762E1F7E">
            <wp:extent cx="3286125" cy="1945343"/>
            <wp:effectExtent l="0" t="0" r="0" b="0"/>
            <wp:docPr id="8" name="Picture 7">
              <a:extLst xmlns:a="http://schemas.openxmlformats.org/drawingml/2006/main">
                <a:ext uri="{FF2B5EF4-FFF2-40B4-BE49-F238E27FC236}">
                  <a16:creationId xmlns:a16="http://schemas.microsoft.com/office/drawing/2014/main" id="{97B6B22A-F017-2DA0-2B0A-700D699F9A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7B6B22A-F017-2DA0-2B0A-700D699F9A07}"/>
                        </a:ext>
                      </a:extLst>
                    </pic:cNvPr>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333562" cy="1973425"/>
                    </a:xfrm>
                    <a:prstGeom prst="rect">
                      <a:avLst/>
                    </a:prstGeom>
                  </pic:spPr>
                </pic:pic>
              </a:graphicData>
            </a:graphic>
          </wp:inline>
        </w:drawing>
      </w:r>
    </w:p>
    <w:p w14:paraId="70EB6432" w14:textId="627B1E3B" w:rsidR="00546DBC" w:rsidRDefault="00546DBC" w:rsidP="00546DBC">
      <w:pPr>
        <w:pStyle w:val="Title"/>
      </w:pPr>
      <w:r>
        <w:t>Political Polarization</w:t>
      </w:r>
    </w:p>
    <w:p w14:paraId="279E9FA0" w14:textId="6EF87C1F" w:rsidR="002877BA" w:rsidRPr="002877BA" w:rsidRDefault="00546DBC" w:rsidP="002877BA">
      <w:pPr>
        <w:pStyle w:val="Subtitle"/>
      </w:pPr>
      <w:r>
        <w:t>AJ Marcus</w:t>
      </w:r>
      <w:r>
        <w:br/>
        <w:t>2024-09-30</w:t>
      </w:r>
    </w:p>
    <w:sdt>
      <w:sdtPr>
        <w:rPr>
          <w:rFonts w:asciiTheme="minorHAnsi" w:eastAsiaTheme="minorHAnsi" w:hAnsiTheme="minorHAnsi" w:cstheme="minorBidi"/>
          <w:color w:val="auto"/>
          <w:kern w:val="2"/>
          <w:sz w:val="22"/>
          <w:szCs w:val="22"/>
          <w14:ligatures w14:val="standardContextual"/>
        </w:rPr>
        <w:id w:val="-678974328"/>
        <w:docPartObj>
          <w:docPartGallery w:val="Table of Contents"/>
          <w:docPartUnique/>
        </w:docPartObj>
      </w:sdtPr>
      <w:sdtEndPr>
        <w:rPr>
          <w:b/>
          <w:bCs/>
          <w:noProof/>
        </w:rPr>
      </w:sdtEndPr>
      <w:sdtContent>
        <w:p w14:paraId="50226164" w14:textId="1251EB7E" w:rsidR="005C0F89" w:rsidRDefault="005C0F89">
          <w:pPr>
            <w:pStyle w:val="TOCHeading"/>
          </w:pPr>
          <w:r>
            <w:t>Contents</w:t>
          </w:r>
        </w:p>
        <w:p w14:paraId="3548F1D8" w14:textId="4B7E8842" w:rsidR="005C0F89" w:rsidRDefault="005C0F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0667780" w:history="1">
            <w:r w:rsidRPr="00625375">
              <w:rPr>
                <w:rStyle w:val="Hyperlink"/>
                <w:noProof/>
              </w:rPr>
              <w:t>Abstract</w:t>
            </w:r>
            <w:r>
              <w:rPr>
                <w:noProof/>
                <w:webHidden/>
              </w:rPr>
              <w:tab/>
            </w:r>
            <w:r>
              <w:rPr>
                <w:noProof/>
                <w:webHidden/>
              </w:rPr>
              <w:fldChar w:fldCharType="begin"/>
            </w:r>
            <w:r>
              <w:rPr>
                <w:noProof/>
                <w:webHidden/>
              </w:rPr>
              <w:instrText xml:space="preserve"> PAGEREF _Toc180667780 \h </w:instrText>
            </w:r>
            <w:r>
              <w:rPr>
                <w:noProof/>
                <w:webHidden/>
              </w:rPr>
            </w:r>
            <w:r>
              <w:rPr>
                <w:noProof/>
                <w:webHidden/>
              </w:rPr>
              <w:fldChar w:fldCharType="separate"/>
            </w:r>
            <w:r w:rsidR="000A7C86">
              <w:rPr>
                <w:noProof/>
                <w:webHidden/>
              </w:rPr>
              <w:t>2</w:t>
            </w:r>
            <w:r>
              <w:rPr>
                <w:noProof/>
                <w:webHidden/>
              </w:rPr>
              <w:fldChar w:fldCharType="end"/>
            </w:r>
          </w:hyperlink>
        </w:p>
        <w:p w14:paraId="4A72BA38" w14:textId="7DAA78A9" w:rsidR="005C0F89" w:rsidRDefault="005C0F89">
          <w:pPr>
            <w:pStyle w:val="TOC1"/>
            <w:tabs>
              <w:tab w:val="right" w:leader="dot" w:pos="9350"/>
            </w:tabs>
            <w:rPr>
              <w:rFonts w:eastAsiaTheme="minorEastAsia"/>
              <w:noProof/>
            </w:rPr>
          </w:pPr>
          <w:hyperlink w:anchor="_Toc180667781" w:history="1">
            <w:r w:rsidRPr="00625375">
              <w:rPr>
                <w:rStyle w:val="Hyperlink"/>
                <w:noProof/>
              </w:rPr>
              <w:t>Background</w:t>
            </w:r>
            <w:r>
              <w:rPr>
                <w:noProof/>
                <w:webHidden/>
              </w:rPr>
              <w:tab/>
            </w:r>
            <w:r>
              <w:rPr>
                <w:noProof/>
                <w:webHidden/>
              </w:rPr>
              <w:fldChar w:fldCharType="begin"/>
            </w:r>
            <w:r>
              <w:rPr>
                <w:noProof/>
                <w:webHidden/>
              </w:rPr>
              <w:instrText xml:space="preserve"> PAGEREF _Toc180667781 \h </w:instrText>
            </w:r>
            <w:r>
              <w:rPr>
                <w:noProof/>
                <w:webHidden/>
              </w:rPr>
            </w:r>
            <w:r>
              <w:rPr>
                <w:noProof/>
                <w:webHidden/>
              </w:rPr>
              <w:fldChar w:fldCharType="separate"/>
            </w:r>
            <w:r w:rsidR="000A7C86">
              <w:rPr>
                <w:noProof/>
                <w:webHidden/>
              </w:rPr>
              <w:t>2</w:t>
            </w:r>
            <w:r>
              <w:rPr>
                <w:noProof/>
                <w:webHidden/>
              </w:rPr>
              <w:fldChar w:fldCharType="end"/>
            </w:r>
          </w:hyperlink>
        </w:p>
        <w:p w14:paraId="2E5ECC83" w14:textId="3495EC8E" w:rsidR="005C0F89" w:rsidRDefault="005C0F89">
          <w:pPr>
            <w:pStyle w:val="TOC1"/>
            <w:tabs>
              <w:tab w:val="right" w:leader="dot" w:pos="9350"/>
            </w:tabs>
            <w:rPr>
              <w:rFonts w:eastAsiaTheme="minorEastAsia"/>
              <w:noProof/>
            </w:rPr>
          </w:pPr>
          <w:hyperlink w:anchor="_Toc180667782" w:history="1">
            <w:r w:rsidRPr="00625375">
              <w:rPr>
                <w:rStyle w:val="Hyperlink"/>
                <w:noProof/>
              </w:rPr>
              <w:t>Methodology</w:t>
            </w:r>
            <w:r>
              <w:rPr>
                <w:noProof/>
                <w:webHidden/>
              </w:rPr>
              <w:tab/>
            </w:r>
            <w:r>
              <w:rPr>
                <w:noProof/>
                <w:webHidden/>
              </w:rPr>
              <w:fldChar w:fldCharType="begin"/>
            </w:r>
            <w:r>
              <w:rPr>
                <w:noProof/>
                <w:webHidden/>
              </w:rPr>
              <w:instrText xml:space="preserve"> PAGEREF _Toc180667782 \h </w:instrText>
            </w:r>
            <w:r>
              <w:rPr>
                <w:noProof/>
                <w:webHidden/>
              </w:rPr>
            </w:r>
            <w:r>
              <w:rPr>
                <w:noProof/>
                <w:webHidden/>
              </w:rPr>
              <w:fldChar w:fldCharType="separate"/>
            </w:r>
            <w:r w:rsidR="000A7C86">
              <w:rPr>
                <w:noProof/>
                <w:webHidden/>
              </w:rPr>
              <w:t>2</w:t>
            </w:r>
            <w:r>
              <w:rPr>
                <w:noProof/>
                <w:webHidden/>
              </w:rPr>
              <w:fldChar w:fldCharType="end"/>
            </w:r>
          </w:hyperlink>
        </w:p>
        <w:p w14:paraId="05D89316" w14:textId="1447512E" w:rsidR="005C0F89" w:rsidRDefault="005C0F89">
          <w:pPr>
            <w:pStyle w:val="TOC1"/>
            <w:tabs>
              <w:tab w:val="right" w:leader="dot" w:pos="9350"/>
            </w:tabs>
            <w:rPr>
              <w:rFonts w:eastAsiaTheme="minorEastAsia"/>
              <w:noProof/>
            </w:rPr>
          </w:pPr>
          <w:hyperlink w:anchor="_Toc180667783" w:history="1">
            <w:r w:rsidRPr="00625375">
              <w:rPr>
                <w:rStyle w:val="Hyperlink"/>
                <w:noProof/>
              </w:rPr>
              <w:t>Data Sourcing</w:t>
            </w:r>
            <w:r>
              <w:rPr>
                <w:noProof/>
                <w:webHidden/>
              </w:rPr>
              <w:tab/>
            </w:r>
            <w:r>
              <w:rPr>
                <w:noProof/>
                <w:webHidden/>
              </w:rPr>
              <w:fldChar w:fldCharType="begin"/>
            </w:r>
            <w:r>
              <w:rPr>
                <w:noProof/>
                <w:webHidden/>
              </w:rPr>
              <w:instrText xml:space="preserve"> PAGEREF _Toc180667783 \h </w:instrText>
            </w:r>
            <w:r>
              <w:rPr>
                <w:noProof/>
                <w:webHidden/>
              </w:rPr>
            </w:r>
            <w:r>
              <w:rPr>
                <w:noProof/>
                <w:webHidden/>
              </w:rPr>
              <w:fldChar w:fldCharType="separate"/>
            </w:r>
            <w:r w:rsidR="000A7C86">
              <w:rPr>
                <w:noProof/>
                <w:webHidden/>
              </w:rPr>
              <w:t>3</w:t>
            </w:r>
            <w:r>
              <w:rPr>
                <w:noProof/>
                <w:webHidden/>
              </w:rPr>
              <w:fldChar w:fldCharType="end"/>
            </w:r>
          </w:hyperlink>
        </w:p>
        <w:p w14:paraId="608F7022" w14:textId="5A12652E" w:rsidR="005C0F89" w:rsidRDefault="005C0F89">
          <w:pPr>
            <w:pStyle w:val="TOC2"/>
            <w:tabs>
              <w:tab w:val="right" w:leader="dot" w:pos="9350"/>
            </w:tabs>
            <w:rPr>
              <w:rFonts w:eastAsiaTheme="minorEastAsia"/>
              <w:noProof/>
            </w:rPr>
          </w:pPr>
          <w:hyperlink w:anchor="_Toc180667784" w:history="1">
            <w:r w:rsidRPr="00625375">
              <w:rPr>
                <w:rStyle w:val="Hyperlink"/>
                <w:noProof/>
              </w:rPr>
              <w:t>Data Composition</w:t>
            </w:r>
            <w:r>
              <w:rPr>
                <w:noProof/>
                <w:webHidden/>
              </w:rPr>
              <w:tab/>
            </w:r>
            <w:r>
              <w:rPr>
                <w:noProof/>
                <w:webHidden/>
              </w:rPr>
              <w:fldChar w:fldCharType="begin"/>
            </w:r>
            <w:r>
              <w:rPr>
                <w:noProof/>
                <w:webHidden/>
              </w:rPr>
              <w:instrText xml:space="preserve"> PAGEREF _Toc180667784 \h </w:instrText>
            </w:r>
            <w:r>
              <w:rPr>
                <w:noProof/>
                <w:webHidden/>
              </w:rPr>
            </w:r>
            <w:r>
              <w:rPr>
                <w:noProof/>
                <w:webHidden/>
              </w:rPr>
              <w:fldChar w:fldCharType="separate"/>
            </w:r>
            <w:r w:rsidR="000A7C86">
              <w:rPr>
                <w:noProof/>
                <w:webHidden/>
              </w:rPr>
              <w:t>3</w:t>
            </w:r>
            <w:r>
              <w:rPr>
                <w:noProof/>
                <w:webHidden/>
              </w:rPr>
              <w:fldChar w:fldCharType="end"/>
            </w:r>
          </w:hyperlink>
        </w:p>
        <w:p w14:paraId="79CDAA94" w14:textId="087B7AC7" w:rsidR="005C0F89" w:rsidRDefault="005C0F89">
          <w:pPr>
            <w:pStyle w:val="TOC1"/>
            <w:tabs>
              <w:tab w:val="right" w:leader="dot" w:pos="9350"/>
            </w:tabs>
            <w:rPr>
              <w:rFonts w:eastAsiaTheme="minorEastAsia"/>
              <w:noProof/>
            </w:rPr>
          </w:pPr>
          <w:hyperlink w:anchor="_Toc180667785" w:history="1">
            <w:r w:rsidRPr="00625375">
              <w:rPr>
                <w:rStyle w:val="Hyperlink"/>
                <w:noProof/>
              </w:rPr>
              <w:t>Findings</w:t>
            </w:r>
            <w:r>
              <w:rPr>
                <w:noProof/>
                <w:webHidden/>
              </w:rPr>
              <w:tab/>
            </w:r>
            <w:r>
              <w:rPr>
                <w:noProof/>
                <w:webHidden/>
              </w:rPr>
              <w:fldChar w:fldCharType="begin"/>
            </w:r>
            <w:r>
              <w:rPr>
                <w:noProof/>
                <w:webHidden/>
              </w:rPr>
              <w:instrText xml:space="preserve"> PAGEREF _Toc180667785 \h </w:instrText>
            </w:r>
            <w:r>
              <w:rPr>
                <w:noProof/>
                <w:webHidden/>
              </w:rPr>
            </w:r>
            <w:r>
              <w:rPr>
                <w:noProof/>
                <w:webHidden/>
              </w:rPr>
              <w:fldChar w:fldCharType="separate"/>
            </w:r>
            <w:r w:rsidR="000A7C86">
              <w:rPr>
                <w:noProof/>
                <w:webHidden/>
              </w:rPr>
              <w:t>4</w:t>
            </w:r>
            <w:r>
              <w:rPr>
                <w:noProof/>
                <w:webHidden/>
              </w:rPr>
              <w:fldChar w:fldCharType="end"/>
            </w:r>
          </w:hyperlink>
        </w:p>
        <w:p w14:paraId="6215F4FD" w14:textId="1FEF82CB" w:rsidR="005C0F89" w:rsidRDefault="005C0F89">
          <w:pPr>
            <w:pStyle w:val="TOC2"/>
            <w:tabs>
              <w:tab w:val="right" w:leader="dot" w:pos="9350"/>
            </w:tabs>
            <w:rPr>
              <w:rFonts w:eastAsiaTheme="minorEastAsia"/>
              <w:noProof/>
            </w:rPr>
          </w:pPr>
          <w:hyperlink w:anchor="_Toc180667786" w:history="1">
            <w:r w:rsidRPr="00625375">
              <w:rPr>
                <w:rStyle w:val="Hyperlink"/>
                <w:noProof/>
              </w:rPr>
              <w:t>Non-Normal Distributions</w:t>
            </w:r>
            <w:r>
              <w:rPr>
                <w:noProof/>
                <w:webHidden/>
              </w:rPr>
              <w:tab/>
            </w:r>
            <w:r>
              <w:rPr>
                <w:noProof/>
                <w:webHidden/>
              </w:rPr>
              <w:fldChar w:fldCharType="begin"/>
            </w:r>
            <w:r>
              <w:rPr>
                <w:noProof/>
                <w:webHidden/>
              </w:rPr>
              <w:instrText xml:space="preserve"> PAGEREF _Toc180667786 \h </w:instrText>
            </w:r>
            <w:r>
              <w:rPr>
                <w:noProof/>
                <w:webHidden/>
              </w:rPr>
            </w:r>
            <w:r>
              <w:rPr>
                <w:noProof/>
                <w:webHidden/>
              </w:rPr>
              <w:fldChar w:fldCharType="separate"/>
            </w:r>
            <w:r w:rsidR="000A7C86">
              <w:rPr>
                <w:noProof/>
                <w:webHidden/>
              </w:rPr>
              <w:t>4</w:t>
            </w:r>
            <w:r>
              <w:rPr>
                <w:noProof/>
                <w:webHidden/>
              </w:rPr>
              <w:fldChar w:fldCharType="end"/>
            </w:r>
          </w:hyperlink>
        </w:p>
        <w:p w14:paraId="7F64663F" w14:textId="489F407E" w:rsidR="005C0F89" w:rsidRDefault="005C0F89">
          <w:pPr>
            <w:pStyle w:val="TOC2"/>
            <w:tabs>
              <w:tab w:val="right" w:leader="dot" w:pos="9350"/>
            </w:tabs>
            <w:rPr>
              <w:rFonts w:eastAsiaTheme="minorEastAsia"/>
              <w:noProof/>
            </w:rPr>
          </w:pPr>
          <w:hyperlink w:anchor="_Toc180667787" w:history="1">
            <w:r w:rsidRPr="00625375">
              <w:rPr>
                <w:rStyle w:val="Hyperlink"/>
                <w:noProof/>
              </w:rPr>
              <w:t>Polarization Began in 1969</w:t>
            </w:r>
            <w:r>
              <w:rPr>
                <w:noProof/>
                <w:webHidden/>
              </w:rPr>
              <w:tab/>
            </w:r>
            <w:r>
              <w:rPr>
                <w:noProof/>
                <w:webHidden/>
              </w:rPr>
              <w:fldChar w:fldCharType="begin"/>
            </w:r>
            <w:r>
              <w:rPr>
                <w:noProof/>
                <w:webHidden/>
              </w:rPr>
              <w:instrText xml:space="preserve"> PAGEREF _Toc180667787 \h </w:instrText>
            </w:r>
            <w:r>
              <w:rPr>
                <w:noProof/>
                <w:webHidden/>
              </w:rPr>
            </w:r>
            <w:r>
              <w:rPr>
                <w:noProof/>
                <w:webHidden/>
              </w:rPr>
              <w:fldChar w:fldCharType="separate"/>
            </w:r>
            <w:r w:rsidR="000A7C86">
              <w:rPr>
                <w:noProof/>
                <w:webHidden/>
              </w:rPr>
              <w:t>4</w:t>
            </w:r>
            <w:r>
              <w:rPr>
                <w:noProof/>
                <w:webHidden/>
              </w:rPr>
              <w:fldChar w:fldCharType="end"/>
            </w:r>
          </w:hyperlink>
        </w:p>
        <w:p w14:paraId="49B38502" w14:textId="04E9EE5D" w:rsidR="005C0F89" w:rsidRDefault="005C0F89">
          <w:pPr>
            <w:pStyle w:val="TOC2"/>
            <w:tabs>
              <w:tab w:val="right" w:leader="dot" w:pos="9350"/>
            </w:tabs>
            <w:rPr>
              <w:rFonts w:eastAsiaTheme="minorEastAsia"/>
              <w:noProof/>
            </w:rPr>
          </w:pPr>
          <w:hyperlink w:anchor="_Toc180667788" w:history="1">
            <w:r w:rsidRPr="00625375">
              <w:rPr>
                <w:rStyle w:val="Hyperlink"/>
                <w:noProof/>
              </w:rPr>
              <w:t>Independent Congress Sessions</w:t>
            </w:r>
            <w:r>
              <w:rPr>
                <w:noProof/>
                <w:webHidden/>
              </w:rPr>
              <w:tab/>
            </w:r>
            <w:r>
              <w:rPr>
                <w:noProof/>
                <w:webHidden/>
              </w:rPr>
              <w:fldChar w:fldCharType="begin"/>
            </w:r>
            <w:r>
              <w:rPr>
                <w:noProof/>
                <w:webHidden/>
              </w:rPr>
              <w:instrText xml:space="preserve"> PAGEREF _Toc180667788 \h </w:instrText>
            </w:r>
            <w:r>
              <w:rPr>
                <w:noProof/>
                <w:webHidden/>
              </w:rPr>
            </w:r>
            <w:r>
              <w:rPr>
                <w:noProof/>
                <w:webHidden/>
              </w:rPr>
              <w:fldChar w:fldCharType="separate"/>
            </w:r>
            <w:r w:rsidR="000A7C86">
              <w:rPr>
                <w:noProof/>
                <w:webHidden/>
              </w:rPr>
              <w:t>5</w:t>
            </w:r>
            <w:r>
              <w:rPr>
                <w:noProof/>
                <w:webHidden/>
              </w:rPr>
              <w:fldChar w:fldCharType="end"/>
            </w:r>
          </w:hyperlink>
        </w:p>
        <w:p w14:paraId="07027CF7" w14:textId="09F6356A" w:rsidR="005C0F89" w:rsidRDefault="005C0F89">
          <w:pPr>
            <w:pStyle w:val="TOC2"/>
            <w:tabs>
              <w:tab w:val="right" w:leader="dot" w:pos="9350"/>
            </w:tabs>
            <w:rPr>
              <w:rFonts w:eastAsiaTheme="minorEastAsia"/>
              <w:noProof/>
            </w:rPr>
          </w:pPr>
          <w:hyperlink w:anchor="_Toc180667789" w:history="1">
            <w:r w:rsidRPr="00625375">
              <w:rPr>
                <w:rStyle w:val="Hyperlink"/>
                <w:noProof/>
              </w:rPr>
              <w:t>Congressional Bodies Inviable to Polarization Drivers</w:t>
            </w:r>
            <w:r>
              <w:rPr>
                <w:noProof/>
                <w:webHidden/>
              </w:rPr>
              <w:tab/>
            </w:r>
            <w:r>
              <w:rPr>
                <w:noProof/>
                <w:webHidden/>
              </w:rPr>
              <w:fldChar w:fldCharType="begin"/>
            </w:r>
            <w:r>
              <w:rPr>
                <w:noProof/>
                <w:webHidden/>
              </w:rPr>
              <w:instrText xml:space="preserve"> PAGEREF _Toc180667789 \h </w:instrText>
            </w:r>
            <w:r>
              <w:rPr>
                <w:noProof/>
                <w:webHidden/>
              </w:rPr>
            </w:r>
            <w:r>
              <w:rPr>
                <w:noProof/>
                <w:webHidden/>
              </w:rPr>
              <w:fldChar w:fldCharType="separate"/>
            </w:r>
            <w:r w:rsidR="000A7C86">
              <w:rPr>
                <w:noProof/>
                <w:webHidden/>
              </w:rPr>
              <w:t>5</w:t>
            </w:r>
            <w:r>
              <w:rPr>
                <w:noProof/>
                <w:webHidden/>
              </w:rPr>
              <w:fldChar w:fldCharType="end"/>
            </w:r>
          </w:hyperlink>
        </w:p>
        <w:p w14:paraId="0580BE0A" w14:textId="53126B04" w:rsidR="005C0F89" w:rsidRDefault="005C0F89">
          <w:pPr>
            <w:pStyle w:val="TOC2"/>
            <w:tabs>
              <w:tab w:val="right" w:leader="dot" w:pos="9350"/>
            </w:tabs>
            <w:rPr>
              <w:rFonts w:eastAsiaTheme="minorEastAsia"/>
              <w:noProof/>
            </w:rPr>
          </w:pPr>
          <w:hyperlink w:anchor="_Toc180667790" w:history="1">
            <w:r w:rsidRPr="00625375">
              <w:rPr>
                <w:rStyle w:val="Hyperlink"/>
                <w:noProof/>
              </w:rPr>
              <w:t>Right-Wing Radicalization</w:t>
            </w:r>
            <w:r>
              <w:rPr>
                <w:noProof/>
                <w:webHidden/>
              </w:rPr>
              <w:tab/>
            </w:r>
            <w:r>
              <w:rPr>
                <w:noProof/>
                <w:webHidden/>
              </w:rPr>
              <w:fldChar w:fldCharType="begin"/>
            </w:r>
            <w:r>
              <w:rPr>
                <w:noProof/>
                <w:webHidden/>
              </w:rPr>
              <w:instrText xml:space="preserve"> PAGEREF _Toc180667790 \h </w:instrText>
            </w:r>
            <w:r>
              <w:rPr>
                <w:noProof/>
                <w:webHidden/>
              </w:rPr>
            </w:r>
            <w:r>
              <w:rPr>
                <w:noProof/>
                <w:webHidden/>
              </w:rPr>
              <w:fldChar w:fldCharType="separate"/>
            </w:r>
            <w:r w:rsidR="000A7C86">
              <w:rPr>
                <w:noProof/>
                <w:webHidden/>
              </w:rPr>
              <w:t>6</w:t>
            </w:r>
            <w:r>
              <w:rPr>
                <w:noProof/>
                <w:webHidden/>
              </w:rPr>
              <w:fldChar w:fldCharType="end"/>
            </w:r>
          </w:hyperlink>
        </w:p>
        <w:p w14:paraId="370742DA" w14:textId="1417A937" w:rsidR="005C0F89" w:rsidRDefault="005C0F89">
          <w:pPr>
            <w:pStyle w:val="TOC2"/>
            <w:tabs>
              <w:tab w:val="right" w:leader="dot" w:pos="9350"/>
            </w:tabs>
            <w:rPr>
              <w:rFonts w:eastAsiaTheme="minorEastAsia"/>
              <w:noProof/>
            </w:rPr>
          </w:pPr>
          <w:hyperlink w:anchor="_Toc180667791" w:history="1">
            <w:r w:rsidRPr="00625375">
              <w:rPr>
                <w:rStyle w:val="Hyperlink"/>
                <w:noProof/>
              </w:rPr>
              <w:t>Voting Predictions</w:t>
            </w:r>
            <w:r>
              <w:rPr>
                <w:noProof/>
                <w:webHidden/>
              </w:rPr>
              <w:tab/>
            </w:r>
            <w:r>
              <w:rPr>
                <w:noProof/>
                <w:webHidden/>
              </w:rPr>
              <w:fldChar w:fldCharType="begin"/>
            </w:r>
            <w:r>
              <w:rPr>
                <w:noProof/>
                <w:webHidden/>
              </w:rPr>
              <w:instrText xml:space="preserve"> PAGEREF _Toc180667791 \h </w:instrText>
            </w:r>
            <w:r>
              <w:rPr>
                <w:noProof/>
                <w:webHidden/>
              </w:rPr>
            </w:r>
            <w:r>
              <w:rPr>
                <w:noProof/>
                <w:webHidden/>
              </w:rPr>
              <w:fldChar w:fldCharType="separate"/>
            </w:r>
            <w:r w:rsidR="000A7C86">
              <w:rPr>
                <w:noProof/>
                <w:webHidden/>
              </w:rPr>
              <w:t>7</w:t>
            </w:r>
            <w:r>
              <w:rPr>
                <w:noProof/>
                <w:webHidden/>
              </w:rPr>
              <w:fldChar w:fldCharType="end"/>
            </w:r>
          </w:hyperlink>
        </w:p>
        <w:p w14:paraId="2C9C6808" w14:textId="65DAF584" w:rsidR="005C0F89" w:rsidRDefault="005C0F89">
          <w:pPr>
            <w:pStyle w:val="TOC1"/>
            <w:tabs>
              <w:tab w:val="right" w:leader="dot" w:pos="9350"/>
            </w:tabs>
            <w:rPr>
              <w:rFonts w:eastAsiaTheme="minorEastAsia"/>
              <w:noProof/>
            </w:rPr>
          </w:pPr>
          <w:hyperlink w:anchor="_Toc180667792" w:history="1">
            <w:r w:rsidRPr="00625375">
              <w:rPr>
                <w:rStyle w:val="Hyperlink"/>
                <w:noProof/>
              </w:rPr>
              <w:t>Prediction Modeling</w:t>
            </w:r>
            <w:r>
              <w:rPr>
                <w:noProof/>
                <w:webHidden/>
              </w:rPr>
              <w:tab/>
            </w:r>
            <w:r>
              <w:rPr>
                <w:noProof/>
                <w:webHidden/>
              </w:rPr>
              <w:fldChar w:fldCharType="begin"/>
            </w:r>
            <w:r>
              <w:rPr>
                <w:noProof/>
                <w:webHidden/>
              </w:rPr>
              <w:instrText xml:space="preserve"> PAGEREF _Toc180667792 \h </w:instrText>
            </w:r>
            <w:r>
              <w:rPr>
                <w:noProof/>
                <w:webHidden/>
              </w:rPr>
            </w:r>
            <w:r>
              <w:rPr>
                <w:noProof/>
                <w:webHidden/>
              </w:rPr>
              <w:fldChar w:fldCharType="separate"/>
            </w:r>
            <w:r w:rsidR="000A7C86">
              <w:rPr>
                <w:noProof/>
                <w:webHidden/>
              </w:rPr>
              <w:t>7</w:t>
            </w:r>
            <w:r>
              <w:rPr>
                <w:noProof/>
                <w:webHidden/>
              </w:rPr>
              <w:fldChar w:fldCharType="end"/>
            </w:r>
          </w:hyperlink>
        </w:p>
        <w:p w14:paraId="074FD5A6" w14:textId="39DC4A3A" w:rsidR="005C0F89" w:rsidRDefault="005C0F89">
          <w:pPr>
            <w:pStyle w:val="TOC2"/>
            <w:tabs>
              <w:tab w:val="right" w:leader="dot" w:pos="9350"/>
            </w:tabs>
            <w:rPr>
              <w:rFonts w:eastAsiaTheme="minorEastAsia"/>
              <w:noProof/>
            </w:rPr>
          </w:pPr>
          <w:hyperlink w:anchor="_Toc180667793" w:history="1">
            <w:r w:rsidRPr="00625375">
              <w:rPr>
                <w:rStyle w:val="Hyperlink"/>
                <w:noProof/>
              </w:rPr>
              <w:t>Specifications</w:t>
            </w:r>
            <w:r>
              <w:rPr>
                <w:noProof/>
                <w:webHidden/>
              </w:rPr>
              <w:tab/>
            </w:r>
            <w:r>
              <w:rPr>
                <w:noProof/>
                <w:webHidden/>
              </w:rPr>
              <w:fldChar w:fldCharType="begin"/>
            </w:r>
            <w:r>
              <w:rPr>
                <w:noProof/>
                <w:webHidden/>
              </w:rPr>
              <w:instrText xml:space="preserve"> PAGEREF _Toc180667793 \h </w:instrText>
            </w:r>
            <w:r>
              <w:rPr>
                <w:noProof/>
                <w:webHidden/>
              </w:rPr>
            </w:r>
            <w:r>
              <w:rPr>
                <w:noProof/>
                <w:webHidden/>
              </w:rPr>
              <w:fldChar w:fldCharType="separate"/>
            </w:r>
            <w:r w:rsidR="000A7C86">
              <w:rPr>
                <w:noProof/>
                <w:webHidden/>
              </w:rPr>
              <w:t>7</w:t>
            </w:r>
            <w:r>
              <w:rPr>
                <w:noProof/>
                <w:webHidden/>
              </w:rPr>
              <w:fldChar w:fldCharType="end"/>
            </w:r>
          </w:hyperlink>
        </w:p>
        <w:p w14:paraId="1CC3F382" w14:textId="6B44F63F" w:rsidR="005C0F89" w:rsidRDefault="005C0F89">
          <w:pPr>
            <w:pStyle w:val="TOC2"/>
            <w:tabs>
              <w:tab w:val="right" w:leader="dot" w:pos="9350"/>
            </w:tabs>
            <w:rPr>
              <w:rFonts w:eastAsiaTheme="minorEastAsia"/>
              <w:noProof/>
            </w:rPr>
          </w:pPr>
          <w:hyperlink w:anchor="_Toc180667794" w:history="1">
            <w:r w:rsidRPr="00625375">
              <w:rPr>
                <w:rStyle w:val="Hyperlink"/>
                <w:noProof/>
              </w:rPr>
              <w:t>Model Selection</w:t>
            </w:r>
            <w:r>
              <w:rPr>
                <w:noProof/>
                <w:webHidden/>
              </w:rPr>
              <w:tab/>
            </w:r>
            <w:r>
              <w:rPr>
                <w:noProof/>
                <w:webHidden/>
              </w:rPr>
              <w:fldChar w:fldCharType="begin"/>
            </w:r>
            <w:r>
              <w:rPr>
                <w:noProof/>
                <w:webHidden/>
              </w:rPr>
              <w:instrText xml:space="preserve"> PAGEREF _Toc180667794 \h </w:instrText>
            </w:r>
            <w:r>
              <w:rPr>
                <w:noProof/>
                <w:webHidden/>
              </w:rPr>
            </w:r>
            <w:r>
              <w:rPr>
                <w:noProof/>
                <w:webHidden/>
              </w:rPr>
              <w:fldChar w:fldCharType="separate"/>
            </w:r>
            <w:r w:rsidR="000A7C86">
              <w:rPr>
                <w:noProof/>
                <w:webHidden/>
              </w:rPr>
              <w:t>8</w:t>
            </w:r>
            <w:r>
              <w:rPr>
                <w:noProof/>
                <w:webHidden/>
              </w:rPr>
              <w:fldChar w:fldCharType="end"/>
            </w:r>
          </w:hyperlink>
        </w:p>
        <w:p w14:paraId="24619087" w14:textId="6F8D6778" w:rsidR="005C0F89" w:rsidRDefault="005C0F89">
          <w:pPr>
            <w:pStyle w:val="TOC2"/>
            <w:tabs>
              <w:tab w:val="right" w:leader="dot" w:pos="9350"/>
            </w:tabs>
            <w:rPr>
              <w:rFonts w:eastAsiaTheme="minorEastAsia"/>
              <w:noProof/>
            </w:rPr>
          </w:pPr>
          <w:hyperlink w:anchor="_Toc180667795" w:history="1">
            <w:r w:rsidRPr="00625375">
              <w:rPr>
                <w:rStyle w:val="Hyperlink"/>
                <w:noProof/>
              </w:rPr>
              <w:t>Model Findings</w:t>
            </w:r>
            <w:r>
              <w:rPr>
                <w:noProof/>
                <w:webHidden/>
              </w:rPr>
              <w:tab/>
            </w:r>
            <w:r>
              <w:rPr>
                <w:noProof/>
                <w:webHidden/>
              </w:rPr>
              <w:fldChar w:fldCharType="begin"/>
            </w:r>
            <w:r>
              <w:rPr>
                <w:noProof/>
                <w:webHidden/>
              </w:rPr>
              <w:instrText xml:space="preserve"> PAGEREF _Toc180667795 \h </w:instrText>
            </w:r>
            <w:r>
              <w:rPr>
                <w:noProof/>
                <w:webHidden/>
              </w:rPr>
            </w:r>
            <w:r>
              <w:rPr>
                <w:noProof/>
                <w:webHidden/>
              </w:rPr>
              <w:fldChar w:fldCharType="separate"/>
            </w:r>
            <w:r w:rsidR="000A7C86">
              <w:rPr>
                <w:noProof/>
                <w:webHidden/>
              </w:rPr>
              <w:t>8</w:t>
            </w:r>
            <w:r>
              <w:rPr>
                <w:noProof/>
                <w:webHidden/>
              </w:rPr>
              <w:fldChar w:fldCharType="end"/>
            </w:r>
          </w:hyperlink>
        </w:p>
        <w:p w14:paraId="4DF25DC3" w14:textId="5EFC7D1B" w:rsidR="005C0F89" w:rsidRDefault="005C0F89">
          <w:pPr>
            <w:pStyle w:val="TOC2"/>
            <w:tabs>
              <w:tab w:val="right" w:leader="dot" w:pos="9350"/>
            </w:tabs>
            <w:rPr>
              <w:rFonts w:eastAsiaTheme="minorEastAsia"/>
              <w:noProof/>
            </w:rPr>
          </w:pPr>
          <w:hyperlink w:anchor="_Toc180667796" w:history="1">
            <w:r w:rsidRPr="00625375">
              <w:rPr>
                <w:rStyle w:val="Hyperlink"/>
                <w:noProof/>
              </w:rPr>
              <w:t>Final Considerations</w:t>
            </w:r>
            <w:r>
              <w:rPr>
                <w:noProof/>
                <w:webHidden/>
              </w:rPr>
              <w:tab/>
            </w:r>
            <w:r>
              <w:rPr>
                <w:noProof/>
                <w:webHidden/>
              </w:rPr>
              <w:fldChar w:fldCharType="begin"/>
            </w:r>
            <w:r>
              <w:rPr>
                <w:noProof/>
                <w:webHidden/>
              </w:rPr>
              <w:instrText xml:space="preserve"> PAGEREF _Toc180667796 \h </w:instrText>
            </w:r>
            <w:r>
              <w:rPr>
                <w:noProof/>
                <w:webHidden/>
              </w:rPr>
            </w:r>
            <w:r>
              <w:rPr>
                <w:noProof/>
                <w:webHidden/>
              </w:rPr>
              <w:fldChar w:fldCharType="separate"/>
            </w:r>
            <w:r w:rsidR="000A7C86">
              <w:rPr>
                <w:noProof/>
                <w:webHidden/>
              </w:rPr>
              <w:t>9</w:t>
            </w:r>
            <w:r>
              <w:rPr>
                <w:noProof/>
                <w:webHidden/>
              </w:rPr>
              <w:fldChar w:fldCharType="end"/>
            </w:r>
          </w:hyperlink>
        </w:p>
        <w:p w14:paraId="51FF278C" w14:textId="6603F00F" w:rsidR="005C0F89" w:rsidRDefault="005C0F89">
          <w:r>
            <w:rPr>
              <w:b/>
              <w:bCs/>
              <w:noProof/>
            </w:rPr>
            <w:fldChar w:fldCharType="end"/>
          </w:r>
        </w:p>
      </w:sdtContent>
    </w:sdt>
    <w:p w14:paraId="7117BA9E" w14:textId="77777777" w:rsidR="005C0F89" w:rsidRDefault="005C0F89">
      <w:pPr>
        <w:rPr>
          <w:rFonts w:asciiTheme="majorHAnsi" w:eastAsiaTheme="majorEastAsia" w:hAnsiTheme="majorHAnsi" w:cstheme="majorBidi"/>
          <w:color w:val="2F5496" w:themeColor="accent1" w:themeShade="BF"/>
          <w:sz w:val="32"/>
          <w:szCs w:val="32"/>
        </w:rPr>
      </w:pPr>
      <w:r>
        <w:br w:type="page"/>
      </w:r>
    </w:p>
    <w:p w14:paraId="7E4ADE84" w14:textId="25C77D1E" w:rsidR="00546DBC" w:rsidRDefault="00546DBC" w:rsidP="00546DBC">
      <w:pPr>
        <w:pStyle w:val="Heading1"/>
      </w:pPr>
      <w:bookmarkStart w:id="0" w:name="_Toc180667780"/>
      <w:r>
        <w:lastRenderedPageBreak/>
        <w:t>Abstract</w:t>
      </w:r>
      <w:bookmarkEnd w:id="0"/>
    </w:p>
    <w:p w14:paraId="194779C6" w14:textId="186BEE8F" w:rsidR="00546DBC" w:rsidRDefault="00546DBC" w:rsidP="00546DBC">
      <w:r>
        <w:t xml:space="preserve">Politics has become a large societal concern in the United States and the polarizing stances on common issues has given way to social unrest, tension, and distrust. Utilizing Congressional Voting, Membership, and Ideology data from </w:t>
      </w:r>
      <w:hyperlink r:id="rId10" w:history="1">
        <w:proofErr w:type="spellStart"/>
        <w:r w:rsidRPr="00E97375">
          <w:rPr>
            <w:rStyle w:val="Hyperlink"/>
          </w:rPr>
          <w:t>VoteView</w:t>
        </w:r>
        <w:proofErr w:type="spellEnd"/>
      </w:hyperlink>
      <w:r>
        <w:t>, this report validates and expands current research about the polarization of political opinion since the Democratic New Deal era of the 1960s</w:t>
      </w:r>
      <w:r w:rsidR="00E97375">
        <w:t>.</w:t>
      </w:r>
      <w:r w:rsidR="00E97375">
        <w:rPr>
          <w:rStyle w:val="FootnoteReference"/>
        </w:rPr>
        <w:footnoteReference w:id="1"/>
      </w:r>
    </w:p>
    <w:p w14:paraId="27BD6F13" w14:textId="11F6428C" w:rsidR="00546DBC" w:rsidRDefault="00546DBC" w:rsidP="00546DBC">
      <w:r>
        <w:t>This report identified and validated the origin of polarization in line with expectations, along with the growing radicalization of Conservative right-wing Party members.</w:t>
      </w:r>
    </w:p>
    <w:p w14:paraId="23F25BF5" w14:textId="1FA4DF22" w:rsidR="00546DBC" w:rsidRDefault="00546DBC" w:rsidP="00546DBC">
      <w:r>
        <w:t>Additionally, this report was able to determine each Congress Session acts independently of its siblings, with minor deviations under similar Presidential eras.</w:t>
      </w:r>
    </w:p>
    <w:p w14:paraId="132F4818" w14:textId="75C9CAFD" w:rsidR="00546DBC" w:rsidRDefault="00546DBC" w:rsidP="00546DBC">
      <w:r>
        <w:t>Data showed stability and structure, supporting potential advanced analysis and prediction models assuming additional data sources can be obtained to close weaknesses in the compilation and computation methods of the nominate mean scores.</w:t>
      </w:r>
    </w:p>
    <w:p w14:paraId="0C0DEE26" w14:textId="7FABD9C1" w:rsidR="00546DBC" w:rsidRDefault="00546DBC" w:rsidP="00E97375">
      <w:pPr>
        <w:pStyle w:val="Heading1"/>
      </w:pPr>
      <w:bookmarkStart w:id="1" w:name="_Toc180667781"/>
      <w:r>
        <w:t>Background</w:t>
      </w:r>
      <w:bookmarkEnd w:id="1"/>
    </w:p>
    <w:p w14:paraId="0D75E553" w14:textId="5FBA2A4E" w:rsidR="00546DBC" w:rsidRDefault="00546DBC" w:rsidP="00546DBC">
      <w:r>
        <w:t>Modern media has an endless supply of content showcasing the polarizing and radical political opinions of the country's two-party system. The younger Citizens and generations are feeling a compulsion to tribalism and segregation without the ability to counteract the historical negationism of our political composition prior to the 1970s.</w:t>
      </w:r>
      <w:r w:rsidR="006F4641">
        <w:rPr>
          <w:rStyle w:val="FootnoteReference"/>
        </w:rPr>
        <w:footnoteReference w:id="2"/>
      </w:r>
    </w:p>
    <w:p w14:paraId="25D54DC2" w14:textId="2D6E8090" w:rsidR="00546DBC" w:rsidRDefault="00546DBC" w:rsidP="00546DBC">
      <w:r>
        <w:t>Millennials are the leading workforce generation and a significant voting body for the country. The last election in 2022 noted a significant voter turnout of Generation Z (Gen Z), once again changing the paradigm of American politics.</w:t>
      </w:r>
    </w:p>
    <w:p w14:paraId="4DF9E7CB" w14:textId="36C2AF3F" w:rsidR="00546DBC" w:rsidRDefault="00546DBC" w:rsidP="00546DBC">
      <w:r>
        <w:t>Millennials are familiar with our changing Government, having lived through several major events affecting our culture and lifestyle, including the 9/11 attacks, Black Lives Matter movement, the Housing Financial Crash of 2008, and most recently, COVID-19. They also saw the aftermath of the Vietnam war and the fall of the Soviet Union through their parents. Millennials lived through the transition to our modern digital era, knowing a lifestyle before and after the integration of devices we now take as commonplace.</w:t>
      </w:r>
    </w:p>
    <w:p w14:paraId="11ADF51C" w14:textId="1D175FCE" w:rsidR="00546DBC" w:rsidRDefault="00546DBC" w:rsidP="00546DBC">
      <w:r>
        <w:t>There is a sense of political tension that has become standard in our country; an *us versus them* mentality which is creating a self-fueled division in society. This report aims to identify this division as non-standard and thereby claim its existence is unacceptable and worth of purging from our communities.</w:t>
      </w:r>
    </w:p>
    <w:p w14:paraId="0B3EF12E" w14:textId="25A4071A" w:rsidR="00546DBC" w:rsidRDefault="00546DBC" w:rsidP="00E97375">
      <w:pPr>
        <w:pStyle w:val="Heading1"/>
      </w:pPr>
      <w:bookmarkStart w:id="2" w:name="_Toc180667782"/>
      <w:r>
        <w:t>Methodology</w:t>
      </w:r>
      <w:bookmarkEnd w:id="2"/>
    </w:p>
    <w:p w14:paraId="08B72FC1" w14:textId="77777777" w:rsidR="00546DBC" w:rsidRDefault="00546DBC" w:rsidP="00546DBC">
      <w:r>
        <w:t>This report aims to utilize public and professionally compiled records to determine the several conclusions as a standalone report, and as a baseline to allow future and further analysis on the topic.</w:t>
      </w:r>
    </w:p>
    <w:p w14:paraId="4FAD8225" w14:textId="77777777" w:rsidR="00546DBC" w:rsidRDefault="00546DBC" w:rsidP="00546DBC">
      <w:r>
        <w:t>The goals of this report are:</w:t>
      </w:r>
    </w:p>
    <w:p w14:paraId="4E66A247" w14:textId="237703BD" w:rsidR="00546DBC" w:rsidRDefault="00546DBC" w:rsidP="00E97375">
      <w:pPr>
        <w:pStyle w:val="ListParagraph"/>
        <w:numPr>
          <w:ilvl w:val="0"/>
          <w:numId w:val="2"/>
        </w:numPr>
      </w:pPr>
      <w:r>
        <w:lastRenderedPageBreak/>
        <w:t>Confirm the existence of political polarization around the end of the American New Deal Era.</w:t>
      </w:r>
    </w:p>
    <w:p w14:paraId="21B85009" w14:textId="7AC8B233" w:rsidR="00546DBC" w:rsidRDefault="00546DBC" w:rsidP="00E97375">
      <w:pPr>
        <w:pStyle w:val="ListParagraph"/>
        <w:numPr>
          <w:ilvl w:val="0"/>
          <w:numId w:val="2"/>
        </w:numPr>
      </w:pPr>
      <w:r>
        <w:t>Determine if the polarization occurs in isolation by Presidential Party or Congressional body.</w:t>
      </w:r>
    </w:p>
    <w:p w14:paraId="4253F73D" w14:textId="4251ABFC" w:rsidR="00546DBC" w:rsidRDefault="00546DBC" w:rsidP="00E97375">
      <w:pPr>
        <w:pStyle w:val="ListParagraph"/>
        <w:numPr>
          <w:ilvl w:val="0"/>
          <w:numId w:val="2"/>
        </w:numPr>
      </w:pPr>
      <w:r>
        <w:t>Establish a baseline of reliable resources to potentially build voting delegate prediction models.</w:t>
      </w:r>
    </w:p>
    <w:p w14:paraId="10E91C75" w14:textId="0ECFFF32" w:rsidR="00546DBC" w:rsidRDefault="00546DBC" w:rsidP="00546DBC">
      <w:r>
        <w:t>This report will analyze data using established exploratory and statistical methods without making the assumption on any known distribution or evolution of the data. Significance tests and visualizations will be utilized whenever possible and references to independent research or analysis will be incorporated to either support or challenge the findings of this report.</w:t>
      </w:r>
    </w:p>
    <w:p w14:paraId="3985989F" w14:textId="77777777" w:rsidR="00546DBC" w:rsidRDefault="00546DBC" w:rsidP="00546DBC">
      <w:r>
        <w:t>Data will be restricted to accredited sources produced from significant testing and validation of utility. Semantic data sources must be established and built upon the scientific method.</w:t>
      </w:r>
    </w:p>
    <w:p w14:paraId="18B1DF9E" w14:textId="6E0F9522" w:rsidR="00546DBC" w:rsidRDefault="00546DBC" w:rsidP="00546DBC">
      <w:r>
        <w:t>This report acknowledges the myriad existence of factors, both significant and inferred, beyond the scope any single analysis can ascertain; instead, we hope to build a foundation for expansion and insight.</w:t>
      </w:r>
    </w:p>
    <w:p w14:paraId="742CB754" w14:textId="3B1E988A" w:rsidR="00546DBC" w:rsidRDefault="00546DBC" w:rsidP="00546DBC">
      <w:r>
        <w:t xml:space="preserve">When creating a predictive model for vote casting outcomes, it's anticipated the simpler models will be more effective than complex with regards to independent dimensions, and low calibration (or specificity) models will be more effective than focused-purpose models. </w:t>
      </w:r>
    </w:p>
    <w:p w14:paraId="0167A32F" w14:textId="7AF12071" w:rsidR="00546DBC" w:rsidRDefault="00546DBC" w:rsidP="00E97375">
      <w:pPr>
        <w:pStyle w:val="Heading1"/>
      </w:pPr>
      <w:bookmarkStart w:id="3" w:name="_Toc180667783"/>
      <w:r>
        <w:t>Data Sourcing</w:t>
      </w:r>
      <w:bookmarkEnd w:id="3"/>
    </w:p>
    <w:p w14:paraId="7FEBED28" w14:textId="2C33CA20" w:rsidR="00546DBC" w:rsidRDefault="00546DBC" w:rsidP="00546DBC">
      <w:r>
        <w:t xml:space="preserve">The primary data source for this report will be extracted from </w:t>
      </w:r>
      <w:hyperlink r:id="rId11" w:history="1">
        <w:proofErr w:type="spellStart"/>
        <w:r w:rsidRPr="00E97375">
          <w:rPr>
            <w:rStyle w:val="Hyperlink"/>
          </w:rPr>
          <w:t>VoteView</w:t>
        </w:r>
        <w:proofErr w:type="spellEnd"/>
      </w:hyperlink>
      <w:r>
        <w:t xml:space="preserve"> as the predominant and expert collection of composition, votes, and actions of the US Congress. This source contains records historical to the first Congressional Congress and is actively updated for accuracy and current relevance. The source authors have established their own statistical metrics with a robust and vetted process suitable for the needs of this report.</w:t>
      </w:r>
    </w:p>
    <w:p w14:paraId="30C6295E" w14:textId="6079D31C" w:rsidR="00546DBC" w:rsidRDefault="00546DBC" w:rsidP="00546DBC">
      <w:proofErr w:type="spellStart"/>
      <w:r>
        <w:t>VoteView</w:t>
      </w:r>
      <w:proofErr w:type="spellEnd"/>
      <w:r>
        <w:t xml:space="preserve"> provides multiple statistical dimensions for evaluation of liberal versus conservative dispositions, along with a more comprehensive multi-dimensional analysis.</w:t>
      </w:r>
      <w:r w:rsidR="006F4641">
        <w:rPr>
          <w:rStyle w:val="FootnoteReference"/>
        </w:rPr>
        <w:footnoteReference w:id="3"/>
      </w:r>
      <w:r>
        <w:t xml:space="preserve"> We decided to exclude any analysis with the second dimension due to its history of academic challenge and pedigree of utility in predictive analytics over long time periods.</w:t>
      </w:r>
      <w:r w:rsidR="006F4641">
        <w:rPr>
          <w:rStyle w:val="FootnoteReference"/>
        </w:rPr>
        <w:footnoteReference w:id="4"/>
      </w:r>
    </w:p>
    <w:p w14:paraId="4B7B38AE" w14:textId="7BBF5F26" w:rsidR="00546DBC" w:rsidRDefault="00546DBC" w:rsidP="00546DBC">
      <w:r>
        <w:t>Supplemental data sets, such as political event timelines and Presidential terms were collected from multiple public domain resources.</w:t>
      </w:r>
    </w:p>
    <w:p w14:paraId="432FF8A1" w14:textId="5875EAB1" w:rsidR="00546DBC" w:rsidRDefault="00546DBC" w:rsidP="00E97375">
      <w:pPr>
        <w:pStyle w:val="Heading2"/>
      </w:pPr>
      <w:bookmarkStart w:id="4" w:name="_Toc180667784"/>
      <w:r>
        <w:t>Data Composition</w:t>
      </w:r>
      <w:bookmarkEnd w:id="4"/>
    </w:p>
    <w:p w14:paraId="226205D1" w14:textId="77777777" w:rsidR="00546DBC" w:rsidRDefault="00546DBC" w:rsidP="00546DBC">
      <w:proofErr w:type="spellStart"/>
      <w:r>
        <w:t>VoteView's</w:t>
      </w:r>
      <w:proofErr w:type="spellEnd"/>
      <w:r>
        <w:t xml:space="preserve"> data is event driven with known symmetrical bounds about the nominate statistic. This dimension has the potential to be normally distributed and will be treated as the known population, in lieu of a statistical strata or sample due to its record volume and exhaustive data lineage.</w:t>
      </w:r>
    </w:p>
    <w:p w14:paraId="1D19E117" w14:textId="3D52154D" w:rsidR="00546DBC" w:rsidRDefault="00546DBC" w:rsidP="00546DBC">
      <w:r>
        <w:t xml:space="preserve">There are additional data elements available, such as `Vote Result` which may align with discrete distributions such as </w:t>
      </w:r>
      <w:r w:rsidR="00E97375">
        <w:t>Bernoulli</w:t>
      </w:r>
      <w:r>
        <w:t>, depending on the dimensionality available.</w:t>
      </w:r>
    </w:p>
    <w:p w14:paraId="295892A8" w14:textId="650C351A" w:rsidR="00546DBC" w:rsidRDefault="00546DBC" w:rsidP="00546DBC">
      <w:r>
        <w:t xml:space="preserve">Predictive features may consider decay-based distributions given available time intervals, and this report should consider such models as Poisson for those analytical segments. Again, much like the primary </w:t>
      </w:r>
      <w:r>
        <w:lastRenderedPageBreak/>
        <w:t>assumptions of the data, any analysis should treat the base models as representative of the Congressional population and not as a subset sample.</w:t>
      </w:r>
    </w:p>
    <w:p w14:paraId="6165B8A7" w14:textId="7349F7FA" w:rsidR="00546DBC" w:rsidRDefault="00546DBC" w:rsidP="00E97375">
      <w:pPr>
        <w:pStyle w:val="Heading1"/>
      </w:pPr>
      <w:bookmarkStart w:id="5" w:name="_Toc180667785"/>
      <w:r>
        <w:t>Findings</w:t>
      </w:r>
      <w:bookmarkEnd w:id="5"/>
    </w:p>
    <w:p w14:paraId="1669CC24" w14:textId="4CAEB8B7" w:rsidR="00546DBC" w:rsidRDefault="00546DBC" w:rsidP="00546DBC">
      <w:r>
        <w:t>This report was successful in meeting all its goals and was able to establish multiple key results. The dictated methodology provided a solid structure to evaluate within without a negative impact on outcomes.</w:t>
      </w:r>
    </w:p>
    <w:p w14:paraId="0B1CC44D" w14:textId="64D6FE36" w:rsidR="00546DBC" w:rsidRDefault="00546DBC" w:rsidP="00E97375">
      <w:pPr>
        <w:pStyle w:val="Heading2"/>
      </w:pPr>
      <w:bookmarkStart w:id="6" w:name="_Toc180667786"/>
      <w:r>
        <w:t>Non-Normal Distributions</w:t>
      </w:r>
      <w:bookmarkEnd w:id="6"/>
    </w:p>
    <w:p w14:paraId="69A37B56" w14:textId="556C0998" w:rsidR="00546DBC" w:rsidRDefault="00546DBC" w:rsidP="00546DBC">
      <w:r>
        <w:t>This report concluded that voting histories from Congress were not normally distributed as a whole, nor as individual congressional bodies. Political Party is not relatable to any consistent distribution without binning along time variables; further formal analysis in this dimension is suspended because such binning is an arbitrary lexicon and beyond the immediate scope of this report.</w:t>
      </w:r>
    </w:p>
    <w:p w14:paraId="48F99D75" w14:textId="4323F49D" w:rsidR="006F4641" w:rsidRDefault="006F4641" w:rsidP="003D2B44">
      <w:pPr>
        <w:keepNext/>
        <w:jc w:val="center"/>
      </w:pPr>
      <w:r w:rsidRPr="006F4641">
        <w:rPr>
          <w:noProof/>
        </w:rPr>
        <w:drawing>
          <wp:inline distT="0" distB="0" distL="0" distR="0" wp14:anchorId="063F35CF" wp14:editId="3904FA7A">
            <wp:extent cx="4375541" cy="4114800"/>
            <wp:effectExtent l="0" t="0" r="6350" b="0"/>
            <wp:docPr id="117159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91853" name=""/>
                    <pic:cNvPicPr/>
                  </pic:nvPicPr>
                  <pic:blipFill>
                    <a:blip r:embed="rId12"/>
                    <a:stretch>
                      <a:fillRect/>
                    </a:stretch>
                  </pic:blipFill>
                  <pic:spPr>
                    <a:xfrm>
                      <a:off x="0" y="0"/>
                      <a:ext cx="4375541" cy="4114800"/>
                    </a:xfrm>
                    <a:prstGeom prst="rect">
                      <a:avLst/>
                    </a:prstGeom>
                  </pic:spPr>
                </pic:pic>
              </a:graphicData>
            </a:graphic>
          </wp:inline>
        </w:drawing>
      </w:r>
    </w:p>
    <w:p w14:paraId="3022A59D" w14:textId="78C27A89" w:rsidR="00546DBC" w:rsidRDefault="006F4641" w:rsidP="003D2B44">
      <w:pPr>
        <w:pStyle w:val="Caption"/>
        <w:jc w:val="center"/>
      </w:pPr>
      <w:r>
        <w:t xml:space="preserve">Figure </w:t>
      </w:r>
      <w:fldSimple w:instr=" SEQ Figure \* ARABIC ">
        <w:r w:rsidR="000A7C86">
          <w:rPr>
            <w:noProof/>
          </w:rPr>
          <w:t>1</w:t>
        </w:r>
      </w:fldSimple>
      <w:r>
        <w:t xml:space="preserve">: </w:t>
      </w:r>
      <w:r w:rsidRPr="007B3234">
        <w:t>quantile-quantile breakdown showing non-normality</w:t>
      </w:r>
    </w:p>
    <w:p w14:paraId="54E0F01E" w14:textId="13CCAD9C" w:rsidR="00546DBC" w:rsidRDefault="00546DBC" w:rsidP="00E97375">
      <w:pPr>
        <w:pStyle w:val="Heading2"/>
      </w:pPr>
      <w:bookmarkStart w:id="7" w:name="_Toc180667787"/>
      <w:r>
        <w:t>Polarization Began in 1969</w:t>
      </w:r>
      <w:bookmarkEnd w:id="7"/>
    </w:p>
    <w:p w14:paraId="5468A0DD" w14:textId="77777777" w:rsidR="00546DBC" w:rsidRDefault="00546DBC" w:rsidP="00546DBC">
      <w:r>
        <w:t>Current political polarization notably began in 1969 which aligns with the end of the American New Deal era. There were several major political and sociological events impacting the US which have a strong correlation of effect to the timing of this change. The severe impact the Vietnam War had on the Citizens' trust in the Government and the exporting "welfare" economy were tangible drivers in ending the Democratic benefits and subsidies of the early 1960s.</w:t>
      </w:r>
    </w:p>
    <w:p w14:paraId="336FA310" w14:textId="19E0B7BC" w:rsidR="00546DBC" w:rsidRDefault="00546DBC" w:rsidP="00546DBC">
      <w:r>
        <w:lastRenderedPageBreak/>
        <w:t>Civil Rights movements took full swing and the US was a major global participant in activities beyond its borders, all driving tensions between the Party lines as distrust and Nationalism took hold. The 1970s would enhance this with fears of McCarthyism returning as a third Red Scare.</w:t>
      </w:r>
      <w:r w:rsidR="006F4641">
        <w:rPr>
          <w:rStyle w:val="FootnoteReference"/>
        </w:rPr>
        <w:footnoteReference w:id="5"/>
      </w:r>
    </w:p>
    <w:p w14:paraId="4F6CA470" w14:textId="3F616188" w:rsidR="00546DBC" w:rsidRDefault="00546DBC" w:rsidP="00546DBC">
      <w:r>
        <w:t>Future analysis could provide a deep-dive comparison of factors affecting the polarization as they relate to specific events and timing of these various major national and global events.</w:t>
      </w:r>
    </w:p>
    <w:p w14:paraId="48B64630" w14:textId="1EF9D2CD" w:rsidR="00546DBC" w:rsidRDefault="00546DBC" w:rsidP="00E97375">
      <w:pPr>
        <w:pStyle w:val="Heading2"/>
      </w:pPr>
      <w:bookmarkStart w:id="8" w:name="_Toc180667788"/>
      <w:r>
        <w:t>Independent Congress Sessions</w:t>
      </w:r>
      <w:bookmarkEnd w:id="8"/>
    </w:p>
    <w:p w14:paraId="13AF820C" w14:textId="3BA809BC" w:rsidR="00546DBC" w:rsidRDefault="00546DBC" w:rsidP="00546DBC">
      <w:r>
        <w:t>This report identified large and disparate variances of Party and voting composition within each Congress Session. This variance strongly infers a notable independence from the Political Party baseline and each Session predecessor (or successor). The one visible caveat to this finding is the similarity of Congress Sessions to act in similar manner when under a single President. This similarity is notable but not significant enough to suggest the President controls the Congressional bodies beneath him while in office.</w:t>
      </w:r>
    </w:p>
    <w:p w14:paraId="1C4B95D4" w14:textId="77777777" w:rsidR="00546DBC" w:rsidRDefault="00546DBC" w:rsidP="00546DBC">
      <w:r>
        <w:t>Additional similarities of a lesser nature appeared when Presidents of the same Party and with similar dispositions had a sustaining effect of some (but not most) Congress Sessions.</w:t>
      </w:r>
    </w:p>
    <w:p w14:paraId="484450D6" w14:textId="3DCD2827" w:rsidR="00546DBC" w:rsidRDefault="00546DBC" w:rsidP="00546DBC">
      <w:r>
        <w:t>This report suggests further analysis with tests akin to Mutual Information significance to reinforce the finding of independence.</w:t>
      </w:r>
      <w:r w:rsidR="006F4641">
        <w:rPr>
          <w:rStyle w:val="FootnoteReference"/>
        </w:rPr>
        <w:footnoteReference w:id="6"/>
      </w:r>
    </w:p>
    <w:p w14:paraId="42E3B82A" w14:textId="4534A76A" w:rsidR="00546DBC" w:rsidRDefault="00546DBC" w:rsidP="00E97375">
      <w:pPr>
        <w:pStyle w:val="Heading2"/>
      </w:pPr>
      <w:bookmarkStart w:id="9" w:name="_Toc180667789"/>
      <w:r>
        <w:t>Congressional Bodies Inviable to Polarization Drivers</w:t>
      </w:r>
      <w:bookmarkEnd w:id="9"/>
    </w:p>
    <w:p w14:paraId="351D074A" w14:textId="77777777" w:rsidR="00546DBC" w:rsidRDefault="00546DBC" w:rsidP="00546DBC">
      <w:r>
        <w:t>Testing the independence of individual House and Senate votes provide no significant insight when using the Congress Session as a whole entity. This is an expected outcome as each side of Congress are forced to work in tandem to enact any laws or actions. Historically the House has been more Democratic with the Senate being majority Republican. These alignments have remained static since the 1870s and shows no sign of changing.</w:t>
      </w:r>
    </w:p>
    <w:p w14:paraId="627D2819" w14:textId="77777777" w:rsidR="003D2B44" w:rsidRDefault="006F4641" w:rsidP="003D2B44">
      <w:pPr>
        <w:keepNext/>
        <w:jc w:val="center"/>
      </w:pPr>
      <w:r w:rsidRPr="006F4641">
        <w:rPr>
          <w:noProof/>
        </w:rPr>
        <w:lastRenderedPageBreak/>
        <w:drawing>
          <wp:inline distT="0" distB="0" distL="0" distR="0" wp14:anchorId="37574824" wp14:editId="7421915F">
            <wp:extent cx="5943600" cy="4005580"/>
            <wp:effectExtent l="0" t="0" r="0" b="0"/>
            <wp:docPr id="131870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07021" name=""/>
                    <pic:cNvPicPr/>
                  </pic:nvPicPr>
                  <pic:blipFill>
                    <a:blip r:embed="rId13"/>
                    <a:stretch>
                      <a:fillRect/>
                    </a:stretch>
                  </pic:blipFill>
                  <pic:spPr>
                    <a:xfrm>
                      <a:off x="0" y="0"/>
                      <a:ext cx="5943600" cy="4005580"/>
                    </a:xfrm>
                    <a:prstGeom prst="rect">
                      <a:avLst/>
                    </a:prstGeom>
                  </pic:spPr>
                </pic:pic>
              </a:graphicData>
            </a:graphic>
          </wp:inline>
        </w:drawing>
      </w:r>
    </w:p>
    <w:p w14:paraId="7F8E5158" w14:textId="40396F48" w:rsidR="006F4641" w:rsidRDefault="003D2B44" w:rsidP="003D2B44">
      <w:pPr>
        <w:pStyle w:val="Caption"/>
        <w:jc w:val="center"/>
      </w:pPr>
      <w:r>
        <w:t xml:space="preserve">Figure </w:t>
      </w:r>
      <w:fldSimple w:instr=" SEQ Figure \* ARABIC ">
        <w:r w:rsidR="000A7C86">
          <w:rPr>
            <w:noProof/>
          </w:rPr>
          <w:t>2</w:t>
        </w:r>
      </w:fldSimple>
      <w:r>
        <w:t xml:space="preserve">: </w:t>
      </w:r>
      <w:r w:rsidRPr="00D12578">
        <w:t>Nominate Mean timeseries showing Congress holds the House and Senate central to its movement</w:t>
      </w:r>
    </w:p>
    <w:p w14:paraId="29622C6D" w14:textId="5909D917" w:rsidR="00546DBC" w:rsidRDefault="00546DBC" w:rsidP="00E97375">
      <w:pPr>
        <w:pStyle w:val="Heading2"/>
      </w:pPr>
      <w:bookmarkStart w:id="10" w:name="_Toc180667790"/>
      <w:r>
        <w:t>Right-Wing Radicalization</w:t>
      </w:r>
      <w:bookmarkEnd w:id="10"/>
    </w:p>
    <w:p w14:paraId="364F24B2" w14:textId="77777777" w:rsidR="00546DBC" w:rsidRDefault="00546DBC" w:rsidP="00546DBC">
      <w:r>
        <w:t>The nominate mean difference between each Political Party shows a curious trend not present since the 1910s; radicalization of right-wing conservative views. The distance, or spread, between the nominate means show a clear and present polarization of activity within Congress. However, noting the relatively calm deviation shown by the Democratic Party, the Conservative spectrum is steadily moving toward extremism and is presently the largest extreme in the history available.</w:t>
      </w:r>
    </w:p>
    <w:p w14:paraId="40DE1DA7" w14:textId="69AFF7A6" w:rsidR="00546DBC" w:rsidRDefault="00E97375" w:rsidP="00546DBC">
      <w:r>
        <w:t>F</w:t>
      </w:r>
      <w:r w:rsidR="00546DBC">
        <w:t>uture reporting would benefit from following the trend to identify the turning point at which the Conservative race breaks and begins to return toward neutrality.</w:t>
      </w:r>
    </w:p>
    <w:p w14:paraId="22E51DEE" w14:textId="77777777" w:rsidR="00546DBC" w:rsidRDefault="00546DBC" w:rsidP="00546DBC">
      <w:r>
        <w:t>Additionally, collaborative reporting to dive into why the adoption of Conservative views has gained movement and popularity in contrast to the Democratic baseline, as the radicalism spectrums would not be present without the American body allowing the representation reflected in Congress.</w:t>
      </w:r>
    </w:p>
    <w:p w14:paraId="3D739106" w14:textId="77777777" w:rsidR="003D2B44" w:rsidRDefault="003D2B44" w:rsidP="003D2B44">
      <w:pPr>
        <w:keepNext/>
        <w:jc w:val="center"/>
      </w:pPr>
      <w:r w:rsidRPr="003D2B44">
        <w:rPr>
          <w:noProof/>
        </w:rPr>
        <w:lastRenderedPageBreak/>
        <w:drawing>
          <wp:inline distT="0" distB="0" distL="0" distR="0" wp14:anchorId="4EE0D3C7" wp14:editId="32CF9FEE">
            <wp:extent cx="5943600" cy="3271520"/>
            <wp:effectExtent l="0" t="0" r="0" b="5080"/>
            <wp:docPr id="54987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74438" name=""/>
                    <pic:cNvPicPr/>
                  </pic:nvPicPr>
                  <pic:blipFill>
                    <a:blip r:embed="rId14"/>
                    <a:stretch>
                      <a:fillRect/>
                    </a:stretch>
                  </pic:blipFill>
                  <pic:spPr>
                    <a:xfrm>
                      <a:off x="0" y="0"/>
                      <a:ext cx="5943600" cy="3271520"/>
                    </a:xfrm>
                    <a:prstGeom prst="rect">
                      <a:avLst/>
                    </a:prstGeom>
                  </pic:spPr>
                </pic:pic>
              </a:graphicData>
            </a:graphic>
          </wp:inline>
        </w:drawing>
      </w:r>
    </w:p>
    <w:p w14:paraId="1B9FF9EA" w14:textId="146C827E" w:rsidR="003D2B44" w:rsidRDefault="003D2B44" w:rsidP="003D2B44">
      <w:pPr>
        <w:pStyle w:val="Caption"/>
        <w:jc w:val="center"/>
      </w:pPr>
      <w:r>
        <w:t xml:space="preserve">Figure </w:t>
      </w:r>
      <w:fldSimple w:instr=" SEQ Figure \* ARABIC ">
        <w:r w:rsidR="000A7C86">
          <w:rPr>
            <w:noProof/>
          </w:rPr>
          <w:t>3</w:t>
        </w:r>
      </w:fldSimple>
      <w:r>
        <w:t xml:space="preserve">: </w:t>
      </w:r>
      <w:r w:rsidRPr="00022224">
        <w:t>Party disposition timeseries of mean distance</w:t>
      </w:r>
    </w:p>
    <w:p w14:paraId="7B1B2793" w14:textId="504189C4" w:rsidR="00546DBC" w:rsidRDefault="00546DBC" w:rsidP="00E97375">
      <w:pPr>
        <w:pStyle w:val="Heading2"/>
      </w:pPr>
      <w:bookmarkStart w:id="11" w:name="_Toc180667791"/>
      <w:r>
        <w:t>Voting Predictions</w:t>
      </w:r>
      <w:bookmarkEnd w:id="11"/>
    </w:p>
    <w:p w14:paraId="5BCA2CC2" w14:textId="77777777" w:rsidR="00546DBC" w:rsidRDefault="00546DBC" w:rsidP="00546DBC">
      <w:r>
        <w:t>The data utilized in this report shows a robust and stable base of information which would be supportive of a predictive voting model for individual Congressional Members. However, the information contained in this data source are compiled ex post facto and would likely produce a weak model without supplementing some resource that does a preliminary analysis of political spectrum prior to the vote-execution.</w:t>
      </w:r>
    </w:p>
    <w:p w14:paraId="5E2653F8" w14:textId="1D5860B3" w:rsidR="00546DBC" w:rsidRDefault="00546DBC" w:rsidP="00E97375">
      <w:pPr>
        <w:pStyle w:val="Heading1"/>
      </w:pPr>
      <w:bookmarkStart w:id="12" w:name="_Toc180667792"/>
      <w:r>
        <w:t>Prediction Modeling</w:t>
      </w:r>
      <w:bookmarkEnd w:id="12"/>
    </w:p>
    <w:p w14:paraId="7F704AB3" w14:textId="59622F38" w:rsidR="00546DBC" w:rsidRDefault="00546DBC" w:rsidP="00546DBC">
      <w:r>
        <w:t>As an extension on its initial purposes, this report created a series of prediction models to determine if it was possible to predict membership vote castings. Independent models were created for each member, with results aggregated for a holistic view on the efficacy of the models as a whole. The purpose for this aggregation is because the relevance and utility of a single member is not sufficient to affect the large-scale bodies of Congress; while we may have individual models with large success (or failure), the elements as part of a whole are more valuable to practical applications.</w:t>
      </w:r>
    </w:p>
    <w:p w14:paraId="0C891752" w14:textId="3DF901EB" w:rsidR="00546DBC" w:rsidRDefault="00546DBC" w:rsidP="00E97375">
      <w:pPr>
        <w:pStyle w:val="Heading2"/>
      </w:pPr>
      <w:bookmarkStart w:id="13" w:name="_Toc180667793"/>
      <w:r>
        <w:t>Specifications</w:t>
      </w:r>
      <w:bookmarkEnd w:id="13"/>
    </w:p>
    <w:p w14:paraId="02505FFD" w14:textId="514831A5" w:rsidR="00546DBC" w:rsidRDefault="00546DBC" w:rsidP="00546DBC">
      <w:r>
        <w:t xml:space="preserve">For the purposes of the model inputs, we restricted votes to the 101st Congress or later, due to the reliability and consistent formatting of data prior to those sessions. Voting aggregate samples were compared to published archives online to validate the accuracy of the raw input data. Additional subsetting was done to limit voting records to legislative actions on bills. This filtration prevents administrative or committee votes from diluting the results of the model with actions that do not have a proper nominate or political spectrum of actions. Final exclusions were </w:t>
      </w:r>
      <w:r w:rsidR="006F4641">
        <w:t>made</w:t>
      </w:r>
      <w:r>
        <w:t xml:space="preserve"> to restrict the data to only </w:t>
      </w:r>
      <w:r>
        <w:lastRenderedPageBreak/>
        <w:t>actual and paired votes; several iterations of Congress allowed members to cast an *announced* vote into record, which has negligible tangibility to enforced law or legislative action.</w:t>
      </w:r>
      <w:r w:rsidR="00E97375">
        <w:rPr>
          <w:rStyle w:val="FootnoteReference"/>
        </w:rPr>
        <w:footnoteReference w:id="7"/>
      </w:r>
    </w:p>
    <w:p w14:paraId="0524A902" w14:textId="77777777" w:rsidR="00546DBC" w:rsidRDefault="00546DBC" w:rsidP="00546DBC">
      <w:r>
        <w:t>Training datasets were provided from the first 70% of each Congressional Member's voting career, with Validation sets consisting of the next 20%, and testing as the final 10%. The purpose of this specific split was to align with the prediction efforts of reality and to prevent future-past data leakage from affecting the models.</w:t>
      </w:r>
    </w:p>
    <w:p w14:paraId="1018D985" w14:textId="2477A68B" w:rsidR="00546DBC" w:rsidRDefault="00546DBC" w:rsidP="00546DBC">
      <w:r>
        <w:t>Given the input data is nominate scores that are aggregated and compiled after-the-fact of the votes, there is consideration the future-past data leakage is already present in the source data and would contaminate any model created from its contents; this report acknowledges its likelihood of existence as acceptable risk for the purposes of this report's academics.</w:t>
      </w:r>
    </w:p>
    <w:p w14:paraId="3294650C" w14:textId="07600447" w:rsidR="00546DBC" w:rsidRDefault="00546DBC" w:rsidP="00E97375">
      <w:pPr>
        <w:pStyle w:val="Heading2"/>
      </w:pPr>
      <w:bookmarkStart w:id="14" w:name="_Toc180667794"/>
      <w:r>
        <w:t>Model Selection</w:t>
      </w:r>
      <w:bookmarkEnd w:id="14"/>
    </w:p>
    <w:p w14:paraId="01F54059" w14:textId="77777777" w:rsidR="00546DBC" w:rsidRDefault="00546DBC" w:rsidP="00546DBC">
      <w:r>
        <w:t>This report utilized logistic regressions and random forest classifiers to predict voting outcomes. The selection of these models is based on their ability to handle the input dimensions of both scalar numeric and categorical forms. These are the only two models selected because of the simplicity and low number of dimensions used as independent variables.</w:t>
      </w:r>
    </w:p>
    <w:p w14:paraId="2CFF8245" w14:textId="77777777" w:rsidR="00546DBC" w:rsidRDefault="00546DBC" w:rsidP="00546DBC">
      <w:r>
        <w:t>Calibration techniques were not considered because of the project scope and reliability of logistic regressions being a baseline calibration for other models.</w:t>
      </w:r>
    </w:p>
    <w:p w14:paraId="5567E516" w14:textId="4F584F7A" w:rsidR="00546DBC" w:rsidRDefault="00546DBC" w:rsidP="00E97375">
      <w:pPr>
        <w:pStyle w:val="Heading2"/>
      </w:pPr>
      <w:bookmarkStart w:id="15" w:name="_Toc180667795"/>
      <w:r>
        <w:t>Model Findings</w:t>
      </w:r>
      <w:bookmarkEnd w:id="15"/>
    </w:p>
    <w:p w14:paraId="0DCC6931" w14:textId="126755AF" w:rsidR="00546DBC" w:rsidRDefault="00546DBC" w:rsidP="00546DBC">
      <w:r>
        <w:t>Overall, the ability to predict member votes was mildly successful with accuracy ratings averaging above 70%. There were minor outliers with results worse than random change factors; this report was unable to isolate a pattern or reason to the anomalies with the given data and finds them an acceptable footnote on risk of model performance.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D2B44" w14:paraId="17425520" w14:textId="77777777" w:rsidTr="003D2B44">
        <w:tc>
          <w:tcPr>
            <w:tcW w:w="4675" w:type="dxa"/>
          </w:tcPr>
          <w:p w14:paraId="718FA4AE" w14:textId="77777777" w:rsidR="003D2B44" w:rsidRDefault="003D2B44" w:rsidP="003D2B44">
            <w:pPr>
              <w:keepNext/>
              <w:jc w:val="center"/>
            </w:pPr>
            <w:r w:rsidRPr="003D2B44">
              <w:rPr>
                <w:noProof/>
              </w:rPr>
              <w:drawing>
                <wp:inline distT="0" distB="0" distL="0" distR="0" wp14:anchorId="21FBF786" wp14:editId="4F2C7139">
                  <wp:extent cx="2743200" cy="2319993"/>
                  <wp:effectExtent l="0" t="0" r="0" b="4445"/>
                  <wp:docPr id="89451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15139" name=""/>
                          <pic:cNvPicPr/>
                        </pic:nvPicPr>
                        <pic:blipFill>
                          <a:blip r:embed="rId15"/>
                          <a:stretch>
                            <a:fillRect/>
                          </a:stretch>
                        </pic:blipFill>
                        <pic:spPr>
                          <a:xfrm>
                            <a:off x="0" y="0"/>
                            <a:ext cx="2743200" cy="2319993"/>
                          </a:xfrm>
                          <a:prstGeom prst="rect">
                            <a:avLst/>
                          </a:prstGeom>
                        </pic:spPr>
                      </pic:pic>
                    </a:graphicData>
                  </a:graphic>
                </wp:inline>
              </w:drawing>
            </w:r>
          </w:p>
          <w:p w14:paraId="1E70DDE5" w14:textId="74DCE502" w:rsidR="003D2B44" w:rsidRDefault="003D2B44" w:rsidP="003D2B44">
            <w:pPr>
              <w:pStyle w:val="Caption"/>
              <w:jc w:val="center"/>
            </w:pPr>
            <w:r>
              <w:t xml:space="preserve">Figure </w:t>
            </w:r>
            <w:fldSimple w:instr=" SEQ Figure \* ARABIC ">
              <w:r w:rsidR="000A7C86">
                <w:rPr>
                  <w:noProof/>
                </w:rPr>
                <w:t>4</w:t>
              </w:r>
            </w:fldSimple>
            <w:r>
              <w:t xml:space="preserve">: </w:t>
            </w:r>
            <w:r w:rsidRPr="00033026">
              <w:t>Logistic regression accuracies for each member model</w:t>
            </w:r>
          </w:p>
        </w:tc>
        <w:tc>
          <w:tcPr>
            <w:tcW w:w="4675" w:type="dxa"/>
          </w:tcPr>
          <w:p w14:paraId="07EA8884" w14:textId="77777777" w:rsidR="003D2B44" w:rsidRDefault="003D2B44" w:rsidP="003D2B44">
            <w:pPr>
              <w:keepNext/>
              <w:jc w:val="center"/>
            </w:pPr>
            <w:r w:rsidRPr="003D2B44">
              <w:rPr>
                <w:noProof/>
              </w:rPr>
              <w:drawing>
                <wp:inline distT="0" distB="0" distL="0" distR="0" wp14:anchorId="3F7D2EE7" wp14:editId="680AEE47">
                  <wp:extent cx="2743200" cy="2319992"/>
                  <wp:effectExtent l="0" t="0" r="0" b="4445"/>
                  <wp:docPr id="195737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71932" name=""/>
                          <pic:cNvPicPr/>
                        </pic:nvPicPr>
                        <pic:blipFill>
                          <a:blip r:embed="rId16"/>
                          <a:stretch>
                            <a:fillRect/>
                          </a:stretch>
                        </pic:blipFill>
                        <pic:spPr>
                          <a:xfrm>
                            <a:off x="0" y="0"/>
                            <a:ext cx="2743200" cy="2319992"/>
                          </a:xfrm>
                          <a:prstGeom prst="rect">
                            <a:avLst/>
                          </a:prstGeom>
                        </pic:spPr>
                      </pic:pic>
                    </a:graphicData>
                  </a:graphic>
                </wp:inline>
              </w:drawing>
            </w:r>
          </w:p>
          <w:p w14:paraId="4B83DFD5" w14:textId="1DEEE2A0" w:rsidR="003D2B44" w:rsidRDefault="003D2B44" w:rsidP="003D2B44">
            <w:pPr>
              <w:pStyle w:val="Caption"/>
              <w:jc w:val="center"/>
            </w:pPr>
            <w:r>
              <w:t xml:space="preserve">Figure </w:t>
            </w:r>
            <w:fldSimple w:instr=" SEQ Figure \* ARABIC ">
              <w:r w:rsidR="000A7C86">
                <w:rPr>
                  <w:noProof/>
                </w:rPr>
                <w:t>5</w:t>
              </w:r>
            </w:fldSimple>
            <w:r>
              <w:t xml:space="preserve">: </w:t>
            </w:r>
            <w:proofErr w:type="gramStart"/>
            <w:r w:rsidRPr="007E3614">
              <w:t>Random forest</w:t>
            </w:r>
            <w:proofErr w:type="gramEnd"/>
            <w:r w:rsidRPr="007E3614">
              <w:t xml:space="preserve"> accuracies for each member model</w:t>
            </w:r>
          </w:p>
          <w:p w14:paraId="6AFD6CC3" w14:textId="73C92DAF" w:rsidR="003D2B44" w:rsidRDefault="003D2B44" w:rsidP="00546DBC"/>
        </w:tc>
      </w:tr>
    </w:tbl>
    <w:p w14:paraId="27C8AD1C" w14:textId="77777777" w:rsidR="003D2B44" w:rsidRDefault="003D2B44" w:rsidP="00546DBC"/>
    <w:p w14:paraId="5963091D" w14:textId="32E21EE9" w:rsidR="00546DBC" w:rsidRDefault="00546DBC" w:rsidP="00546DBC">
      <w:r>
        <w:lastRenderedPageBreak/>
        <w:t xml:space="preserve">The random </w:t>
      </w:r>
      <w:r w:rsidR="00E97375">
        <w:t>f</w:t>
      </w:r>
      <w:r>
        <w:t>orest classifier showed a higher and wider range of accuracy scores than logistic regression, however the excessive variance and volatility in its results showed the stability and restrained nature of the logistic regression models to be more effective as a whole.</w:t>
      </w:r>
    </w:p>
    <w:p w14:paraId="02A31EBD" w14:textId="77777777" w:rsidR="00546DBC" w:rsidRDefault="00546DBC" w:rsidP="00546DBC">
      <w:r>
        <w:t>The largest concern on consistency was the wide variance of accuracy results across members and the lack of a stability pattern when more votes, both in training and validation, did not produce a stronger predictive model. This suggests additional data outside the scope of this report may facet the results more accurately.</w:t>
      </w:r>
    </w:p>
    <w:p w14:paraId="71384AD6" w14:textId="77777777" w:rsidR="00546DBC" w:rsidRDefault="00546DBC" w:rsidP="00546DBC">
      <w:r>
        <w:t>There is additional question to the legitimacy of the models with the large spread of accuracy between validation and test sets, however, this occurrence is present with poor model accuracy and can be considered a collaborating effect of the poor outcome.</w:t>
      </w:r>
    </w:p>
    <w:p w14:paraId="50E26B03" w14:textId="27AF6ECE" w:rsidR="00546DBC" w:rsidRDefault="00546DBC" w:rsidP="00E97375">
      <w:pPr>
        <w:pStyle w:val="Heading2"/>
      </w:pPr>
      <w:bookmarkStart w:id="16" w:name="_Toc180667796"/>
      <w:r>
        <w:t>Final Considerations</w:t>
      </w:r>
      <w:bookmarkEnd w:id="16"/>
    </w:p>
    <w:p w14:paraId="19304123" w14:textId="77777777" w:rsidR="00546DBC" w:rsidRDefault="00546DBC" w:rsidP="00546DBC">
      <w:r>
        <w:t>The models show reasonable accuracy, however, should incorporate more information with the hopes of controlling the validation-test spread and affected outlier populations.</w:t>
      </w:r>
    </w:p>
    <w:sectPr w:rsidR="00546DBC" w:rsidSect="002877B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EAF78" w14:textId="77777777" w:rsidR="00580785" w:rsidRDefault="00580785" w:rsidP="00E97375">
      <w:pPr>
        <w:spacing w:after="0" w:line="240" w:lineRule="auto"/>
      </w:pPr>
      <w:r>
        <w:separator/>
      </w:r>
    </w:p>
  </w:endnote>
  <w:endnote w:type="continuationSeparator" w:id="0">
    <w:p w14:paraId="5476B78C" w14:textId="77777777" w:rsidR="00580785" w:rsidRDefault="00580785" w:rsidP="00E9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9089723"/>
      <w:docPartObj>
        <w:docPartGallery w:val="Page Numbers (Bottom of Page)"/>
        <w:docPartUnique/>
      </w:docPartObj>
    </w:sdtPr>
    <w:sdtContent>
      <w:sdt>
        <w:sdtPr>
          <w:id w:val="-1769616900"/>
          <w:docPartObj>
            <w:docPartGallery w:val="Page Numbers (Top of Page)"/>
            <w:docPartUnique/>
          </w:docPartObj>
        </w:sdtPr>
        <w:sdtContent>
          <w:p w14:paraId="50A12EF7" w14:textId="6501864A" w:rsidR="005C0F89" w:rsidRDefault="002877BA" w:rsidP="005C0F89">
            <w:pPr>
              <w:pStyle w:val="Footer"/>
              <w:jc w:val="right"/>
            </w:pPr>
            <w:r>
              <w:t>AJ Marcus</w:t>
            </w:r>
            <w:r>
              <w:tab/>
              <w:t>Political Polarity</w:t>
            </w:r>
            <w:r>
              <w:tab/>
            </w:r>
            <w:r w:rsidR="005C0F89">
              <w:t xml:space="preserve">Page </w:t>
            </w:r>
            <w:r w:rsidR="005C0F89">
              <w:rPr>
                <w:b/>
                <w:bCs/>
                <w:sz w:val="24"/>
                <w:szCs w:val="24"/>
              </w:rPr>
              <w:fldChar w:fldCharType="begin"/>
            </w:r>
            <w:r w:rsidR="005C0F89">
              <w:rPr>
                <w:b/>
                <w:bCs/>
              </w:rPr>
              <w:instrText xml:space="preserve"> PAGE </w:instrText>
            </w:r>
            <w:r w:rsidR="005C0F89">
              <w:rPr>
                <w:b/>
                <w:bCs/>
                <w:sz w:val="24"/>
                <w:szCs w:val="24"/>
              </w:rPr>
              <w:fldChar w:fldCharType="separate"/>
            </w:r>
            <w:r w:rsidR="005C0F89">
              <w:rPr>
                <w:b/>
                <w:bCs/>
                <w:noProof/>
              </w:rPr>
              <w:t>2</w:t>
            </w:r>
            <w:r w:rsidR="005C0F89">
              <w:rPr>
                <w:b/>
                <w:bCs/>
                <w:sz w:val="24"/>
                <w:szCs w:val="24"/>
              </w:rPr>
              <w:fldChar w:fldCharType="end"/>
            </w:r>
            <w:r w:rsidR="005C0F89">
              <w:t xml:space="preserve"> of </w:t>
            </w:r>
            <w:r w:rsidR="005C0F89">
              <w:rPr>
                <w:b/>
                <w:bCs/>
                <w:sz w:val="24"/>
                <w:szCs w:val="24"/>
              </w:rPr>
              <w:fldChar w:fldCharType="begin"/>
            </w:r>
            <w:r w:rsidR="005C0F89">
              <w:rPr>
                <w:b/>
                <w:bCs/>
              </w:rPr>
              <w:instrText xml:space="preserve"> NUMPAGES  </w:instrText>
            </w:r>
            <w:r w:rsidR="005C0F89">
              <w:rPr>
                <w:b/>
                <w:bCs/>
                <w:sz w:val="24"/>
                <w:szCs w:val="24"/>
              </w:rPr>
              <w:fldChar w:fldCharType="separate"/>
            </w:r>
            <w:r w:rsidR="005C0F89">
              <w:rPr>
                <w:b/>
                <w:bCs/>
                <w:noProof/>
              </w:rPr>
              <w:t>2</w:t>
            </w:r>
            <w:r w:rsidR="005C0F89">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6E2EC" w14:textId="77777777" w:rsidR="00580785" w:rsidRDefault="00580785" w:rsidP="00E97375">
      <w:pPr>
        <w:spacing w:after="0" w:line="240" w:lineRule="auto"/>
      </w:pPr>
      <w:r>
        <w:separator/>
      </w:r>
    </w:p>
  </w:footnote>
  <w:footnote w:type="continuationSeparator" w:id="0">
    <w:p w14:paraId="45C28223" w14:textId="77777777" w:rsidR="00580785" w:rsidRDefault="00580785" w:rsidP="00E97375">
      <w:pPr>
        <w:spacing w:after="0" w:line="240" w:lineRule="auto"/>
      </w:pPr>
      <w:r>
        <w:continuationSeparator/>
      </w:r>
    </w:p>
  </w:footnote>
  <w:footnote w:id="1">
    <w:p w14:paraId="7FAB910D" w14:textId="35579771" w:rsidR="00E97375" w:rsidRPr="00E97375" w:rsidRDefault="00E97375">
      <w:pPr>
        <w:pStyle w:val="FootnoteText"/>
        <w:rPr>
          <w:sz w:val="22"/>
          <w:szCs w:val="22"/>
        </w:rPr>
      </w:pPr>
      <w:r w:rsidRPr="006F4641">
        <w:rPr>
          <w:rStyle w:val="FootnoteReference"/>
        </w:rPr>
        <w:footnoteRef/>
      </w:r>
      <w:r w:rsidRPr="006F4641">
        <w:t xml:space="preserve"> </w:t>
      </w:r>
      <w:hyperlink r:id="rId1" w:history="1">
        <w:r w:rsidRPr="006F4641">
          <w:rPr>
            <w:rStyle w:val="Hyperlink"/>
            <w:i/>
            <w:iCs/>
          </w:rPr>
          <w:t>Broken Contract?</w:t>
        </w:r>
        <w:r w:rsidRPr="006F4641">
          <w:rPr>
            <w:rStyle w:val="Hyperlink"/>
          </w:rPr>
          <w:t xml:space="preserve"> by Stephen C Craig</w:t>
        </w:r>
      </w:hyperlink>
    </w:p>
  </w:footnote>
  <w:footnote w:id="2">
    <w:p w14:paraId="03F5D013" w14:textId="1C8E60E2" w:rsidR="006F4641" w:rsidRDefault="006F4641">
      <w:pPr>
        <w:pStyle w:val="FootnoteText"/>
      </w:pPr>
      <w:r>
        <w:rPr>
          <w:rStyle w:val="FootnoteReference"/>
        </w:rPr>
        <w:footnoteRef/>
      </w:r>
      <w:r>
        <w:t xml:space="preserve"> </w:t>
      </w:r>
      <w:hyperlink r:id="rId2" w:history="1">
        <w:r w:rsidRPr="006F4641">
          <w:rPr>
            <w:rStyle w:val="Hyperlink"/>
            <w:i/>
            <w:iCs/>
          </w:rPr>
          <w:t>The Punishment of Negationism</w:t>
        </w:r>
        <w:r w:rsidRPr="006F4641">
          <w:rPr>
            <w:rStyle w:val="Hyperlink"/>
          </w:rPr>
          <w:t xml:space="preserve"> by Emanuela </w:t>
        </w:r>
        <w:proofErr w:type="spellStart"/>
        <w:r w:rsidRPr="006F4641">
          <w:rPr>
            <w:rStyle w:val="Hyperlink"/>
          </w:rPr>
          <w:t>Fronza</w:t>
        </w:r>
        <w:proofErr w:type="spellEnd"/>
      </w:hyperlink>
    </w:p>
  </w:footnote>
  <w:footnote w:id="3">
    <w:p w14:paraId="07CA7C16" w14:textId="24724C6E" w:rsidR="006F4641" w:rsidRPr="006F4641" w:rsidRDefault="006F4641" w:rsidP="006F4641">
      <w:pPr>
        <w:rPr>
          <w:sz w:val="20"/>
          <w:szCs w:val="20"/>
        </w:rPr>
      </w:pPr>
      <w:r w:rsidRPr="006F4641">
        <w:rPr>
          <w:rStyle w:val="FootnoteReference"/>
          <w:sz w:val="20"/>
          <w:szCs w:val="20"/>
        </w:rPr>
        <w:footnoteRef/>
      </w:r>
      <w:r w:rsidRPr="006F4641">
        <w:rPr>
          <w:sz w:val="20"/>
          <w:szCs w:val="20"/>
        </w:rPr>
        <w:t xml:space="preserve"> </w:t>
      </w:r>
      <w:hyperlink r:id="rId3" w:history="1">
        <w:r w:rsidRPr="006F4641">
          <w:rPr>
            <w:rStyle w:val="Hyperlink"/>
            <w:i/>
            <w:iCs/>
            <w:sz w:val="20"/>
            <w:szCs w:val="20"/>
          </w:rPr>
          <w:t>Spatial Modeling of Parliamentary Voting</w:t>
        </w:r>
        <w:r w:rsidRPr="006F4641">
          <w:rPr>
            <w:rStyle w:val="Hyperlink"/>
            <w:sz w:val="20"/>
            <w:szCs w:val="20"/>
          </w:rPr>
          <w:t xml:space="preserve"> by Keith T Poole</w:t>
        </w:r>
      </w:hyperlink>
    </w:p>
  </w:footnote>
  <w:footnote w:id="4">
    <w:p w14:paraId="3CA4BF3A" w14:textId="2DF73491" w:rsidR="006F4641" w:rsidRPr="006F4641" w:rsidRDefault="006F4641">
      <w:pPr>
        <w:pStyle w:val="FootnoteText"/>
      </w:pPr>
      <w:r w:rsidRPr="006F4641">
        <w:rPr>
          <w:rStyle w:val="FootnoteReference"/>
        </w:rPr>
        <w:footnoteRef/>
      </w:r>
      <w:r w:rsidRPr="006F4641">
        <w:t xml:space="preserve"> </w:t>
      </w:r>
      <w:hyperlink r:id="rId4" w:history="1">
        <w:r w:rsidRPr="006F4641">
          <w:rPr>
            <w:rStyle w:val="Hyperlink"/>
            <w:i/>
            <w:iCs/>
          </w:rPr>
          <w:t>Substance and Change in Congressional Ideology</w:t>
        </w:r>
        <w:r w:rsidRPr="006F4641">
          <w:rPr>
            <w:rStyle w:val="Hyperlink"/>
          </w:rPr>
          <w:t xml:space="preserve"> by Devin Caughey and Eric Schickler</w:t>
        </w:r>
      </w:hyperlink>
    </w:p>
  </w:footnote>
  <w:footnote w:id="5">
    <w:p w14:paraId="5CF56350" w14:textId="67106895" w:rsidR="006F4641" w:rsidRDefault="006F4641">
      <w:pPr>
        <w:pStyle w:val="FootnoteText"/>
      </w:pPr>
      <w:r>
        <w:rPr>
          <w:rStyle w:val="FootnoteReference"/>
        </w:rPr>
        <w:footnoteRef/>
      </w:r>
      <w:r>
        <w:t xml:space="preserve"> </w:t>
      </w:r>
      <w:hyperlink r:id="rId5" w:history="1">
        <w:r w:rsidRPr="006F4641">
          <w:rPr>
            <w:rStyle w:val="Hyperlink"/>
            <w:i/>
            <w:iCs/>
          </w:rPr>
          <w:t>The Red Scare</w:t>
        </w:r>
        <w:r w:rsidRPr="006F4641">
          <w:rPr>
            <w:rStyle w:val="Hyperlink"/>
          </w:rPr>
          <w:t xml:space="preserve"> by the History Channel</w:t>
        </w:r>
      </w:hyperlink>
    </w:p>
  </w:footnote>
  <w:footnote w:id="6">
    <w:p w14:paraId="028A228F" w14:textId="54E86E63" w:rsidR="006F4641" w:rsidRPr="006F4641" w:rsidRDefault="006F4641" w:rsidP="006F4641">
      <w:pPr>
        <w:rPr>
          <w:sz w:val="20"/>
          <w:szCs w:val="20"/>
        </w:rPr>
      </w:pPr>
      <w:r w:rsidRPr="006F4641">
        <w:rPr>
          <w:rStyle w:val="FootnoteReference"/>
          <w:sz w:val="20"/>
          <w:szCs w:val="20"/>
        </w:rPr>
        <w:footnoteRef/>
      </w:r>
      <w:r w:rsidRPr="006F4641">
        <w:rPr>
          <w:sz w:val="20"/>
          <w:szCs w:val="20"/>
        </w:rPr>
        <w:t xml:space="preserve"> </w:t>
      </w:r>
      <w:hyperlink r:id="rId6" w:history="1">
        <w:r w:rsidRPr="006F4641">
          <w:rPr>
            <w:rStyle w:val="Hyperlink"/>
            <w:i/>
            <w:iCs/>
            <w:sz w:val="20"/>
            <w:szCs w:val="20"/>
          </w:rPr>
          <w:t>An Estimator of Mutual Information and its Application to Independence Testing</w:t>
        </w:r>
        <w:r w:rsidRPr="006F4641">
          <w:rPr>
            <w:rStyle w:val="Hyperlink"/>
            <w:sz w:val="20"/>
            <w:szCs w:val="20"/>
          </w:rPr>
          <w:t xml:space="preserve"> by Joe Suzuki</w:t>
        </w:r>
      </w:hyperlink>
    </w:p>
  </w:footnote>
  <w:footnote w:id="7">
    <w:p w14:paraId="76BF9248" w14:textId="0C7F8352" w:rsidR="00E97375" w:rsidRDefault="00E97375" w:rsidP="00E97375">
      <w:r w:rsidRPr="006F4641">
        <w:rPr>
          <w:rStyle w:val="FootnoteReference"/>
          <w:sz w:val="20"/>
          <w:szCs w:val="20"/>
        </w:rPr>
        <w:footnoteRef/>
      </w:r>
      <w:r w:rsidRPr="006F4641">
        <w:rPr>
          <w:sz w:val="20"/>
          <w:szCs w:val="20"/>
        </w:rPr>
        <w:t xml:space="preserve"> </w:t>
      </w:r>
      <w:hyperlink r:id="rId7" w:history="1">
        <w:r w:rsidRPr="006F4641">
          <w:rPr>
            <w:rStyle w:val="Hyperlink"/>
            <w:i/>
            <w:iCs/>
            <w:sz w:val="20"/>
            <w:szCs w:val="20"/>
          </w:rPr>
          <w:t>Enactment of a Law</w:t>
        </w:r>
        <w:r w:rsidRPr="006F4641">
          <w:rPr>
            <w:rStyle w:val="Hyperlink"/>
            <w:sz w:val="20"/>
            <w:szCs w:val="20"/>
          </w:rPr>
          <w:t xml:space="preserve"> by Congress.gov</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43FB1"/>
    <w:multiLevelType w:val="hybridMultilevel"/>
    <w:tmpl w:val="42B2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C4A8C"/>
    <w:multiLevelType w:val="hybridMultilevel"/>
    <w:tmpl w:val="979EE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424295">
    <w:abstractNumId w:val="0"/>
  </w:num>
  <w:num w:numId="2" w16cid:durableId="1340154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BC"/>
    <w:rsid w:val="00036065"/>
    <w:rsid w:val="00042B4C"/>
    <w:rsid w:val="000A7C86"/>
    <w:rsid w:val="002877BA"/>
    <w:rsid w:val="00384BF2"/>
    <w:rsid w:val="003D2B44"/>
    <w:rsid w:val="00544FE8"/>
    <w:rsid w:val="00546DBC"/>
    <w:rsid w:val="00580785"/>
    <w:rsid w:val="005C0F89"/>
    <w:rsid w:val="00626C69"/>
    <w:rsid w:val="006F4641"/>
    <w:rsid w:val="00A85E37"/>
    <w:rsid w:val="00E9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B3D5"/>
  <w15:chartTrackingRefBased/>
  <w15:docId w15:val="{1AD23C5F-E53A-4CE4-A181-68223F7F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D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6DBC"/>
    <w:rPr>
      <w:rFonts w:eastAsiaTheme="minorEastAsia"/>
      <w:color w:val="5A5A5A" w:themeColor="text1" w:themeTint="A5"/>
      <w:spacing w:val="15"/>
    </w:rPr>
  </w:style>
  <w:style w:type="character" w:styleId="Hyperlink">
    <w:name w:val="Hyperlink"/>
    <w:basedOn w:val="DefaultParagraphFont"/>
    <w:uiPriority w:val="99"/>
    <w:unhideWhenUsed/>
    <w:rsid w:val="00546DBC"/>
    <w:rPr>
      <w:color w:val="0563C1" w:themeColor="hyperlink"/>
      <w:u w:val="single"/>
    </w:rPr>
  </w:style>
  <w:style w:type="character" w:styleId="UnresolvedMention">
    <w:name w:val="Unresolved Mention"/>
    <w:basedOn w:val="DefaultParagraphFont"/>
    <w:uiPriority w:val="99"/>
    <w:semiHidden/>
    <w:unhideWhenUsed/>
    <w:rsid w:val="00546DBC"/>
    <w:rPr>
      <w:color w:val="605E5C"/>
      <w:shd w:val="clear" w:color="auto" w:fill="E1DFDD"/>
    </w:rPr>
  </w:style>
  <w:style w:type="character" w:customStyle="1" w:styleId="Heading1Char">
    <w:name w:val="Heading 1 Char"/>
    <w:basedOn w:val="DefaultParagraphFont"/>
    <w:link w:val="Heading1"/>
    <w:uiPriority w:val="9"/>
    <w:rsid w:val="00546D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7375"/>
    <w:pPr>
      <w:ind w:left="720"/>
      <w:contextualSpacing/>
    </w:pPr>
  </w:style>
  <w:style w:type="character" w:customStyle="1" w:styleId="Heading2Char">
    <w:name w:val="Heading 2 Char"/>
    <w:basedOn w:val="DefaultParagraphFont"/>
    <w:link w:val="Heading2"/>
    <w:uiPriority w:val="9"/>
    <w:rsid w:val="00E97375"/>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E973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7375"/>
    <w:rPr>
      <w:sz w:val="20"/>
      <w:szCs w:val="20"/>
    </w:rPr>
  </w:style>
  <w:style w:type="character" w:styleId="EndnoteReference">
    <w:name w:val="endnote reference"/>
    <w:basedOn w:val="DefaultParagraphFont"/>
    <w:uiPriority w:val="99"/>
    <w:semiHidden/>
    <w:unhideWhenUsed/>
    <w:rsid w:val="00E97375"/>
    <w:rPr>
      <w:vertAlign w:val="superscript"/>
    </w:rPr>
  </w:style>
  <w:style w:type="paragraph" w:styleId="FootnoteText">
    <w:name w:val="footnote text"/>
    <w:basedOn w:val="Normal"/>
    <w:link w:val="FootnoteTextChar"/>
    <w:uiPriority w:val="99"/>
    <w:semiHidden/>
    <w:unhideWhenUsed/>
    <w:rsid w:val="00E9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7375"/>
    <w:rPr>
      <w:sz w:val="20"/>
      <w:szCs w:val="20"/>
    </w:rPr>
  </w:style>
  <w:style w:type="character" w:styleId="FootnoteReference">
    <w:name w:val="footnote reference"/>
    <w:basedOn w:val="DefaultParagraphFont"/>
    <w:uiPriority w:val="99"/>
    <w:semiHidden/>
    <w:unhideWhenUsed/>
    <w:rsid w:val="00E97375"/>
    <w:rPr>
      <w:vertAlign w:val="superscript"/>
    </w:rPr>
  </w:style>
  <w:style w:type="paragraph" w:styleId="Caption">
    <w:name w:val="caption"/>
    <w:basedOn w:val="Normal"/>
    <w:next w:val="Normal"/>
    <w:uiPriority w:val="35"/>
    <w:unhideWhenUsed/>
    <w:qFormat/>
    <w:rsid w:val="006F4641"/>
    <w:pPr>
      <w:spacing w:after="200" w:line="240" w:lineRule="auto"/>
    </w:pPr>
    <w:rPr>
      <w:i/>
      <w:iCs/>
      <w:color w:val="44546A" w:themeColor="text2"/>
      <w:sz w:val="18"/>
      <w:szCs w:val="18"/>
    </w:rPr>
  </w:style>
  <w:style w:type="table" w:styleId="TableGrid">
    <w:name w:val="Table Grid"/>
    <w:basedOn w:val="TableNormal"/>
    <w:uiPriority w:val="39"/>
    <w:rsid w:val="003D2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89"/>
  </w:style>
  <w:style w:type="paragraph" w:styleId="Footer">
    <w:name w:val="footer"/>
    <w:basedOn w:val="Normal"/>
    <w:link w:val="FooterChar"/>
    <w:uiPriority w:val="99"/>
    <w:unhideWhenUsed/>
    <w:rsid w:val="005C0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89"/>
  </w:style>
  <w:style w:type="paragraph" w:styleId="TOCHeading">
    <w:name w:val="TOC Heading"/>
    <w:basedOn w:val="Heading1"/>
    <w:next w:val="Normal"/>
    <w:uiPriority w:val="39"/>
    <w:unhideWhenUsed/>
    <w:qFormat/>
    <w:rsid w:val="005C0F89"/>
    <w:pPr>
      <w:outlineLvl w:val="9"/>
    </w:pPr>
    <w:rPr>
      <w:kern w:val="0"/>
      <w14:ligatures w14:val="none"/>
    </w:rPr>
  </w:style>
  <w:style w:type="paragraph" w:styleId="TOC1">
    <w:name w:val="toc 1"/>
    <w:basedOn w:val="Normal"/>
    <w:next w:val="Normal"/>
    <w:autoRedefine/>
    <w:uiPriority w:val="39"/>
    <w:unhideWhenUsed/>
    <w:rsid w:val="005C0F89"/>
    <w:pPr>
      <w:spacing w:after="100"/>
    </w:pPr>
  </w:style>
  <w:style w:type="paragraph" w:styleId="TOC2">
    <w:name w:val="toc 2"/>
    <w:basedOn w:val="Normal"/>
    <w:next w:val="Normal"/>
    <w:autoRedefine/>
    <w:uiPriority w:val="39"/>
    <w:unhideWhenUsed/>
    <w:rsid w:val="005C0F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014043">
      <w:bodyDiv w:val="1"/>
      <w:marLeft w:val="0"/>
      <w:marRight w:val="0"/>
      <w:marTop w:val="0"/>
      <w:marBottom w:val="0"/>
      <w:divBdr>
        <w:top w:val="none" w:sz="0" w:space="0" w:color="auto"/>
        <w:left w:val="none" w:sz="0" w:space="0" w:color="auto"/>
        <w:bottom w:val="none" w:sz="0" w:space="0" w:color="auto"/>
        <w:right w:val="none" w:sz="0" w:space="0" w:color="auto"/>
      </w:divBdr>
      <w:divsChild>
        <w:div w:id="1286737014">
          <w:marLeft w:val="0"/>
          <w:marRight w:val="0"/>
          <w:marTop w:val="0"/>
          <w:marBottom w:val="0"/>
          <w:divBdr>
            <w:top w:val="none" w:sz="0" w:space="0" w:color="auto"/>
            <w:left w:val="none" w:sz="0" w:space="0" w:color="auto"/>
            <w:bottom w:val="none" w:sz="0" w:space="0" w:color="auto"/>
            <w:right w:val="none" w:sz="0" w:space="0" w:color="auto"/>
          </w:divBdr>
          <w:divsChild>
            <w:div w:id="1692948870">
              <w:marLeft w:val="0"/>
              <w:marRight w:val="0"/>
              <w:marTop w:val="0"/>
              <w:marBottom w:val="0"/>
              <w:divBdr>
                <w:top w:val="none" w:sz="0" w:space="0" w:color="auto"/>
                <w:left w:val="none" w:sz="0" w:space="0" w:color="auto"/>
                <w:bottom w:val="none" w:sz="0" w:space="0" w:color="auto"/>
                <w:right w:val="none" w:sz="0" w:space="0" w:color="auto"/>
              </w:divBdr>
            </w:div>
            <w:div w:id="16591452">
              <w:marLeft w:val="0"/>
              <w:marRight w:val="0"/>
              <w:marTop w:val="0"/>
              <w:marBottom w:val="0"/>
              <w:divBdr>
                <w:top w:val="none" w:sz="0" w:space="0" w:color="auto"/>
                <w:left w:val="none" w:sz="0" w:space="0" w:color="auto"/>
                <w:bottom w:val="none" w:sz="0" w:space="0" w:color="auto"/>
                <w:right w:val="none" w:sz="0" w:space="0" w:color="auto"/>
              </w:divBdr>
            </w:div>
            <w:div w:id="844199898">
              <w:marLeft w:val="0"/>
              <w:marRight w:val="0"/>
              <w:marTop w:val="0"/>
              <w:marBottom w:val="0"/>
              <w:divBdr>
                <w:top w:val="none" w:sz="0" w:space="0" w:color="auto"/>
                <w:left w:val="none" w:sz="0" w:space="0" w:color="auto"/>
                <w:bottom w:val="none" w:sz="0" w:space="0" w:color="auto"/>
                <w:right w:val="none" w:sz="0" w:space="0" w:color="auto"/>
              </w:divBdr>
            </w:div>
            <w:div w:id="261109265">
              <w:marLeft w:val="0"/>
              <w:marRight w:val="0"/>
              <w:marTop w:val="0"/>
              <w:marBottom w:val="0"/>
              <w:divBdr>
                <w:top w:val="none" w:sz="0" w:space="0" w:color="auto"/>
                <w:left w:val="none" w:sz="0" w:space="0" w:color="auto"/>
                <w:bottom w:val="none" w:sz="0" w:space="0" w:color="auto"/>
                <w:right w:val="none" w:sz="0" w:space="0" w:color="auto"/>
              </w:divBdr>
            </w:div>
            <w:div w:id="1413157868">
              <w:marLeft w:val="0"/>
              <w:marRight w:val="0"/>
              <w:marTop w:val="0"/>
              <w:marBottom w:val="0"/>
              <w:divBdr>
                <w:top w:val="none" w:sz="0" w:space="0" w:color="auto"/>
                <w:left w:val="none" w:sz="0" w:space="0" w:color="auto"/>
                <w:bottom w:val="none" w:sz="0" w:space="0" w:color="auto"/>
                <w:right w:val="none" w:sz="0" w:space="0" w:color="auto"/>
              </w:divBdr>
            </w:div>
            <w:div w:id="1681270235">
              <w:marLeft w:val="0"/>
              <w:marRight w:val="0"/>
              <w:marTop w:val="0"/>
              <w:marBottom w:val="0"/>
              <w:divBdr>
                <w:top w:val="none" w:sz="0" w:space="0" w:color="auto"/>
                <w:left w:val="none" w:sz="0" w:space="0" w:color="auto"/>
                <w:bottom w:val="none" w:sz="0" w:space="0" w:color="auto"/>
                <w:right w:val="none" w:sz="0" w:space="0" w:color="auto"/>
              </w:divBdr>
            </w:div>
            <w:div w:id="1430196013">
              <w:marLeft w:val="0"/>
              <w:marRight w:val="0"/>
              <w:marTop w:val="0"/>
              <w:marBottom w:val="0"/>
              <w:divBdr>
                <w:top w:val="none" w:sz="0" w:space="0" w:color="auto"/>
                <w:left w:val="none" w:sz="0" w:space="0" w:color="auto"/>
                <w:bottom w:val="none" w:sz="0" w:space="0" w:color="auto"/>
                <w:right w:val="none" w:sz="0" w:space="0" w:color="auto"/>
              </w:divBdr>
            </w:div>
            <w:div w:id="833490212">
              <w:marLeft w:val="0"/>
              <w:marRight w:val="0"/>
              <w:marTop w:val="0"/>
              <w:marBottom w:val="0"/>
              <w:divBdr>
                <w:top w:val="none" w:sz="0" w:space="0" w:color="auto"/>
                <w:left w:val="none" w:sz="0" w:space="0" w:color="auto"/>
                <w:bottom w:val="none" w:sz="0" w:space="0" w:color="auto"/>
                <w:right w:val="none" w:sz="0" w:space="0" w:color="auto"/>
              </w:divBdr>
            </w:div>
            <w:div w:id="470292561">
              <w:marLeft w:val="0"/>
              <w:marRight w:val="0"/>
              <w:marTop w:val="0"/>
              <w:marBottom w:val="0"/>
              <w:divBdr>
                <w:top w:val="none" w:sz="0" w:space="0" w:color="auto"/>
                <w:left w:val="none" w:sz="0" w:space="0" w:color="auto"/>
                <w:bottom w:val="none" w:sz="0" w:space="0" w:color="auto"/>
                <w:right w:val="none" w:sz="0" w:space="0" w:color="auto"/>
              </w:divBdr>
            </w:div>
            <w:div w:id="1705209934">
              <w:marLeft w:val="0"/>
              <w:marRight w:val="0"/>
              <w:marTop w:val="0"/>
              <w:marBottom w:val="0"/>
              <w:divBdr>
                <w:top w:val="none" w:sz="0" w:space="0" w:color="auto"/>
                <w:left w:val="none" w:sz="0" w:space="0" w:color="auto"/>
                <w:bottom w:val="none" w:sz="0" w:space="0" w:color="auto"/>
                <w:right w:val="none" w:sz="0" w:space="0" w:color="auto"/>
              </w:divBdr>
            </w:div>
            <w:div w:id="2087650436">
              <w:marLeft w:val="0"/>
              <w:marRight w:val="0"/>
              <w:marTop w:val="0"/>
              <w:marBottom w:val="0"/>
              <w:divBdr>
                <w:top w:val="none" w:sz="0" w:space="0" w:color="auto"/>
                <w:left w:val="none" w:sz="0" w:space="0" w:color="auto"/>
                <w:bottom w:val="none" w:sz="0" w:space="0" w:color="auto"/>
                <w:right w:val="none" w:sz="0" w:space="0" w:color="auto"/>
              </w:divBdr>
            </w:div>
            <w:div w:id="983629875">
              <w:marLeft w:val="0"/>
              <w:marRight w:val="0"/>
              <w:marTop w:val="0"/>
              <w:marBottom w:val="0"/>
              <w:divBdr>
                <w:top w:val="none" w:sz="0" w:space="0" w:color="auto"/>
                <w:left w:val="none" w:sz="0" w:space="0" w:color="auto"/>
                <w:bottom w:val="none" w:sz="0" w:space="0" w:color="auto"/>
                <w:right w:val="none" w:sz="0" w:space="0" w:color="auto"/>
              </w:divBdr>
            </w:div>
            <w:div w:id="721447231">
              <w:marLeft w:val="0"/>
              <w:marRight w:val="0"/>
              <w:marTop w:val="0"/>
              <w:marBottom w:val="0"/>
              <w:divBdr>
                <w:top w:val="none" w:sz="0" w:space="0" w:color="auto"/>
                <w:left w:val="none" w:sz="0" w:space="0" w:color="auto"/>
                <w:bottom w:val="none" w:sz="0" w:space="0" w:color="auto"/>
                <w:right w:val="none" w:sz="0" w:space="0" w:color="auto"/>
              </w:divBdr>
            </w:div>
            <w:div w:id="1003044696">
              <w:marLeft w:val="0"/>
              <w:marRight w:val="0"/>
              <w:marTop w:val="0"/>
              <w:marBottom w:val="0"/>
              <w:divBdr>
                <w:top w:val="none" w:sz="0" w:space="0" w:color="auto"/>
                <w:left w:val="none" w:sz="0" w:space="0" w:color="auto"/>
                <w:bottom w:val="none" w:sz="0" w:space="0" w:color="auto"/>
                <w:right w:val="none" w:sz="0" w:space="0" w:color="auto"/>
              </w:divBdr>
            </w:div>
            <w:div w:id="464349106">
              <w:marLeft w:val="0"/>
              <w:marRight w:val="0"/>
              <w:marTop w:val="0"/>
              <w:marBottom w:val="0"/>
              <w:divBdr>
                <w:top w:val="none" w:sz="0" w:space="0" w:color="auto"/>
                <w:left w:val="none" w:sz="0" w:space="0" w:color="auto"/>
                <w:bottom w:val="none" w:sz="0" w:space="0" w:color="auto"/>
                <w:right w:val="none" w:sz="0" w:space="0" w:color="auto"/>
              </w:divBdr>
            </w:div>
            <w:div w:id="774397805">
              <w:marLeft w:val="0"/>
              <w:marRight w:val="0"/>
              <w:marTop w:val="0"/>
              <w:marBottom w:val="0"/>
              <w:divBdr>
                <w:top w:val="none" w:sz="0" w:space="0" w:color="auto"/>
                <w:left w:val="none" w:sz="0" w:space="0" w:color="auto"/>
                <w:bottom w:val="none" w:sz="0" w:space="0" w:color="auto"/>
                <w:right w:val="none" w:sz="0" w:space="0" w:color="auto"/>
              </w:divBdr>
            </w:div>
            <w:div w:id="202376017">
              <w:marLeft w:val="0"/>
              <w:marRight w:val="0"/>
              <w:marTop w:val="0"/>
              <w:marBottom w:val="0"/>
              <w:divBdr>
                <w:top w:val="none" w:sz="0" w:space="0" w:color="auto"/>
                <w:left w:val="none" w:sz="0" w:space="0" w:color="auto"/>
                <w:bottom w:val="none" w:sz="0" w:space="0" w:color="auto"/>
                <w:right w:val="none" w:sz="0" w:space="0" w:color="auto"/>
              </w:divBdr>
            </w:div>
            <w:div w:id="1216551249">
              <w:marLeft w:val="0"/>
              <w:marRight w:val="0"/>
              <w:marTop w:val="0"/>
              <w:marBottom w:val="0"/>
              <w:divBdr>
                <w:top w:val="none" w:sz="0" w:space="0" w:color="auto"/>
                <w:left w:val="none" w:sz="0" w:space="0" w:color="auto"/>
                <w:bottom w:val="none" w:sz="0" w:space="0" w:color="auto"/>
                <w:right w:val="none" w:sz="0" w:space="0" w:color="auto"/>
              </w:divBdr>
            </w:div>
            <w:div w:id="1285507014">
              <w:marLeft w:val="0"/>
              <w:marRight w:val="0"/>
              <w:marTop w:val="0"/>
              <w:marBottom w:val="0"/>
              <w:divBdr>
                <w:top w:val="none" w:sz="0" w:space="0" w:color="auto"/>
                <w:left w:val="none" w:sz="0" w:space="0" w:color="auto"/>
                <w:bottom w:val="none" w:sz="0" w:space="0" w:color="auto"/>
                <w:right w:val="none" w:sz="0" w:space="0" w:color="auto"/>
              </w:divBdr>
            </w:div>
            <w:div w:id="537815815">
              <w:marLeft w:val="0"/>
              <w:marRight w:val="0"/>
              <w:marTop w:val="0"/>
              <w:marBottom w:val="0"/>
              <w:divBdr>
                <w:top w:val="none" w:sz="0" w:space="0" w:color="auto"/>
                <w:left w:val="none" w:sz="0" w:space="0" w:color="auto"/>
                <w:bottom w:val="none" w:sz="0" w:space="0" w:color="auto"/>
                <w:right w:val="none" w:sz="0" w:space="0" w:color="auto"/>
              </w:divBdr>
            </w:div>
            <w:div w:id="76443263">
              <w:marLeft w:val="0"/>
              <w:marRight w:val="0"/>
              <w:marTop w:val="0"/>
              <w:marBottom w:val="0"/>
              <w:divBdr>
                <w:top w:val="none" w:sz="0" w:space="0" w:color="auto"/>
                <w:left w:val="none" w:sz="0" w:space="0" w:color="auto"/>
                <w:bottom w:val="none" w:sz="0" w:space="0" w:color="auto"/>
                <w:right w:val="none" w:sz="0" w:space="0" w:color="auto"/>
              </w:divBdr>
            </w:div>
            <w:div w:id="669674741">
              <w:marLeft w:val="0"/>
              <w:marRight w:val="0"/>
              <w:marTop w:val="0"/>
              <w:marBottom w:val="0"/>
              <w:divBdr>
                <w:top w:val="none" w:sz="0" w:space="0" w:color="auto"/>
                <w:left w:val="none" w:sz="0" w:space="0" w:color="auto"/>
                <w:bottom w:val="none" w:sz="0" w:space="0" w:color="auto"/>
                <w:right w:val="none" w:sz="0" w:space="0" w:color="auto"/>
              </w:divBdr>
            </w:div>
            <w:div w:id="397246381">
              <w:marLeft w:val="0"/>
              <w:marRight w:val="0"/>
              <w:marTop w:val="0"/>
              <w:marBottom w:val="0"/>
              <w:divBdr>
                <w:top w:val="none" w:sz="0" w:space="0" w:color="auto"/>
                <w:left w:val="none" w:sz="0" w:space="0" w:color="auto"/>
                <w:bottom w:val="none" w:sz="0" w:space="0" w:color="auto"/>
                <w:right w:val="none" w:sz="0" w:space="0" w:color="auto"/>
              </w:divBdr>
            </w:div>
            <w:div w:id="923876215">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676999642">
              <w:marLeft w:val="0"/>
              <w:marRight w:val="0"/>
              <w:marTop w:val="0"/>
              <w:marBottom w:val="0"/>
              <w:divBdr>
                <w:top w:val="none" w:sz="0" w:space="0" w:color="auto"/>
                <w:left w:val="none" w:sz="0" w:space="0" w:color="auto"/>
                <w:bottom w:val="none" w:sz="0" w:space="0" w:color="auto"/>
                <w:right w:val="none" w:sz="0" w:space="0" w:color="auto"/>
              </w:divBdr>
            </w:div>
            <w:div w:id="299503005">
              <w:marLeft w:val="0"/>
              <w:marRight w:val="0"/>
              <w:marTop w:val="0"/>
              <w:marBottom w:val="0"/>
              <w:divBdr>
                <w:top w:val="none" w:sz="0" w:space="0" w:color="auto"/>
                <w:left w:val="none" w:sz="0" w:space="0" w:color="auto"/>
                <w:bottom w:val="none" w:sz="0" w:space="0" w:color="auto"/>
                <w:right w:val="none" w:sz="0" w:space="0" w:color="auto"/>
              </w:divBdr>
            </w:div>
            <w:div w:id="1033848477">
              <w:marLeft w:val="0"/>
              <w:marRight w:val="0"/>
              <w:marTop w:val="0"/>
              <w:marBottom w:val="0"/>
              <w:divBdr>
                <w:top w:val="none" w:sz="0" w:space="0" w:color="auto"/>
                <w:left w:val="none" w:sz="0" w:space="0" w:color="auto"/>
                <w:bottom w:val="none" w:sz="0" w:space="0" w:color="auto"/>
                <w:right w:val="none" w:sz="0" w:space="0" w:color="auto"/>
              </w:divBdr>
            </w:div>
            <w:div w:id="311643417">
              <w:marLeft w:val="0"/>
              <w:marRight w:val="0"/>
              <w:marTop w:val="0"/>
              <w:marBottom w:val="0"/>
              <w:divBdr>
                <w:top w:val="none" w:sz="0" w:space="0" w:color="auto"/>
                <w:left w:val="none" w:sz="0" w:space="0" w:color="auto"/>
                <w:bottom w:val="none" w:sz="0" w:space="0" w:color="auto"/>
                <w:right w:val="none" w:sz="0" w:space="0" w:color="auto"/>
              </w:divBdr>
            </w:div>
            <w:div w:id="1272514323">
              <w:marLeft w:val="0"/>
              <w:marRight w:val="0"/>
              <w:marTop w:val="0"/>
              <w:marBottom w:val="0"/>
              <w:divBdr>
                <w:top w:val="none" w:sz="0" w:space="0" w:color="auto"/>
                <w:left w:val="none" w:sz="0" w:space="0" w:color="auto"/>
                <w:bottom w:val="none" w:sz="0" w:space="0" w:color="auto"/>
                <w:right w:val="none" w:sz="0" w:space="0" w:color="auto"/>
              </w:divBdr>
            </w:div>
            <w:div w:id="1911651468">
              <w:marLeft w:val="0"/>
              <w:marRight w:val="0"/>
              <w:marTop w:val="0"/>
              <w:marBottom w:val="0"/>
              <w:divBdr>
                <w:top w:val="none" w:sz="0" w:space="0" w:color="auto"/>
                <w:left w:val="none" w:sz="0" w:space="0" w:color="auto"/>
                <w:bottom w:val="none" w:sz="0" w:space="0" w:color="auto"/>
                <w:right w:val="none" w:sz="0" w:space="0" w:color="auto"/>
              </w:divBdr>
            </w:div>
            <w:div w:id="605113135">
              <w:marLeft w:val="0"/>
              <w:marRight w:val="0"/>
              <w:marTop w:val="0"/>
              <w:marBottom w:val="0"/>
              <w:divBdr>
                <w:top w:val="none" w:sz="0" w:space="0" w:color="auto"/>
                <w:left w:val="none" w:sz="0" w:space="0" w:color="auto"/>
                <w:bottom w:val="none" w:sz="0" w:space="0" w:color="auto"/>
                <w:right w:val="none" w:sz="0" w:space="0" w:color="auto"/>
              </w:divBdr>
            </w:div>
            <w:div w:id="1951274323">
              <w:marLeft w:val="0"/>
              <w:marRight w:val="0"/>
              <w:marTop w:val="0"/>
              <w:marBottom w:val="0"/>
              <w:divBdr>
                <w:top w:val="none" w:sz="0" w:space="0" w:color="auto"/>
                <w:left w:val="none" w:sz="0" w:space="0" w:color="auto"/>
                <w:bottom w:val="none" w:sz="0" w:space="0" w:color="auto"/>
                <w:right w:val="none" w:sz="0" w:space="0" w:color="auto"/>
              </w:divBdr>
            </w:div>
            <w:div w:id="782268112">
              <w:marLeft w:val="0"/>
              <w:marRight w:val="0"/>
              <w:marTop w:val="0"/>
              <w:marBottom w:val="0"/>
              <w:divBdr>
                <w:top w:val="none" w:sz="0" w:space="0" w:color="auto"/>
                <w:left w:val="none" w:sz="0" w:space="0" w:color="auto"/>
                <w:bottom w:val="none" w:sz="0" w:space="0" w:color="auto"/>
                <w:right w:val="none" w:sz="0" w:space="0" w:color="auto"/>
              </w:divBdr>
            </w:div>
            <w:div w:id="956913747">
              <w:marLeft w:val="0"/>
              <w:marRight w:val="0"/>
              <w:marTop w:val="0"/>
              <w:marBottom w:val="0"/>
              <w:divBdr>
                <w:top w:val="none" w:sz="0" w:space="0" w:color="auto"/>
                <w:left w:val="none" w:sz="0" w:space="0" w:color="auto"/>
                <w:bottom w:val="none" w:sz="0" w:space="0" w:color="auto"/>
                <w:right w:val="none" w:sz="0" w:space="0" w:color="auto"/>
              </w:divBdr>
            </w:div>
            <w:div w:id="2037000275">
              <w:marLeft w:val="0"/>
              <w:marRight w:val="0"/>
              <w:marTop w:val="0"/>
              <w:marBottom w:val="0"/>
              <w:divBdr>
                <w:top w:val="none" w:sz="0" w:space="0" w:color="auto"/>
                <w:left w:val="none" w:sz="0" w:space="0" w:color="auto"/>
                <w:bottom w:val="none" w:sz="0" w:space="0" w:color="auto"/>
                <w:right w:val="none" w:sz="0" w:space="0" w:color="auto"/>
              </w:divBdr>
            </w:div>
            <w:div w:id="2091996345">
              <w:marLeft w:val="0"/>
              <w:marRight w:val="0"/>
              <w:marTop w:val="0"/>
              <w:marBottom w:val="0"/>
              <w:divBdr>
                <w:top w:val="none" w:sz="0" w:space="0" w:color="auto"/>
                <w:left w:val="none" w:sz="0" w:space="0" w:color="auto"/>
                <w:bottom w:val="none" w:sz="0" w:space="0" w:color="auto"/>
                <w:right w:val="none" w:sz="0" w:space="0" w:color="auto"/>
              </w:divBdr>
            </w:div>
            <w:div w:id="1643191246">
              <w:marLeft w:val="0"/>
              <w:marRight w:val="0"/>
              <w:marTop w:val="0"/>
              <w:marBottom w:val="0"/>
              <w:divBdr>
                <w:top w:val="none" w:sz="0" w:space="0" w:color="auto"/>
                <w:left w:val="none" w:sz="0" w:space="0" w:color="auto"/>
                <w:bottom w:val="none" w:sz="0" w:space="0" w:color="auto"/>
                <w:right w:val="none" w:sz="0" w:space="0" w:color="auto"/>
              </w:divBdr>
            </w:div>
            <w:div w:id="1320421096">
              <w:marLeft w:val="0"/>
              <w:marRight w:val="0"/>
              <w:marTop w:val="0"/>
              <w:marBottom w:val="0"/>
              <w:divBdr>
                <w:top w:val="none" w:sz="0" w:space="0" w:color="auto"/>
                <w:left w:val="none" w:sz="0" w:space="0" w:color="auto"/>
                <w:bottom w:val="none" w:sz="0" w:space="0" w:color="auto"/>
                <w:right w:val="none" w:sz="0" w:space="0" w:color="auto"/>
              </w:divBdr>
            </w:div>
            <w:div w:id="1775976906">
              <w:marLeft w:val="0"/>
              <w:marRight w:val="0"/>
              <w:marTop w:val="0"/>
              <w:marBottom w:val="0"/>
              <w:divBdr>
                <w:top w:val="none" w:sz="0" w:space="0" w:color="auto"/>
                <w:left w:val="none" w:sz="0" w:space="0" w:color="auto"/>
                <w:bottom w:val="none" w:sz="0" w:space="0" w:color="auto"/>
                <w:right w:val="none" w:sz="0" w:space="0" w:color="auto"/>
              </w:divBdr>
            </w:div>
            <w:div w:id="236671590">
              <w:marLeft w:val="0"/>
              <w:marRight w:val="0"/>
              <w:marTop w:val="0"/>
              <w:marBottom w:val="0"/>
              <w:divBdr>
                <w:top w:val="none" w:sz="0" w:space="0" w:color="auto"/>
                <w:left w:val="none" w:sz="0" w:space="0" w:color="auto"/>
                <w:bottom w:val="none" w:sz="0" w:space="0" w:color="auto"/>
                <w:right w:val="none" w:sz="0" w:space="0" w:color="auto"/>
              </w:divBdr>
            </w:div>
            <w:div w:id="996031766">
              <w:marLeft w:val="0"/>
              <w:marRight w:val="0"/>
              <w:marTop w:val="0"/>
              <w:marBottom w:val="0"/>
              <w:divBdr>
                <w:top w:val="none" w:sz="0" w:space="0" w:color="auto"/>
                <w:left w:val="none" w:sz="0" w:space="0" w:color="auto"/>
                <w:bottom w:val="none" w:sz="0" w:space="0" w:color="auto"/>
                <w:right w:val="none" w:sz="0" w:space="0" w:color="auto"/>
              </w:divBdr>
            </w:div>
            <w:div w:id="2132893824">
              <w:marLeft w:val="0"/>
              <w:marRight w:val="0"/>
              <w:marTop w:val="0"/>
              <w:marBottom w:val="0"/>
              <w:divBdr>
                <w:top w:val="none" w:sz="0" w:space="0" w:color="auto"/>
                <w:left w:val="none" w:sz="0" w:space="0" w:color="auto"/>
                <w:bottom w:val="none" w:sz="0" w:space="0" w:color="auto"/>
                <w:right w:val="none" w:sz="0" w:space="0" w:color="auto"/>
              </w:divBdr>
            </w:div>
            <w:div w:id="1174761363">
              <w:marLeft w:val="0"/>
              <w:marRight w:val="0"/>
              <w:marTop w:val="0"/>
              <w:marBottom w:val="0"/>
              <w:divBdr>
                <w:top w:val="none" w:sz="0" w:space="0" w:color="auto"/>
                <w:left w:val="none" w:sz="0" w:space="0" w:color="auto"/>
                <w:bottom w:val="none" w:sz="0" w:space="0" w:color="auto"/>
                <w:right w:val="none" w:sz="0" w:space="0" w:color="auto"/>
              </w:divBdr>
            </w:div>
            <w:div w:id="27413120">
              <w:marLeft w:val="0"/>
              <w:marRight w:val="0"/>
              <w:marTop w:val="0"/>
              <w:marBottom w:val="0"/>
              <w:divBdr>
                <w:top w:val="none" w:sz="0" w:space="0" w:color="auto"/>
                <w:left w:val="none" w:sz="0" w:space="0" w:color="auto"/>
                <w:bottom w:val="none" w:sz="0" w:space="0" w:color="auto"/>
                <w:right w:val="none" w:sz="0" w:space="0" w:color="auto"/>
              </w:divBdr>
            </w:div>
            <w:div w:id="529875543">
              <w:marLeft w:val="0"/>
              <w:marRight w:val="0"/>
              <w:marTop w:val="0"/>
              <w:marBottom w:val="0"/>
              <w:divBdr>
                <w:top w:val="none" w:sz="0" w:space="0" w:color="auto"/>
                <w:left w:val="none" w:sz="0" w:space="0" w:color="auto"/>
                <w:bottom w:val="none" w:sz="0" w:space="0" w:color="auto"/>
                <w:right w:val="none" w:sz="0" w:space="0" w:color="auto"/>
              </w:divBdr>
            </w:div>
            <w:div w:id="356782560">
              <w:marLeft w:val="0"/>
              <w:marRight w:val="0"/>
              <w:marTop w:val="0"/>
              <w:marBottom w:val="0"/>
              <w:divBdr>
                <w:top w:val="none" w:sz="0" w:space="0" w:color="auto"/>
                <w:left w:val="none" w:sz="0" w:space="0" w:color="auto"/>
                <w:bottom w:val="none" w:sz="0" w:space="0" w:color="auto"/>
                <w:right w:val="none" w:sz="0" w:space="0" w:color="auto"/>
              </w:divBdr>
            </w:div>
            <w:div w:id="1330059914">
              <w:marLeft w:val="0"/>
              <w:marRight w:val="0"/>
              <w:marTop w:val="0"/>
              <w:marBottom w:val="0"/>
              <w:divBdr>
                <w:top w:val="none" w:sz="0" w:space="0" w:color="auto"/>
                <w:left w:val="none" w:sz="0" w:space="0" w:color="auto"/>
                <w:bottom w:val="none" w:sz="0" w:space="0" w:color="auto"/>
                <w:right w:val="none" w:sz="0" w:space="0" w:color="auto"/>
              </w:divBdr>
            </w:div>
            <w:div w:id="1100874583">
              <w:marLeft w:val="0"/>
              <w:marRight w:val="0"/>
              <w:marTop w:val="0"/>
              <w:marBottom w:val="0"/>
              <w:divBdr>
                <w:top w:val="none" w:sz="0" w:space="0" w:color="auto"/>
                <w:left w:val="none" w:sz="0" w:space="0" w:color="auto"/>
                <w:bottom w:val="none" w:sz="0" w:space="0" w:color="auto"/>
                <w:right w:val="none" w:sz="0" w:space="0" w:color="auto"/>
              </w:divBdr>
            </w:div>
            <w:div w:id="713696697">
              <w:marLeft w:val="0"/>
              <w:marRight w:val="0"/>
              <w:marTop w:val="0"/>
              <w:marBottom w:val="0"/>
              <w:divBdr>
                <w:top w:val="none" w:sz="0" w:space="0" w:color="auto"/>
                <w:left w:val="none" w:sz="0" w:space="0" w:color="auto"/>
                <w:bottom w:val="none" w:sz="0" w:space="0" w:color="auto"/>
                <w:right w:val="none" w:sz="0" w:space="0" w:color="auto"/>
              </w:divBdr>
            </w:div>
            <w:div w:id="827550292">
              <w:marLeft w:val="0"/>
              <w:marRight w:val="0"/>
              <w:marTop w:val="0"/>
              <w:marBottom w:val="0"/>
              <w:divBdr>
                <w:top w:val="none" w:sz="0" w:space="0" w:color="auto"/>
                <w:left w:val="none" w:sz="0" w:space="0" w:color="auto"/>
                <w:bottom w:val="none" w:sz="0" w:space="0" w:color="auto"/>
                <w:right w:val="none" w:sz="0" w:space="0" w:color="auto"/>
              </w:divBdr>
            </w:div>
            <w:div w:id="898249146">
              <w:marLeft w:val="0"/>
              <w:marRight w:val="0"/>
              <w:marTop w:val="0"/>
              <w:marBottom w:val="0"/>
              <w:divBdr>
                <w:top w:val="none" w:sz="0" w:space="0" w:color="auto"/>
                <w:left w:val="none" w:sz="0" w:space="0" w:color="auto"/>
                <w:bottom w:val="none" w:sz="0" w:space="0" w:color="auto"/>
                <w:right w:val="none" w:sz="0" w:space="0" w:color="auto"/>
              </w:divBdr>
            </w:div>
            <w:div w:id="851575971">
              <w:marLeft w:val="0"/>
              <w:marRight w:val="0"/>
              <w:marTop w:val="0"/>
              <w:marBottom w:val="0"/>
              <w:divBdr>
                <w:top w:val="none" w:sz="0" w:space="0" w:color="auto"/>
                <w:left w:val="none" w:sz="0" w:space="0" w:color="auto"/>
                <w:bottom w:val="none" w:sz="0" w:space="0" w:color="auto"/>
                <w:right w:val="none" w:sz="0" w:space="0" w:color="auto"/>
              </w:divBdr>
            </w:div>
            <w:div w:id="1521311369">
              <w:marLeft w:val="0"/>
              <w:marRight w:val="0"/>
              <w:marTop w:val="0"/>
              <w:marBottom w:val="0"/>
              <w:divBdr>
                <w:top w:val="none" w:sz="0" w:space="0" w:color="auto"/>
                <w:left w:val="none" w:sz="0" w:space="0" w:color="auto"/>
                <w:bottom w:val="none" w:sz="0" w:space="0" w:color="auto"/>
                <w:right w:val="none" w:sz="0" w:space="0" w:color="auto"/>
              </w:divBdr>
            </w:div>
            <w:div w:id="1574505632">
              <w:marLeft w:val="0"/>
              <w:marRight w:val="0"/>
              <w:marTop w:val="0"/>
              <w:marBottom w:val="0"/>
              <w:divBdr>
                <w:top w:val="none" w:sz="0" w:space="0" w:color="auto"/>
                <w:left w:val="none" w:sz="0" w:space="0" w:color="auto"/>
                <w:bottom w:val="none" w:sz="0" w:space="0" w:color="auto"/>
                <w:right w:val="none" w:sz="0" w:space="0" w:color="auto"/>
              </w:divBdr>
            </w:div>
            <w:div w:id="1558971178">
              <w:marLeft w:val="0"/>
              <w:marRight w:val="0"/>
              <w:marTop w:val="0"/>
              <w:marBottom w:val="0"/>
              <w:divBdr>
                <w:top w:val="none" w:sz="0" w:space="0" w:color="auto"/>
                <w:left w:val="none" w:sz="0" w:space="0" w:color="auto"/>
                <w:bottom w:val="none" w:sz="0" w:space="0" w:color="auto"/>
                <w:right w:val="none" w:sz="0" w:space="0" w:color="auto"/>
              </w:divBdr>
            </w:div>
            <w:div w:id="1961841890">
              <w:marLeft w:val="0"/>
              <w:marRight w:val="0"/>
              <w:marTop w:val="0"/>
              <w:marBottom w:val="0"/>
              <w:divBdr>
                <w:top w:val="none" w:sz="0" w:space="0" w:color="auto"/>
                <w:left w:val="none" w:sz="0" w:space="0" w:color="auto"/>
                <w:bottom w:val="none" w:sz="0" w:space="0" w:color="auto"/>
                <w:right w:val="none" w:sz="0" w:space="0" w:color="auto"/>
              </w:divBdr>
            </w:div>
            <w:div w:id="2126733258">
              <w:marLeft w:val="0"/>
              <w:marRight w:val="0"/>
              <w:marTop w:val="0"/>
              <w:marBottom w:val="0"/>
              <w:divBdr>
                <w:top w:val="none" w:sz="0" w:space="0" w:color="auto"/>
                <w:left w:val="none" w:sz="0" w:space="0" w:color="auto"/>
                <w:bottom w:val="none" w:sz="0" w:space="0" w:color="auto"/>
                <w:right w:val="none" w:sz="0" w:space="0" w:color="auto"/>
              </w:divBdr>
            </w:div>
            <w:div w:id="2059430788">
              <w:marLeft w:val="0"/>
              <w:marRight w:val="0"/>
              <w:marTop w:val="0"/>
              <w:marBottom w:val="0"/>
              <w:divBdr>
                <w:top w:val="none" w:sz="0" w:space="0" w:color="auto"/>
                <w:left w:val="none" w:sz="0" w:space="0" w:color="auto"/>
                <w:bottom w:val="none" w:sz="0" w:space="0" w:color="auto"/>
                <w:right w:val="none" w:sz="0" w:space="0" w:color="auto"/>
              </w:divBdr>
            </w:div>
            <w:div w:id="1490293005">
              <w:marLeft w:val="0"/>
              <w:marRight w:val="0"/>
              <w:marTop w:val="0"/>
              <w:marBottom w:val="0"/>
              <w:divBdr>
                <w:top w:val="none" w:sz="0" w:space="0" w:color="auto"/>
                <w:left w:val="none" w:sz="0" w:space="0" w:color="auto"/>
                <w:bottom w:val="none" w:sz="0" w:space="0" w:color="auto"/>
                <w:right w:val="none" w:sz="0" w:space="0" w:color="auto"/>
              </w:divBdr>
            </w:div>
            <w:div w:id="702093865">
              <w:marLeft w:val="0"/>
              <w:marRight w:val="0"/>
              <w:marTop w:val="0"/>
              <w:marBottom w:val="0"/>
              <w:divBdr>
                <w:top w:val="none" w:sz="0" w:space="0" w:color="auto"/>
                <w:left w:val="none" w:sz="0" w:space="0" w:color="auto"/>
                <w:bottom w:val="none" w:sz="0" w:space="0" w:color="auto"/>
                <w:right w:val="none" w:sz="0" w:space="0" w:color="auto"/>
              </w:divBdr>
            </w:div>
            <w:div w:id="849682181">
              <w:marLeft w:val="0"/>
              <w:marRight w:val="0"/>
              <w:marTop w:val="0"/>
              <w:marBottom w:val="0"/>
              <w:divBdr>
                <w:top w:val="none" w:sz="0" w:space="0" w:color="auto"/>
                <w:left w:val="none" w:sz="0" w:space="0" w:color="auto"/>
                <w:bottom w:val="none" w:sz="0" w:space="0" w:color="auto"/>
                <w:right w:val="none" w:sz="0" w:space="0" w:color="auto"/>
              </w:divBdr>
            </w:div>
            <w:div w:id="239677461">
              <w:marLeft w:val="0"/>
              <w:marRight w:val="0"/>
              <w:marTop w:val="0"/>
              <w:marBottom w:val="0"/>
              <w:divBdr>
                <w:top w:val="none" w:sz="0" w:space="0" w:color="auto"/>
                <w:left w:val="none" w:sz="0" w:space="0" w:color="auto"/>
                <w:bottom w:val="none" w:sz="0" w:space="0" w:color="auto"/>
                <w:right w:val="none" w:sz="0" w:space="0" w:color="auto"/>
              </w:divBdr>
            </w:div>
            <w:div w:id="868371847">
              <w:marLeft w:val="0"/>
              <w:marRight w:val="0"/>
              <w:marTop w:val="0"/>
              <w:marBottom w:val="0"/>
              <w:divBdr>
                <w:top w:val="none" w:sz="0" w:space="0" w:color="auto"/>
                <w:left w:val="none" w:sz="0" w:space="0" w:color="auto"/>
                <w:bottom w:val="none" w:sz="0" w:space="0" w:color="auto"/>
                <w:right w:val="none" w:sz="0" w:space="0" w:color="auto"/>
              </w:divBdr>
            </w:div>
            <w:div w:id="1506356299">
              <w:marLeft w:val="0"/>
              <w:marRight w:val="0"/>
              <w:marTop w:val="0"/>
              <w:marBottom w:val="0"/>
              <w:divBdr>
                <w:top w:val="none" w:sz="0" w:space="0" w:color="auto"/>
                <w:left w:val="none" w:sz="0" w:space="0" w:color="auto"/>
                <w:bottom w:val="none" w:sz="0" w:space="0" w:color="auto"/>
                <w:right w:val="none" w:sz="0" w:space="0" w:color="auto"/>
              </w:divBdr>
            </w:div>
            <w:div w:id="1333071008">
              <w:marLeft w:val="0"/>
              <w:marRight w:val="0"/>
              <w:marTop w:val="0"/>
              <w:marBottom w:val="0"/>
              <w:divBdr>
                <w:top w:val="none" w:sz="0" w:space="0" w:color="auto"/>
                <w:left w:val="none" w:sz="0" w:space="0" w:color="auto"/>
                <w:bottom w:val="none" w:sz="0" w:space="0" w:color="auto"/>
                <w:right w:val="none" w:sz="0" w:space="0" w:color="auto"/>
              </w:divBdr>
            </w:div>
            <w:div w:id="1939487268">
              <w:marLeft w:val="0"/>
              <w:marRight w:val="0"/>
              <w:marTop w:val="0"/>
              <w:marBottom w:val="0"/>
              <w:divBdr>
                <w:top w:val="none" w:sz="0" w:space="0" w:color="auto"/>
                <w:left w:val="none" w:sz="0" w:space="0" w:color="auto"/>
                <w:bottom w:val="none" w:sz="0" w:space="0" w:color="auto"/>
                <w:right w:val="none" w:sz="0" w:space="0" w:color="auto"/>
              </w:divBdr>
            </w:div>
            <w:div w:id="194075457">
              <w:marLeft w:val="0"/>
              <w:marRight w:val="0"/>
              <w:marTop w:val="0"/>
              <w:marBottom w:val="0"/>
              <w:divBdr>
                <w:top w:val="none" w:sz="0" w:space="0" w:color="auto"/>
                <w:left w:val="none" w:sz="0" w:space="0" w:color="auto"/>
                <w:bottom w:val="none" w:sz="0" w:space="0" w:color="auto"/>
                <w:right w:val="none" w:sz="0" w:space="0" w:color="auto"/>
              </w:divBdr>
            </w:div>
            <w:div w:id="1572694126">
              <w:marLeft w:val="0"/>
              <w:marRight w:val="0"/>
              <w:marTop w:val="0"/>
              <w:marBottom w:val="0"/>
              <w:divBdr>
                <w:top w:val="none" w:sz="0" w:space="0" w:color="auto"/>
                <w:left w:val="none" w:sz="0" w:space="0" w:color="auto"/>
                <w:bottom w:val="none" w:sz="0" w:space="0" w:color="auto"/>
                <w:right w:val="none" w:sz="0" w:space="0" w:color="auto"/>
              </w:divBdr>
            </w:div>
            <w:div w:id="1999454656">
              <w:marLeft w:val="0"/>
              <w:marRight w:val="0"/>
              <w:marTop w:val="0"/>
              <w:marBottom w:val="0"/>
              <w:divBdr>
                <w:top w:val="none" w:sz="0" w:space="0" w:color="auto"/>
                <w:left w:val="none" w:sz="0" w:space="0" w:color="auto"/>
                <w:bottom w:val="none" w:sz="0" w:space="0" w:color="auto"/>
                <w:right w:val="none" w:sz="0" w:space="0" w:color="auto"/>
              </w:divBdr>
            </w:div>
            <w:div w:id="1991782985">
              <w:marLeft w:val="0"/>
              <w:marRight w:val="0"/>
              <w:marTop w:val="0"/>
              <w:marBottom w:val="0"/>
              <w:divBdr>
                <w:top w:val="none" w:sz="0" w:space="0" w:color="auto"/>
                <w:left w:val="none" w:sz="0" w:space="0" w:color="auto"/>
                <w:bottom w:val="none" w:sz="0" w:space="0" w:color="auto"/>
                <w:right w:val="none" w:sz="0" w:space="0" w:color="auto"/>
              </w:divBdr>
            </w:div>
            <w:div w:id="972830807">
              <w:marLeft w:val="0"/>
              <w:marRight w:val="0"/>
              <w:marTop w:val="0"/>
              <w:marBottom w:val="0"/>
              <w:divBdr>
                <w:top w:val="none" w:sz="0" w:space="0" w:color="auto"/>
                <w:left w:val="none" w:sz="0" w:space="0" w:color="auto"/>
                <w:bottom w:val="none" w:sz="0" w:space="0" w:color="auto"/>
                <w:right w:val="none" w:sz="0" w:space="0" w:color="auto"/>
              </w:divBdr>
            </w:div>
            <w:div w:id="2146047781">
              <w:marLeft w:val="0"/>
              <w:marRight w:val="0"/>
              <w:marTop w:val="0"/>
              <w:marBottom w:val="0"/>
              <w:divBdr>
                <w:top w:val="none" w:sz="0" w:space="0" w:color="auto"/>
                <w:left w:val="none" w:sz="0" w:space="0" w:color="auto"/>
                <w:bottom w:val="none" w:sz="0" w:space="0" w:color="auto"/>
                <w:right w:val="none" w:sz="0" w:space="0" w:color="auto"/>
              </w:divBdr>
            </w:div>
            <w:div w:id="114836353">
              <w:marLeft w:val="0"/>
              <w:marRight w:val="0"/>
              <w:marTop w:val="0"/>
              <w:marBottom w:val="0"/>
              <w:divBdr>
                <w:top w:val="none" w:sz="0" w:space="0" w:color="auto"/>
                <w:left w:val="none" w:sz="0" w:space="0" w:color="auto"/>
                <w:bottom w:val="none" w:sz="0" w:space="0" w:color="auto"/>
                <w:right w:val="none" w:sz="0" w:space="0" w:color="auto"/>
              </w:divBdr>
            </w:div>
            <w:div w:id="1022585467">
              <w:marLeft w:val="0"/>
              <w:marRight w:val="0"/>
              <w:marTop w:val="0"/>
              <w:marBottom w:val="0"/>
              <w:divBdr>
                <w:top w:val="none" w:sz="0" w:space="0" w:color="auto"/>
                <w:left w:val="none" w:sz="0" w:space="0" w:color="auto"/>
                <w:bottom w:val="none" w:sz="0" w:space="0" w:color="auto"/>
                <w:right w:val="none" w:sz="0" w:space="0" w:color="auto"/>
              </w:divBdr>
            </w:div>
            <w:div w:id="354697962">
              <w:marLeft w:val="0"/>
              <w:marRight w:val="0"/>
              <w:marTop w:val="0"/>
              <w:marBottom w:val="0"/>
              <w:divBdr>
                <w:top w:val="none" w:sz="0" w:space="0" w:color="auto"/>
                <w:left w:val="none" w:sz="0" w:space="0" w:color="auto"/>
                <w:bottom w:val="none" w:sz="0" w:space="0" w:color="auto"/>
                <w:right w:val="none" w:sz="0" w:space="0" w:color="auto"/>
              </w:divBdr>
            </w:div>
            <w:div w:id="893392544">
              <w:marLeft w:val="0"/>
              <w:marRight w:val="0"/>
              <w:marTop w:val="0"/>
              <w:marBottom w:val="0"/>
              <w:divBdr>
                <w:top w:val="none" w:sz="0" w:space="0" w:color="auto"/>
                <w:left w:val="none" w:sz="0" w:space="0" w:color="auto"/>
                <w:bottom w:val="none" w:sz="0" w:space="0" w:color="auto"/>
                <w:right w:val="none" w:sz="0" w:space="0" w:color="auto"/>
              </w:divBdr>
            </w:div>
            <w:div w:id="243073159">
              <w:marLeft w:val="0"/>
              <w:marRight w:val="0"/>
              <w:marTop w:val="0"/>
              <w:marBottom w:val="0"/>
              <w:divBdr>
                <w:top w:val="none" w:sz="0" w:space="0" w:color="auto"/>
                <w:left w:val="none" w:sz="0" w:space="0" w:color="auto"/>
                <w:bottom w:val="none" w:sz="0" w:space="0" w:color="auto"/>
                <w:right w:val="none" w:sz="0" w:space="0" w:color="auto"/>
              </w:divBdr>
            </w:div>
            <w:div w:id="1382899625">
              <w:marLeft w:val="0"/>
              <w:marRight w:val="0"/>
              <w:marTop w:val="0"/>
              <w:marBottom w:val="0"/>
              <w:divBdr>
                <w:top w:val="none" w:sz="0" w:space="0" w:color="auto"/>
                <w:left w:val="none" w:sz="0" w:space="0" w:color="auto"/>
                <w:bottom w:val="none" w:sz="0" w:space="0" w:color="auto"/>
                <w:right w:val="none" w:sz="0" w:space="0" w:color="auto"/>
              </w:divBdr>
            </w:div>
            <w:div w:id="17897558">
              <w:marLeft w:val="0"/>
              <w:marRight w:val="0"/>
              <w:marTop w:val="0"/>
              <w:marBottom w:val="0"/>
              <w:divBdr>
                <w:top w:val="none" w:sz="0" w:space="0" w:color="auto"/>
                <w:left w:val="none" w:sz="0" w:space="0" w:color="auto"/>
                <w:bottom w:val="none" w:sz="0" w:space="0" w:color="auto"/>
                <w:right w:val="none" w:sz="0" w:space="0" w:color="auto"/>
              </w:divBdr>
            </w:div>
            <w:div w:id="800076753">
              <w:marLeft w:val="0"/>
              <w:marRight w:val="0"/>
              <w:marTop w:val="0"/>
              <w:marBottom w:val="0"/>
              <w:divBdr>
                <w:top w:val="none" w:sz="0" w:space="0" w:color="auto"/>
                <w:left w:val="none" w:sz="0" w:space="0" w:color="auto"/>
                <w:bottom w:val="none" w:sz="0" w:space="0" w:color="auto"/>
                <w:right w:val="none" w:sz="0" w:space="0" w:color="auto"/>
              </w:divBdr>
            </w:div>
            <w:div w:id="1777747744">
              <w:marLeft w:val="0"/>
              <w:marRight w:val="0"/>
              <w:marTop w:val="0"/>
              <w:marBottom w:val="0"/>
              <w:divBdr>
                <w:top w:val="none" w:sz="0" w:space="0" w:color="auto"/>
                <w:left w:val="none" w:sz="0" w:space="0" w:color="auto"/>
                <w:bottom w:val="none" w:sz="0" w:space="0" w:color="auto"/>
                <w:right w:val="none" w:sz="0" w:space="0" w:color="auto"/>
              </w:divBdr>
            </w:div>
            <w:div w:id="914434797">
              <w:marLeft w:val="0"/>
              <w:marRight w:val="0"/>
              <w:marTop w:val="0"/>
              <w:marBottom w:val="0"/>
              <w:divBdr>
                <w:top w:val="none" w:sz="0" w:space="0" w:color="auto"/>
                <w:left w:val="none" w:sz="0" w:space="0" w:color="auto"/>
                <w:bottom w:val="none" w:sz="0" w:space="0" w:color="auto"/>
                <w:right w:val="none" w:sz="0" w:space="0" w:color="auto"/>
              </w:divBdr>
            </w:div>
            <w:div w:id="1373962943">
              <w:marLeft w:val="0"/>
              <w:marRight w:val="0"/>
              <w:marTop w:val="0"/>
              <w:marBottom w:val="0"/>
              <w:divBdr>
                <w:top w:val="none" w:sz="0" w:space="0" w:color="auto"/>
                <w:left w:val="none" w:sz="0" w:space="0" w:color="auto"/>
                <w:bottom w:val="none" w:sz="0" w:space="0" w:color="auto"/>
                <w:right w:val="none" w:sz="0" w:space="0" w:color="auto"/>
              </w:divBdr>
            </w:div>
            <w:div w:id="1395080481">
              <w:marLeft w:val="0"/>
              <w:marRight w:val="0"/>
              <w:marTop w:val="0"/>
              <w:marBottom w:val="0"/>
              <w:divBdr>
                <w:top w:val="none" w:sz="0" w:space="0" w:color="auto"/>
                <w:left w:val="none" w:sz="0" w:space="0" w:color="auto"/>
                <w:bottom w:val="none" w:sz="0" w:space="0" w:color="auto"/>
                <w:right w:val="none" w:sz="0" w:space="0" w:color="auto"/>
              </w:divBdr>
            </w:div>
            <w:div w:id="1146821597">
              <w:marLeft w:val="0"/>
              <w:marRight w:val="0"/>
              <w:marTop w:val="0"/>
              <w:marBottom w:val="0"/>
              <w:divBdr>
                <w:top w:val="none" w:sz="0" w:space="0" w:color="auto"/>
                <w:left w:val="none" w:sz="0" w:space="0" w:color="auto"/>
                <w:bottom w:val="none" w:sz="0" w:space="0" w:color="auto"/>
                <w:right w:val="none" w:sz="0" w:space="0" w:color="auto"/>
              </w:divBdr>
            </w:div>
            <w:div w:id="1940719761">
              <w:marLeft w:val="0"/>
              <w:marRight w:val="0"/>
              <w:marTop w:val="0"/>
              <w:marBottom w:val="0"/>
              <w:divBdr>
                <w:top w:val="none" w:sz="0" w:space="0" w:color="auto"/>
                <w:left w:val="none" w:sz="0" w:space="0" w:color="auto"/>
                <w:bottom w:val="none" w:sz="0" w:space="0" w:color="auto"/>
                <w:right w:val="none" w:sz="0" w:space="0" w:color="auto"/>
              </w:divBdr>
            </w:div>
            <w:div w:id="1072653007">
              <w:marLeft w:val="0"/>
              <w:marRight w:val="0"/>
              <w:marTop w:val="0"/>
              <w:marBottom w:val="0"/>
              <w:divBdr>
                <w:top w:val="none" w:sz="0" w:space="0" w:color="auto"/>
                <w:left w:val="none" w:sz="0" w:space="0" w:color="auto"/>
                <w:bottom w:val="none" w:sz="0" w:space="0" w:color="auto"/>
                <w:right w:val="none" w:sz="0" w:space="0" w:color="auto"/>
              </w:divBdr>
            </w:div>
            <w:div w:id="1317421572">
              <w:marLeft w:val="0"/>
              <w:marRight w:val="0"/>
              <w:marTop w:val="0"/>
              <w:marBottom w:val="0"/>
              <w:divBdr>
                <w:top w:val="none" w:sz="0" w:space="0" w:color="auto"/>
                <w:left w:val="none" w:sz="0" w:space="0" w:color="auto"/>
                <w:bottom w:val="none" w:sz="0" w:space="0" w:color="auto"/>
                <w:right w:val="none" w:sz="0" w:space="0" w:color="auto"/>
              </w:divBdr>
            </w:div>
            <w:div w:id="6095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2840">
      <w:bodyDiv w:val="1"/>
      <w:marLeft w:val="0"/>
      <w:marRight w:val="0"/>
      <w:marTop w:val="0"/>
      <w:marBottom w:val="0"/>
      <w:divBdr>
        <w:top w:val="none" w:sz="0" w:space="0" w:color="auto"/>
        <w:left w:val="none" w:sz="0" w:space="0" w:color="auto"/>
        <w:bottom w:val="none" w:sz="0" w:space="0" w:color="auto"/>
        <w:right w:val="none" w:sz="0" w:space="0" w:color="auto"/>
      </w:divBdr>
      <w:divsChild>
        <w:div w:id="1168902810">
          <w:marLeft w:val="0"/>
          <w:marRight w:val="0"/>
          <w:marTop w:val="0"/>
          <w:marBottom w:val="0"/>
          <w:divBdr>
            <w:top w:val="none" w:sz="0" w:space="0" w:color="auto"/>
            <w:left w:val="none" w:sz="0" w:space="0" w:color="auto"/>
            <w:bottom w:val="none" w:sz="0" w:space="0" w:color="auto"/>
            <w:right w:val="none" w:sz="0" w:space="0" w:color="auto"/>
          </w:divBdr>
          <w:divsChild>
            <w:div w:id="113791968">
              <w:marLeft w:val="0"/>
              <w:marRight w:val="0"/>
              <w:marTop w:val="0"/>
              <w:marBottom w:val="0"/>
              <w:divBdr>
                <w:top w:val="none" w:sz="0" w:space="0" w:color="auto"/>
                <w:left w:val="none" w:sz="0" w:space="0" w:color="auto"/>
                <w:bottom w:val="none" w:sz="0" w:space="0" w:color="auto"/>
                <w:right w:val="none" w:sz="0" w:space="0" w:color="auto"/>
              </w:divBdr>
            </w:div>
            <w:div w:id="1713115550">
              <w:marLeft w:val="0"/>
              <w:marRight w:val="0"/>
              <w:marTop w:val="0"/>
              <w:marBottom w:val="0"/>
              <w:divBdr>
                <w:top w:val="none" w:sz="0" w:space="0" w:color="auto"/>
                <w:left w:val="none" w:sz="0" w:space="0" w:color="auto"/>
                <w:bottom w:val="none" w:sz="0" w:space="0" w:color="auto"/>
                <w:right w:val="none" w:sz="0" w:space="0" w:color="auto"/>
              </w:divBdr>
            </w:div>
            <w:div w:id="1716267961">
              <w:marLeft w:val="0"/>
              <w:marRight w:val="0"/>
              <w:marTop w:val="0"/>
              <w:marBottom w:val="0"/>
              <w:divBdr>
                <w:top w:val="none" w:sz="0" w:space="0" w:color="auto"/>
                <w:left w:val="none" w:sz="0" w:space="0" w:color="auto"/>
                <w:bottom w:val="none" w:sz="0" w:space="0" w:color="auto"/>
                <w:right w:val="none" w:sz="0" w:space="0" w:color="auto"/>
              </w:divBdr>
            </w:div>
            <w:div w:id="1918320669">
              <w:marLeft w:val="0"/>
              <w:marRight w:val="0"/>
              <w:marTop w:val="0"/>
              <w:marBottom w:val="0"/>
              <w:divBdr>
                <w:top w:val="none" w:sz="0" w:space="0" w:color="auto"/>
                <w:left w:val="none" w:sz="0" w:space="0" w:color="auto"/>
                <w:bottom w:val="none" w:sz="0" w:space="0" w:color="auto"/>
                <w:right w:val="none" w:sz="0" w:space="0" w:color="auto"/>
              </w:divBdr>
            </w:div>
            <w:div w:id="1104611560">
              <w:marLeft w:val="0"/>
              <w:marRight w:val="0"/>
              <w:marTop w:val="0"/>
              <w:marBottom w:val="0"/>
              <w:divBdr>
                <w:top w:val="none" w:sz="0" w:space="0" w:color="auto"/>
                <w:left w:val="none" w:sz="0" w:space="0" w:color="auto"/>
                <w:bottom w:val="none" w:sz="0" w:space="0" w:color="auto"/>
                <w:right w:val="none" w:sz="0" w:space="0" w:color="auto"/>
              </w:divBdr>
            </w:div>
            <w:div w:id="773592349">
              <w:marLeft w:val="0"/>
              <w:marRight w:val="0"/>
              <w:marTop w:val="0"/>
              <w:marBottom w:val="0"/>
              <w:divBdr>
                <w:top w:val="none" w:sz="0" w:space="0" w:color="auto"/>
                <w:left w:val="none" w:sz="0" w:space="0" w:color="auto"/>
                <w:bottom w:val="none" w:sz="0" w:space="0" w:color="auto"/>
                <w:right w:val="none" w:sz="0" w:space="0" w:color="auto"/>
              </w:divBdr>
            </w:div>
            <w:div w:id="2048599001">
              <w:marLeft w:val="0"/>
              <w:marRight w:val="0"/>
              <w:marTop w:val="0"/>
              <w:marBottom w:val="0"/>
              <w:divBdr>
                <w:top w:val="none" w:sz="0" w:space="0" w:color="auto"/>
                <w:left w:val="none" w:sz="0" w:space="0" w:color="auto"/>
                <w:bottom w:val="none" w:sz="0" w:space="0" w:color="auto"/>
                <w:right w:val="none" w:sz="0" w:space="0" w:color="auto"/>
              </w:divBdr>
            </w:div>
            <w:div w:id="1265260157">
              <w:marLeft w:val="0"/>
              <w:marRight w:val="0"/>
              <w:marTop w:val="0"/>
              <w:marBottom w:val="0"/>
              <w:divBdr>
                <w:top w:val="none" w:sz="0" w:space="0" w:color="auto"/>
                <w:left w:val="none" w:sz="0" w:space="0" w:color="auto"/>
                <w:bottom w:val="none" w:sz="0" w:space="0" w:color="auto"/>
                <w:right w:val="none" w:sz="0" w:space="0" w:color="auto"/>
              </w:divBdr>
            </w:div>
            <w:div w:id="322979034">
              <w:marLeft w:val="0"/>
              <w:marRight w:val="0"/>
              <w:marTop w:val="0"/>
              <w:marBottom w:val="0"/>
              <w:divBdr>
                <w:top w:val="none" w:sz="0" w:space="0" w:color="auto"/>
                <w:left w:val="none" w:sz="0" w:space="0" w:color="auto"/>
                <w:bottom w:val="none" w:sz="0" w:space="0" w:color="auto"/>
                <w:right w:val="none" w:sz="0" w:space="0" w:color="auto"/>
              </w:divBdr>
            </w:div>
            <w:div w:id="200754888">
              <w:marLeft w:val="0"/>
              <w:marRight w:val="0"/>
              <w:marTop w:val="0"/>
              <w:marBottom w:val="0"/>
              <w:divBdr>
                <w:top w:val="none" w:sz="0" w:space="0" w:color="auto"/>
                <w:left w:val="none" w:sz="0" w:space="0" w:color="auto"/>
                <w:bottom w:val="none" w:sz="0" w:space="0" w:color="auto"/>
                <w:right w:val="none" w:sz="0" w:space="0" w:color="auto"/>
              </w:divBdr>
            </w:div>
            <w:div w:id="127434142">
              <w:marLeft w:val="0"/>
              <w:marRight w:val="0"/>
              <w:marTop w:val="0"/>
              <w:marBottom w:val="0"/>
              <w:divBdr>
                <w:top w:val="none" w:sz="0" w:space="0" w:color="auto"/>
                <w:left w:val="none" w:sz="0" w:space="0" w:color="auto"/>
                <w:bottom w:val="none" w:sz="0" w:space="0" w:color="auto"/>
                <w:right w:val="none" w:sz="0" w:space="0" w:color="auto"/>
              </w:divBdr>
            </w:div>
            <w:div w:id="863327493">
              <w:marLeft w:val="0"/>
              <w:marRight w:val="0"/>
              <w:marTop w:val="0"/>
              <w:marBottom w:val="0"/>
              <w:divBdr>
                <w:top w:val="none" w:sz="0" w:space="0" w:color="auto"/>
                <w:left w:val="none" w:sz="0" w:space="0" w:color="auto"/>
                <w:bottom w:val="none" w:sz="0" w:space="0" w:color="auto"/>
                <w:right w:val="none" w:sz="0" w:space="0" w:color="auto"/>
              </w:divBdr>
            </w:div>
            <w:div w:id="1352563293">
              <w:marLeft w:val="0"/>
              <w:marRight w:val="0"/>
              <w:marTop w:val="0"/>
              <w:marBottom w:val="0"/>
              <w:divBdr>
                <w:top w:val="none" w:sz="0" w:space="0" w:color="auto"/>
                <w:left w:val="none" w:sz="0" w:space="0" w:color="auto"/>
                <w:bottom w:val="none" w:sz="0" w:space="0" w:color="auto"/>
                <w:right w:val="none" w:sz="0" w:space="0" w:color="auto"/>
              </w:divBdr>
            </w:div>
            <w:div w:id="2023971481">
              <w:marLeft w:val="0"/>
              <w:marRight w:val="0"/>
              <w:marTop w:val="0"/>
              <w:marBottom w:val="0"/>
              <w:divBdr>
                <w:top w:val="none" w:sz="0" w:space="0" w:color="auto"/>
                <w:left w:val="none" w:sz="0" w:space="0" w:color="auto"/>
                <w:bottom w:val="none" w:sz="0" w:space="0" w:color="auto"/>
                <w:right w:val="none" w:sz="0" w:space="0" w:color="auto"/>
              </w:divBdr>
            </w:div>
            <w:div w:id="954563089">
              <w:marLeft w:val="0"/>
              <w:marRight w:val="0"/>
              <w:marTop w:val="0"/>
              <w:marBottom w:val="0"/>
              <w:divBdr>
                <w:top w:val="none" w:sz="0" w:space="0" w:color="auto"/>
                <w:left w:val="none" w:sz="0" w:space="0" w:color="auto"/>
                <w:bottom w:val="none" w:sz="0" w:space="0" w:color="auto"/>
                <w:right w:val="none" w:sz="0" w:space="0" w:color="auto"/>
              </w:divBdr>
            </w:div>
            <w:div w:id="374893827">
              <w:marLeft w:val="0"/>
              <w:marRight w:val="0"/>
              <w:marTop w:val="0"/>
              <w:marBottom w:val="0"/>
              <w:divBdr>
                <w:top w:val="none" w:sz="0" w:space="0" w:color="auto"/>
                <w:left w:val="none" w:sz="0" w:space="0" w:color="auto"/>
                <w:bottom w:val="none" w:sz="0" w:space="0" w:color="auto"/>
                <w:right w:val="none" w:sz="0" w:space="0" w:color="auto"/>
              </w:divBdr>
            </w:div>
            <w:div w:id="1090853257">
              <w:marLeft w:val="0"/>
              <w:marRight w:val="0"/>
              <w:marTop w:val="0"/>
              <w:marBottom w:val="0"/>
              <w:divBdr>
                <w:top w:val="none" w:sz="0" w:space="0" w:color="auto"/>
                <w:left w:val="none" w:sz="0" w:space="0" w:color="auto"/>
                <w:bottom w:val="none" w:sz="0" w:space="0" w:color="auto"/>
                <w:right w:val="none" w:sz="0" w:space="0" w:color="auto"/>
              </w:divBdr>
            </w:div>
            <w:div w:id="778261611">
              <w:marLeft w:val="0"/>
              <w:marRight w:val="0"/>
              <w:marTop w:val="0"/>
              <w:marBottom w:val="0"/>
              <w:divBdr>
                <w:top w:val="none" w:sz="0" w:space="0" w:color="auto"/>
                <w:left w:val="none" w:sz="0" w:space="0" w:color="auto"/>
                <w:bottom w:val="none" w:sz="0" w:space="0" w:color="auto"/>
                <w:right w:val="none" w:sz="0" w:space="0" w:color="auto"/>
              </w:divBdr>
            </w:div>
            <w:div w:id="652949993">
              <w:marLeft w:val="0"/>
              <w:marRight w:val="0"/>
              <w:marTop w:val="0"/>
              <w:marBottom w:val="0"/>
              <w:divBdr>
                <w:top w:val="none" w:sz="0" w:space="0" w:color="auto"/>
                <w:left w:val="none" w:sz="0" w:space="0" w:color="auto"/>
                <w:bottom w:val="none" w:sz="0" w:space="0" w:color="auto"/>
                <w:right w:val="none" w:sz="0" w:space="0" w:color="auto"/>
              </w:divBdr>
            </w:div>
            <w:div w:id="934478125">
              <w:marLeft w:val="0"/>
              <w:marRight w:val="0"/>
              <w:marTop w:val="0"/>
              <w:marBottom w:val="0"/>
              <w:divBdr>
                <w:top w:val="none" w:sz="0" w:space="0" w:color="auto"/>
                <w:left w:val="none" w:sz="0" w:space="0" w:color="auto"/>
                <w:bottom w:val="none" w:sz="0" w:space="0" w:color="auto"/>
                <w:right w:val="none" w:sz="0" w:space="0" w:color="auto"/>
              </w:divBdr>
            </w:div>
            <w:div w:id="907570447">
              <w:marLeft w:val="0"/>
              <w:marRight w:val="0"/>
              <w:marTop w:val="0"/>
              <w:marBottom w:val="0"/>
              <w:divBdr>
                <w:top w:val="none" w:sz="0" w:space="0" w:color="auto"/>
                <w:left w:val="none" w:sz="0" w:space="0" w:color="auto"/>
                <w:bottom w:val="none" w:sz="0" w:space="0" w:color="auto"/>
                <w:right w:val="none" w:sz="0" w:space="0" w:color="auto"/>
              </w:divBdr>
            </w:div>
            <w:div w:id="39791578">
              <w:marLeft w:val="0"/>
              <w:marRight w:val="0"/>
              <w:marTop w:val="0"/>
              <w:marBottom w:val="0"/>
              <w:divBdr>
                <w:top w:val="none" w:sz="0" w:space="0" w:color="auto"/>
                <w:left w:val="none" w:sz="0" w:space="0" w:color="auto"/>
                <w:bottom w:val="none" w:sz="0" w:space="0" w:color="auto"/>
                <w:right w:val="none" w:sz="0" w:space="0" w:color="auto"/>
              </w:divBdr>
            </w:div>
            <w:div w:id="1419476066">
              <w:marLeft w:val="0"/>
              <w:marRight w:val="0"/>
              <w:marTop w:val="0"/>
              <w:marBottom w:val="0"/>
              <w:divBdr>
                <w:top w:val="none" w:sz="0" w:space="0" w:color="auto"/>
                <w:left w:val="none" w:sz="0" w:space="0" w:color="auto"/>
                <w:bottom w:val="none" w:sz="0" w:space="0" w:color="auto"/>
                <w:right w:val="none" w:sz="0" w:space="0" w:color="auto"/>
              </w:divBdr>
            </w:div>
            <w:div w:id="1448622109">
              <w:marLeft w:val="0"/>
              <w:marRight w:val="0"/>
              <w:marTop w:val="0"/>
              <w:marBottom w:val="0"/>
              <w:divBdr>
                <w:top w:val="none" w:sz="0" w:space="0" w:color="auto"/>
                <w:left w:val="none" w:sz="0" w:space="0" w:color="auto"/>
                <w:bottom w:val="none" w:sz="0" w:space="0" w:color="auto"/>
                <w:right w:val="none" w:sz="0" w:space="0" w:color="auto"/>
              </w:divBdr>
            </w:div>
            <w:div w:id="1170290155">
              <w:marLeft w:val="0"/>
              <w:marRight w:val="0"/>
              <w:marTop w:val="0"/>
              <w:marBottom w:val="0"/>
              <w:divBdr>
                <w:top w:val="none" w:sz="0" w:space="0" w:color="auto"/>
                <w:left w:val="none" w:sz="0" w:space="0" w:color="auto"/>
                <w:bottom w:val="none" w:sz="0" w:space="0" w:color="auto"/>
                <w:right w:val="none" w:sz="0" w:space="0" w:color="auto"/>
              </w:divBdr>
            </w:div>
            <w:div w:id="525481983">
              <w:marLeft w:val="0"/>
              <w:marRight w:val="0"/>
              <w:marTop w:val="0"/>
              <w:marBottom w:val="0"/>
              <w:divBdr>
                <w:top w:val="none" w:sz="0" w:space="0" w:color="auto"/>
                <w:left w:val="none" w:sz="0" w:space="0" w:color="auto"/>
                <w:bottom w:val="none" w:sz="0" w:space="0" w:color="auto"/>
                <w:right w:val="none" w:sz="0" w:space="0" w:color="auto"/>
              </w:divBdr>
            </w:div>
            <w:div w:id="1530605855">
              <w:marLeft w:val="0"/>
              <w:marRight w:val="0"/>
              <w:marTop w:val="0"/>
              <w:marBottom w:val="0"/>
              <w:divBdr>
                <w:top w:val="none" w:sz="0" w:space="0" w:color="auto"/>
                <w:left w:val="none" w:sz="0" w:space="0" w:color="auto"/>
                <w:bottom w:val="none" w:sz="0" w:space="0" w:color="auto"/>
                <w:right w:val="none" w:sz="0" w:space="0" w:color="auto"/>
              </w:divBdr>
            </w:div>
            <w:div w:id="361128746">
              <w:marLeft w:val="0"/>
              <w:marRight w:val="0"/>
              <w:marTop w:val="0"/>
              <w:marBottom w:val="0"/>
              <w:divBdr>
                <w:top w:val="none" w:sz="0" w:space="0" w:color="auto"/>
                <w:left w:val="none" w:sz="0" w:space="0" w:color="auto"/>
                <w:bottom w:val="none" w:sz="0" w:space="0" w:color="auto"/>
                <w:right w:val="none" w:sz="0" w:space="0" w:color="auto"/>
              </w:divBdr>
            </w:div>
            <w:div w:id="1640300976">
              <w:marLeft w:val="0"/>
              <w:marRight w:val="0"/>
              <w:marTop w:val="0"/>
              <w:marBottom w:val="0"/>
              <w:divBdr>
                <w:top w:val="none" w:sz="0" w:space="0" w:color="auto"/>
                <w:left w:val="none" w:sz="0" w:space="0" w:color="auto"/>
                <w:bottom w:val="none" w:sz="0" w:space="0" w:color="auto"/>
                <w:right w:val="none" w:sz="0" w:space="0" w:color="auto"/>
              </w:divBdr>
            </w:div>
            <w:div w:id="850948788">
              <w:marLeft w:val="0"/>
              <w:marRight w:val="0"/>
              <w:marTop w:val="0"/>
              <w:marBottom w:val="0"/>
              <w:divBdr>
                <w:top w:val="none" w:sz="0" w:space="0" w:color="auto"/>
                <w:left w:val="none" w:sz="0" w:space="0" w:color="auto"/>
                <w:bottom w:val="none" w:sz="0" w:space="0" w:color="auto"/>
                <w:right w:val="none" w:sz="0" w:space="0" w:color="auto"/>
              </w:divBdr>
            </w:div>
            <w:div w:id="2123257434">
              <w:marLeft w:val="0"/>
              <w:marRight w:val="0"/>
              <w:marTop w:val="0"/>
              <w:marBottom w:val="0"/>
              <w:divBdr>
                <w:top w:val="none" w:sz="0" w:space="0" w:color="auto"/>
                <w:left w:val="none" w:sz="0" w:space="0" w:color="auto"/>
                <w:bottom w:val="none" w:sz="0" w:space="0" w:color="auto"/>
                <w:right w:val="none" w:sz="0" w:space="0" w:color="auto"/>
              </w:divBdr>
            </w:div>
            <w:div w:id="1279264405">
              <w:marLeft w:val="0"/>
              <w:marRight w:val="0"/>
              <w:marTop w:val="0"/>
              <w:marBottom w:val="0"/>
              <w:divBdr>
                <w:top w:val="none" w:sz="0" w:space="0" w:color="auto"/>
                <w:left w:val="none" w:sz="0" w:space="0" w:color="auto"/>
                <w:bottom w:val="none" w:sz="0" w:space="0" w:color="auto"/>
                <w:right w:val="none" w:sz="0" w:space="0" w:color="auto"/>
              </w:divBdr>
            </w:div>
            <w:div w:id="2138451335">
              <w:marLeft w:val="0"/>
              <w:marRight w:val="0"/>
              <w:marTop w:val="0"/>
              <w:marBottom w:val="0"/>
              <w:divBdr>
                <w:top w:val="none" w:sz="0" w:space="0" w:color="auto"/>
                <w:left w:val="none" w:sz="0" w:space="0" w:color="auto"/>
                <w:bottom w:val="none" w:sz="0" w:space="0" w:color="auto"/>
                <w:right w:val="none" w:sz="0" w:space="0" w:color="auto"/>
              </w:divBdr>
            </w:div>
            <w:div w:id="840511460">
              <w:marLeft w:val="0"/>
              <w:marRight w:val="0"/>
              <w:marTop w:val="0"/>
              <w:marBottom w:val="0"/>
              <w:divBdr>
                <w:top w:val="none" w:sz="0" w:space="0" w:color="auto"/>
                <w:left w:val="none" w:sz="0" w:space="0" w:color="auto"/>
                <w:bottom w:val="none" w:sz="0" w:space="0" w:color="auto"/>
                <w:right w:val="none" w:sz="0" w:space="0" w:color="auto"/>
              </w:divBdr>
            </w:div>
            <w:div w:id="1396975643">
              <w:marLeft w:val="0"/>
              <w:marRight w:val="0"/>
              <w:marTop w:val="0"/>
              <w:marBottom w:val="0"/>
              <w:divBdr>
                <w:top w:val="none" w:sz="0" w:space="0" w:color="auto"/>
                <w:left w:val="none" w:sz="0" w:space="0" w:color="auto"/>
                <w:bottom w:val="none" w:sz="0" w:space="0" w:color="auto"/>
                <w:right w:val="none" w:sz="0" w:space="0" w:color="auto"/>
              </w:divBdr>
            </w:div>
            <w:div w:id="604574979">
              <w:marLeft w:val="0"/>
              <w:marRight w:val="0"/>
              <w:marTop w:val="0"/>
              <w:marBottom w:val="0"/>
              <w:divBdr>
                <w:top w:val="none" w:sz="0" w:space="0" w:color="auto"/>
                <w:left w:val="none" w:sz="0" w:space="0" w:color="auto"/>
                <w:bottom w:val="none" w:sz="0" w:space="0" w:color="auto"/>
                <w:right w:val="none" w:sz="0" w:space="0" w:color="auto"/>
              </w:divBdr>
            </w:div>
            <w:div w:id="646012722">
              <w:marLeft w:val="0"/>
              <w:marRight w:val="0"/>
              <w:marTop w:val="0"/>
              <w:marBottom w:val="0"/>
              <w:divBdr>
                <w:top w:val="none" w:sz="0" w:space="0" w:color="auto"/>
                <w:left w:val="none" w:sz="0" w:space="0" w:color="auto"/>
                <w:bottom w:val="none" w:sz="0" w:space="0" w:color="auto"/>
                <w:right w:val="none" w:sz="0" w:space="0" w:color="auto"/>
              </w:divBdr>
            </w:div>
            <w:div w:id="499851405">
              <w:marLeft w:val="0"/>
              <w:marRight w:val="0"/>
              <w:marTop w:val="0"/>
              <w:marBottom w:val="0"/>
              <w:divBdr>
                <w:top w:val="none" w:sz="0" w:space="0" w:color="auto"/>
                <w:left w:val="none" w:sz="0" w:space="0" w:color="auto"/>
                <w:bottom w:val="none" w:sz="0" w:space="0" w:color="auto"/>
                <w:right w:val="none" w:sz="0" w:space="0" w:color="auto"/>
              </w:divBdr>
            </w:div>
            <w:div w:id="1584753150">
              <w:marLeft w:val="0"/>
              <w:marRight w:val="0"/>
              <w:marTop w:val="0"/>
              <w:marBottom w:val="0"/>
              <w:divBdr>
                <w:top w:val="none" w:sz="0" w:space="0" w:color="auto"/>
                <w:left w:val="none" w:sz="0" w:space="0" w:color="auto"/>
                <w:bottom w:val="none" w:sz="0" w:space="0" w:color="auto"/>
                <w:right w:val="none" w:sz="0" w:space="0" w:color="auto"/>
              </w:divBdr>
            </w:div>
            <w:div w:id="1715763662">
              <w:marLeft w:val="0"/>
              <w:marRight w:val="0"/>
              <w:marTop w:val="0"/>
              <w:marBottom w:val="0"/>
              <w:divBdr>
                <w:top w:val="none" w:sz="0" w:space="0" w:color="auto"/>
                <w:left w:val="none" w:sz="0" w:space="0" w:color="auto"/>
                <w:bottom w:val="none" w:sz="0" w:space="0" w:color="auto"/>
                <w:right w:val="none" w:sz="0" w:space="0" w:color="auto"/>
              </w:divBdr>
            </w:div>
            <w:div w:id="2024546336">
              <w:marLeft w:val="0"/>
              <w:marRight w:val="0"/>
              <w:marTop w:val="0"/>
              <w:marBottom w:val="0"/>
              <w:divBdr>
                <w:top w:val="none" w:sz="0" w:space="0" w:color="auto"/>
                <w:left w:val="none" w:sz="0" w:space="0" w:color="auto"/>
                <w:bottom w:val="none" w:sz="0" w:space="0" w:color="auto"/>
                <w:right w:val="none" w:sz="0" w:space="0" w:color="auto"/>
              </w:divBdr>
            </w:div>
            <w:div w:id="117575471">
              <w:marLeft w:val="0"/>
              <w:marRight w:val="0"/>
              <w:marTop w:val="0"/>
              <w:marBottom w:val="0"/>
              <w:divBdr>
                <w:top w:val="none" w:sz="0" w:space="0" w:color="auto"/>
                <w:left w:val="none" w:sz="0" w:space="0" w:color="auto"/>
                <w:bottom w:val="none" w:sz="0" w:space="0" w:color="auto"/>
                <w:right w:val="none" w:sz="0" w:space="0" w:color="auto"/>
              </w:divBdr>
            </w:div>
            <w:div w:id="19477770">
              <w:marLeft w:val="0"/>
              <w:marRight w:val="0"/>
              <w:marTop w:val="0"/>
              <w:marBottom w:val="0"/>
              <w:divBdr>
                <w:top w:val="none" w:sz="0" w:space="0" w:color="auto"/>
                <w:left w:val="none" w:sz="0" w:space="0" w:color="auto"/>
                <w:bottom w:val="none" w:sz="0" w:space="0" w:color="auto"/>
                <w:right w:val="none" w:sz="0" w:space="0" w:color="auto"/>
              </w:divBdr>
            </w:div>
            <w:div w:id="1544705936">
              <w:marLeft w:val="0"/>
              <w:marRight w:val="0"/>
              <w:marTop w:val="0"/>
              <w:marBottom w:val="0"/>
              <w:divBdr>
                <w:top w:val="none" w:sz="0" w:space="0" w:color="auto"/>
                <w:left w:val="none" w:sz="0" w:space="0" w:color="auto"/>
                <w:bottom w:val="none" w:sz="0" w:space="0" w:color="auto"/>
                <w:right w:val="none" w:sz="0" w:space="0" w:color="auto"/>
              </w:divBdr>
            </w:div>
            <w:div w:id="1045370289">
              <w:marLeft w:val="0"/>
              <w:marRight w:val="0"/>
              <w:marTop w:val="0"/>
              <w:marBottom w:val="0"/>
              <w:divBdr>
                <w:top w:val="none" w:sz="0" w:space="0" w:color="auto"/>
                <w:left w:val="none" w:sz="0" w:space="0" w:color="auto"/>
                <w:bottom w:val="none" w:sz="0" w:space="0" w:color="auto"/>
                <w:right w:val="none" w:sz="0" w:space="0" w:color="auto"/>
              </w:divBdr>
            </w:div>
            <w:div w:id="670643462">
              <w:marLeft w:val="0"/>
              <w:marRight w:val="0"/>
              <w:marTop w:val="0"/>
              <w:marBottom w:val="0"/>
              <w:divBdr>
                <w:top w:val="none" w:sz="0" w:space="0" w:color="auto"/>
                <w:left w:val="none" w:sz="0" w:space="0" w:color="auto"/>
                <w:bottom w:val="none" w:sz="0" w:space="0" w:color="auto"/>
                <w:right w:val="none" w:sz="0" w:space="0" w:color="auto"/>
              </w:divBdr>
            </w:div>
            <w:div w:id="1279294417">
              <w:marLeft w:val="0"/>
              <w:marRight w:val="0"/>
              <w:marTop w:val="0"/>
              <w:marBottom w:val="0"/>
              <w:divBdr>
                <w:top w:val="none" w:sz="0" w:space="0" w:color="auto"/>
                <w:left w:val="none" w:sz="0" w:space="0" w:color="auto"/>
                <w:bottom w:val="none" w:sz="0" w:space="0" w:color="auto"/>
                <w:right w:val="none" w:sz="0" w:space="0" w:color="auto"/>
              </w:divBdr>
            </w:div>
            <w:div w:id="798913946">
              <w:marLeft w:val="0"/>
              <w:marRight w:val="0"/>
              <w:marTop w:val="0"/>
              <w:marBottom w:val="0"/>
              <w:divBdr>
                <w:top w:val="none" w:sz="0" w:space="0" w:color="auto"/>
                <w:left w:val="none" w:sz="0" w:space="0" w:color="auto"/>
                <w:bottom w:val="none" w:sz="0" w:space="0" w:color="auto"/>
                <w:right w:val="none" w:sz="0" w:space="0" w:color="auto"/>
              </w:divBdr>
            </w:div>
            <w:div w:id="809595244">
              <w:marLeft w:val="0"/>
              <w:marRight w:val="0"/>
              <w:marTop w:val="0"/>
              <w:marBottom w:val="0"/>
              <w:divBdr>
                <w:top w:val="none" w:sz="0" w:space="0" w:color="auto"/>
                <w:left w:val="none" w:sz="0" w:space="0" w:color="auto"/>
                <w:bottom w:val="none" w:sz="0" w:space="0" w:color="auto"/>
                <w:right w:val="none" w:sz="0" w:space="0" w:color="auto"/>
              </w:divBdr>
            </w:div>
            <w:div w:id="1779059716">
              <w:marLeft w:val="0"/>
              <w:marRight w:val="0"/>
              <w:marTop w:val="0"/>
              <w:marBottom w:val="0"/>
              <w:divBdr>
                <w:top w:val="none" w:sz="0" w:space="0" w:color="auto"/>
                <w:left w:val="none" w:sz="0" w:space="0" w:color="auto"/>
                <w:bottom w:val="none" w:sz="0" w:space="0" w:color="auto"/>
                <w:right w:val="none" w:sz="0" w:space="0" w:color="auto"/>
              </w:divBdr>
            </w:div>
            <w:div w:id="1418407640">
              <w:marLeft w:val="0"/>
              <w:marRight w:val="0"/>
              <w:marTop w:val="0"/>
              <w:marBottom w:val="0"/>
              <w:divBdr>
                <w:top w:val="none" w:sz="0" w:space="0" w:color="auto"/>
                <w:left w:val="none" w:sz="0" w:space="0" w:color="auto"/>
                <w:bottom w:val="none" w:sz="0" w:space="0" w:color="auto"/>
                <w:right w:val="none" w:sz="0" w:space="0" w:color="auto"/>
              </w:divBdr>
            </w:div>
            <w:div w:id="726997780">
              <w:marLeft w:val="0"/>
              <w:marRight w:val="0"/>
              <w:marTop w:val="0"/>
              <w:marBottom w:val="0"/>
              <w:divBdr>
                <w:top w:val="none" w:sz="0" w:space="0" w:color="auto"/>
                <w:left w:val="none" w:sz="0" w:space="0" w:color="auto"/>
                <w:bottom w:val="none" w:sz="0" w:space="0" w:color="auto"/>
                <w:right w:val="none" w:sz="0" w:space="0" w:color="auto"/>
              </w:divBdr>
            </w:div>
            <w:div w:id="1527792976">
              <w:marLeft w:val="0"/>
              <w:marRight w:val="0"/>
              <w:marTop w:val="0"/>
              <w:marBottom w:val="0"/>
              <w:divBdr>
                <w:top w:val="none" w:sz="0" w:space="0" w:color="auto"/>
                <w:left w:val="none" w:sz="0" w:space="0" w:color="auto"/>
                <w:bottom w:val="none" w:sz="0" w:space="0" w:color="auto"/>
                <w:right w:val="none" w:sz="0" w:space="0" w:color="auto"/>
              </w:divBdr>
            </w:div>
            <w:div w:id="1005092162">
              <w:marLeft w:val="0"/>
              <w:marRight w:val="0"/>
              <w:marTop w:val="0"/>
              <w:marBottom w:val="0"/>
              <w:divBdr>
                <w:top w:val="none" w:sz="0" w:space="0" w:color="auto"/>
                <w:left w:val="none" w:sz="0" w:space="0" w:color="auto"/>
                <w:bottom w:val="none" w:sz="0" w:space="0" w:color="auto"/>
                <w:right w:val="none" w:sz="0" w:space="0" w:color="auto"/>
              </w:divBdr>
            </w:div>
            <w:div w:id="2139832204">
              <w:marLeft w:val="0"/>
              <w:marRight w:val="0"/>
              <w:marTop w:val="0"/>
              <w:marBottom w:val="0"/>
              <w:divBdr>
                <w:top w:val="none" w:sz="0" w:space="0" w:color="auto"/>
                <w:left w:val="none" w:sz="0" w:space="0" w:color="auto"/>
                <w:bottom w:val="none" w:sz="0" w:space="0" w:color="auto"/>
                <w:right w:val="none" w:sz="0" w:space="0" w:color="auto"/>
              </w:divBdr>
            </w:div>
            <w:div w:id="1849634090">
              <w:marLeft w:val="0"/>
              <w:marRight w:val="0"/>
              <w:marTop w:val="0"/>
              <w:marBottom w:val="0"/>
              <w:divBdr>
                <w:top w:val="none" w:sz="0" w:space="0" w:color="auto"/>
                <w:left w:val="none" w:sz="0" w:space="0" w:color="auto"/>
                <w:bottom w:val="none" w:sz="0" w:space="0" w:color="auto"/>
                <w:right w:val="none" w:sz="0" w:space="0" w:color="auto"/>
              </w:divBdr>
            </w:div>
            <w:div w:id="827404795">
              <w:marLeft w:val="0"/>
              <w:marRight w:val="0"/>
              <w:marTop w:val="0"/>
              <w:marBottom w:val="0"/>
              <w:divBdr>
                <w:top w:val="none" w:sz="0" w:space="0" w:color="auto"/>
                <w:left w:val="none" w:sz="0" w:space="0" w:color="auto"/>
                <w:bottom w:val="none" w:sz="0" w:space="0" w:color="auto"/>
                <w:right w:val="none" w:sz="0" w:space="0" w:color="auto"/>
              </w:divBdr>
            </w:div>
            <w:div w:id="20714456">
              <w:marLeft w:val="0"/>
              <w:marRight w:val="0"/>
              <w:marTop w:val="0"/>
              <w:marBottom w:val="0"/>
              <w:divBdr>
                <w:top w:val="none" w:sz="0" w:space="0" w:color="auto"/>
                <w:left w:val="none" w:sz="0" w:space="0" w:color="auto"/>
                <w:bottom w:val="none" w:sz="0" w:space="0" w:color="auto"/>
                <w:right w:val="none" w:sz="0" w:space="0" w:color="auto"/>
              </w:divBdr>
            </w:div>
            <w:div w:id="1575823575">
              <w:marLeft w:val="0"/>
              <w:marRight w:val="0"/>
              <w:marTop w:val="0"/>
              <w:marBottom w:val="0"/>
              <w:divBdr>
                <w:top w:val="none" w:sz="0" w:space="0" w:color="auto"/>
                <w:left w:val="none" w:sz="0" w:space="0" w:color="auto"/>
                <w:bottom w:val="none" w:sz="0" w:space="0" w:color="auto"/>
                <w:right w:val="none" w:sz="0" w:space="0" w:color="auto"/>
              </w:divBdr>
            </w:div>
            <w:div w:id="1405906424">
              <w:marLeft w:val="0"/>
              <w:marRight w:val="0"/>
              <w:marTop w:val="0"/>
              <w:marBottom w:val="0"/>
              <w:divBdr>
                <w:top w:val="none" w:sz="0" w:space="0" w:color="auto"/>
                <w:left w:val="none" w:sz="0" w:space="0" w:color="auto"/>
                <w:bottom w:val="none" w:sz="0" w:space="0" w:color="auto"/>
                <w:right w:val="none" w:sz="0" w:space="0" w:color="auto"/>
              </w:divBdr>
            </w:div>
            <w:div w:id="1966736312">
              <w:marLeft w:val="0"/>
              <w:marRight w:val="0"/>
              <w:marTop w:val="0"/>
              <w:marBottom w:val="0"/>
              <w:divBdr>
                <w:top w:val="none" w:sz="0" w:space="0" w:color="auto"/>
                <w:left w:val="none" w:sz="0" w:space="0" w:color="auto"/>
                <w:bottom w:val="none" w:sz="0" w:space="0" w:color="auto"/>
                <w:right w:val="none" w:sz="0" w:space="0" w:color="auto"/>
              </w:divBdr>
            </w:div>
            <w:div w:id="754127550">
              <w:marLeft w:val="0"/>
              <w:marRight w:val="0"/>
              <w:marTop w:val="0"/>
              <w:marBottom w:val="0"/>
              <w:divBdr>
                <w:top w:val="none" w:sz="0" w:space="0" w:color="auto"/>
                <w:left w:val="none" w:sz="0" w:space="0" w:color="auto"/>
                <w:bottom w:val="none" w:sz="0" w:space="0" w:color="auto"/>
                <w:right w:val="none" w:sz="0" w:space="0" w:color="auto"/>
              </w:divBdr>
            </w:div>
            <w:div w:id="299042167">
              <w:marLeft w:val="0"/>
              <w:marRight w:val="0"/>
              <w:marTop w:val="0"/>
              <w:marBottom w:val="0"/>
              <w:divBdr>
                <w:top w:val="none" w:sz="0" w:space="0" w:color="auto"/>
                <w:left w:val="none" w:sz="0" w:space="0" w:color="auto"/>
                <w:bottom w:val="none" w:sz="0" w:space="0" w:color="auto"/>
                <w:right w:val="none" w:sz="0" w:space="0" w:color="auto"/>
              </w:divBdr>
            </w:div>
            <w:div w:id="580526624">
              <w:marLeft w:val="0"/>
              <w:marRight w:val="0"/>
              <w:marTop w:val="0"/>
              <w:marBottom w:val="0"/>
              <w:divBdr>
                <w:top w:val="none" w:sz="0" w:space="0" w:color="auto"/>
                <w:left w:val="none" w:sz="0" w:space="0" w:color="auto"/>
                <w:bottom w:val="none" w:sz="0" w:space="0" w:color="auto"/>
                <w:right w:val="none" w:sz="0" w:space="0" w:color="auto"/>
              </w:divBdr>
            </w:div>
            <w:div w:id="730810622">
              <w:marLeft w:val="0"/>
              <w:marRight w:val="0"/>
              <w:marTop w:val="0"/>
              <w:marBottom w:val="0"/>
              <w:divBdr>
                <w:top w:val="none" w:sz="0" w:space="0" w:color="auto"/>
                <w:left w:val="none" w:sz="0" w:space="0" w:color="auto"/>
                <w:bottom w:val="none" w:sz="0" w:space="0" w:color="auto"/>
                <w:right w:val="none" w:sz="0" w:space="0" w:color="auto"/>
              </w:divBdr>
            </w:div>
            <w:div w:id="1146433198">
              <w:marLeft w:val="0"/>
              <w:marRight w:val="0"/>
              <w:marTop w:val="0"/>
              <w:marBottom w:val="0"/>
              <w:divBdr>
                <w:top w:val="none" w:sz="0" w:space="0" w:color="auto"/>
                <w:left w:val="none" w:sz="0" w:space="0" w:color="auto"/>
                <w:bottom w:val="none" w:sz="0" w:space="0" w:color="auto"/>
                <w:right w:val="none" w:sz="0" w:space="0" w:color="auto"/>
              </w:divBdr>
            </w:div>
            <w:div w:id="1630208063">
              <w:marLeft w:val="0"/>
              <w:marRight w:val="0"/>
              <w:marTop w:val="0"/>
              <w:marBottom w:val="0"/>
              <w:divBdr>
                <w:top w:val="none" w:sz="0" w:space="0" w:color="auto"/>
                <w:left w:val="none" w:sz="0" w:space="0" w:color="auto"/>
                <w:bottom w:val="none" w:sz="0" w:space="0" w:color="auto"/>
                <w:right w:val="none" w:sz="0" w:space="0" w:color="auto"/>
              </w:divBdr>
            </w:div>
            <w:div w:id="1958875347">
              <w:marLeft w:val="0"/>
              <w:marRight w:val="0"/>
              <w:marTop w:val="0"/>
              <w:marBottom w:val="0"/>
              <w:divBdr>
                <w:top w:val="none" w:sz="0" w:space="0" w:color="auto"/>
                <w:left w:val="none" w:sz="0" w:space="0" w:color="auto"/>
                <w:bottom w:val="none" w:sz="0" w:space="0" w:color="auto"/>
                <w:right w:val="none" w:sz="0" w:space="0" w:color="auto"/>
              </w:divBdr>
            </w:div>
            <w:div w:id="47804394">
              <w:marLeft w:val="0"/>
              <w:marRight w:val="0"/>
              <w:marTop w:val="0"/>
              <w:marBottom w:val="0"/>
              <w:divBdr>
                <w:top w:val="none" w:sz="0" w:space="0" w:color="auto"/>
                <w:left w:val="none" w:sz="0" w:space="0" w:color="auto"/>
                <w:bottom w:val="none" w:sz="0" w:space="0" w:color="auto"/>
                <w:right w:val="none" w:sz="0" w:space="0" w:color="auto"/>
              </w:divBdr>
            </w:div>
            <w:div w:id="301735847">
              <w:marLeft w:val="0"/>
              <w:marRight w:val="0"/>
              <w:marTop w:val="0"/>
              <w:marBottom w:val="0"/>
              <w:divBdr>
                <w:top w:val="none" w:sz="0" w:space="0" w:color="auto"/>
                <w:left w:val="none" w:sz="0" w:space="0" w:color="auto"/>
                <w:bottom w:val="none" w:sz="0" w:space="0" w:color="auto"/>
                <w:right w:val="none" w:sz="0" w:space="0" w:color="auto"/>
              </w:divBdr>
            </w:div>
            <w:div w:id="1595242422">
              <w:marLeft w:val="0"/>
              <w:marRight w:val="0"/>
              <w:marTop w:val="0"/>
              <w:marBottom w:val="0"/>
              <w:divBdr>
                <w:top w:val="none" w:sz="0" w:space="0" w:color="auto"/>
                <w:left w:val="none" w:sz="0" w:space="0" w:color="auto"/>
                <w:bottom w:val="none" w:sz="0" w:space="0" w:color="auto"/>
                <w:right w:val="none" w:sz="0" w:space="0" w:color="auto"/>
              </w:divBdr>
            </w:div>
            <w:div w:id="638724943">
              <w:marLeft w:val="0"/>
              <w:marRight w:val="0"/>
              <w:marTop w:val="0"/>
              <w:marBottom w:val="0"/>
              <w:divBdr>
                <w:top w:val="none" w:sz="0" w:space="0" w:color="auto"/>
                <w:left w:val="none" w:sz="0" w:space="0" w:color="auto"/>
                <w:bottom w:val="none" w:sz="0" w:space="0" w:color="auto"/>
                <w:right w:val="none" w:sz="0" w:space="0" w:color="auto"/>
              </w:divBdr>
            </w:div>
            <w:div w:id="44917287">
              <w:marLeft w:val="0"/>
              <w:marRight w:val="0"/>
              <w:marTop w:val="0"/>
              <w:marBottom w:val="0"/>
              <w:divBdr>
                <w:top w:val="none" w:sz="0" w:space="0" w:color="auto"/>
                <w:left w:val="none" w:sz="0" w:space="0" w:color="auto"/>
                <w:bottom w:val="none" w:sz="0" w:space="0" w:color="auto"/>
                <w:right w:val="none" w:sz="0" w:space="0" w:color="auto"/>
              </w:divBdr>
            </w:div>
            <w:div w:id="574320132">
              <w:marLeft w:val="0"/>
              <w:marRight w:val="0"/>
              <w:marTop w:val="0"/>
              <w:marBottom w:val="0"/>
              <w:divBdr>
                <w:top w:val="none" w:sz="0" w:space="0" w:color="auto"/>
                <w:left w:val="none" w:sz="0" w:space="0" w:color="auto"/>
                <w:bottom w:val="none" w:sz="0" w:space="0" w:color="auto"/>
                <w:right w:val="none" w:sz="0" w:space="0" w:color="auto"/>
              </w:divBdr>
            </w:div>
            <w:div w:id="996421134">
              <w:marLeft w:val="0"/>
              <w:marRight w:val="0"/>
              <w:marTop w:val="0"/>
              <w:marBottom w:val="0"/>
              <w:divBdr>
                <w:top w:val="none" w:sz="0" w:space="0" w:color="auto"/>
                <w:left w:val="none" w:sz="0" w:space="0" w:color="auto"/>
                <w:bottom w:val="none" w:sz="0" w:space="0" w:color="auto"/>
                <w:right w:val="none" w:sz="0" w:space="0" w:color="auto"/>
              </w:divBdr>
            </w:div>
            <w:div w:id="1523472071">
              <w:marLeft w:val="0"/>
              <w:marRight w:val="0"/>
              <w:marTop w:val="0"/>
              <w:marBottom w:val="0"/>
              <w:divBdr>
                <w:top w:val="none" w:sz="0" w:space="0" w:color="auto"/>
                <w:left w:val="none" w:sz="0" w:space="0" w:color="auto"/>
                <w:bottom w:val="none" w:sz="0" w:space="0" w:color="auto"/>
                <w:right w:val="none" w:sz="0" w:space="0" w:color="auto"/>
              </w:divBdr>
            </w:div>
            <w:div w:id="1106728281">
              <w:marLeft w:val="0"/>
              <w:marRight w:val="0"/>
              <w:marTop w:val="0"/>
              <w:marBottom w:val="0"/>
              <w:divBdr>
                <w:top w:val="none" w:sz="0" w:space="0" w:color="auto"/>
                <w:left w:val="none" w:sz="0" w:space="0" w:color="auto"/>
                <w:bottom w:val="none" w:sz="0" w:space="0" w:color="auto"/>
                <w:right w:val="none" w:sz="0" w:space="0" w:color="auto"/>
              </w:divBdr>
            </w:div>
            <w:div w:id="1606502497">
              <w:marLeft w:val="0"/>
              <w:marRight w:val="0"/>
              <w:marTop w:val="0"/>
              <w:marBottom w:val="0"/>
              <w:divBdr>
                <w:top w:val="none" w:sz="0" w:space="0" w:color="auto"/>
                <w:left w:val="none" w:sz="0" w:space="0" w:color="auto"/>
                <w:bottom w:val="none" w:sz="0" w:space="0" w:color="auto"/>
                <w:right w:val="none" w:sz="0" w:space="0" w:color="auto"/>
              </w:divBdr>
            </w:div>
            <w:div w:id="1026835269">
              <w:marLeft w:val="0"/>
              <w:marRight w:val="0"/>
              <w:marTop w:val="0"/>
              <w:marBottom w:val="0"/>
              <w:divBdr>
                <w:top w:val="none" w:sz="0" w:space="0" w:color="auto"/>
                <w:left w:val="none" w:sz="0" w:space="0" w:color="auto"/>
                <w:bottom w:val="none" w:sz="0" w:space="0" w:color="auto"/>
                <w:right w:val="none" w:sz="0" w:space="0" w:color="auto"/>
              </w:divBdr>
            </w:div>
            <w:div w:id="1019156759">
              <w:marLeft w:val="0"/>
              <w:marRight w:val="0"/>
              <w:marTop w:val="0"/>
              <w:marBottom w:val="0"/>
              <w:divBdr>
                <w:top w:val="none" w:sz="0" w:space="0" w:color="auto"/>
                <w:left w:val="none" w:sz="0" w:space="0" w:color="auto"/>
                <w:bottom w:val="none" w:sz="0" w:space="0" w:color="auto"/>
                <w:right w:val="none" w:sz="0" w:space="0" w:color="auto"/>
              </w:divBdr>
            </w:div>
            <w:div w:id="175581147">
              <w:marLeft w:val="0"/>
              <w:marRight w:val="0"/>
              <w:marTop w:val="0"/>
              <w:marBottom w:val="0"/>
              <w:divBdr>
                <w:top w:val="none" w:sz="0" w:space="0" w:color="auto"/>
                <w:left w:val="none" w:sz="0" w:space="0" w:color="auto"/>
                <w:bottom w:val="none" w:sz="0" w:space="0" w:color="auto"/>
                <w:right w:val="none" w:sz="0" w:space="0" w:color="auto"/>
              </w:divBdr>
            </w:div>
            <w:div w:id="5208811">
              <w:marLeft w:val="0"/>
              <w:marRight w:val="0"/>
              <w:marTop w:val="0"/>
              <w:marBottom w:val="0"/>
              <w:divBdr>
                <w:top w:val="none" w:sz="0" w:space="0" w:color="auto"/>
                <w:left w:val="none" w:sz="0" w:space="0" w:color="auto"/>
                <w:bottom w:val="none" w:sz="0" w:space="0" w:color="auto"/>
                <w:right w:val="none" w:sz="0" w:space="0" w:color="auto"/>
              </w:divBdr>
            </w:div>
            <w:div w:id="1021274406">
              <w:marLeft w:val="0"/>
              <w:marRight w:val="0"/>
              <w:marTop w:val="0"/>
              <w:marBottom w:val="0"/>
              <w:divBdr>
                <w:top w:val="none" w:sz="0" w:space="0" w:color="auto"/>
                <w:left w:val="none" w:sz="0" w:space="0" w:color="auto"/>
                <w:bottom w:val="none" w:sz="0" w:space="0" w:color="auto"/>
                <w:right w:val="none" w:sz="0" w:space="0" w:color="auto"/>
              </w:divBdr>
            </w:div>
            <w:div w:id="2071492463">
              <w:marLeft w:val="0"/>
              <w:marRight w:val="0"/>
              <w:marTop w:val="0"/>
              <w:marBottom w:val="0"/>
              <w:divBdr>
                <w:top w:val="none" w:sz="0" w:space="0" w:color="auto"/>
                <w:left w:val="none" w:sz="0" w:space="0" w:color="auto"/>
                <w:bottom w:val="none" w:sz="0" w:space="0" w:color="auto"/>
                <w:right w:val="none" w:sz="0" w:space="0" w:color="auto"/>
              </w:divBdr>
            </w:div>
            <w:div w:id="2066681028">
              <w:marLeft w:val="0"/>
              <w:marRight w:val="0"/>
              <w:marTop w:val="0"/>
              <w:marBottom w:val="0"/>
              <w:divBdr>
                <w:top w:val="none" w:sz="0" w:space="0" w:color="auto"/>
                <w:left w:val="none" w:sz="0" w:space="0" w:color="auto"/>
                <w:bottom w:val="none" w:sz="0" w:space="0" w:color="auto"/>
                <w:right w:val="none" w:sz="0" w:space="0" w:color="auto"/>
              </w:divBdr>
            </w:div>
            <w:div w:id="880283640">
              <w:marLeft w:val="0"/>
              <w:marRight w:val="0"/>
              <w:marTop w:val="0"/>
              <w:marBottom w:val="0"/>
              <w:divBdr>
                <w:top w:val="none" w:sz="0" w:space="0" w:color="auto"/>
                <w:left w:val="none" w:sz="0" w:space="0" w:color="auto"/>
                <w:bottom w:val="none" w:sz="0" w:space="0" w:color="auto"/>
                <w:right w:val="none" w:sz="0" w:space="0" w:color="auto"/>
              </w:divBdr>
            </w:div>
            <w:div w:id="804851134">
              <w:marLeft w:val="0"/>
              <w:marRight w:val="0"/>
              <w:marTop w:val="0"/>
              <w:marBottom w:val="0"/>
              <w:divBdr>
                <w:top w:val="none" w:sz="0" w:space="0" w:color="auto"/>
                <w:left w:val="none" w:sz="0" w:space="0" w:color="auto"/>
                <w:bottom w:val="none" w:sz="0" w:space="0" w:color="auto"/>
                <w:right w:val="none" w:sz="0" w:space="0" w:color="auto"/>
              </w:divBdr>
            </w:div>
            <w:div w:id="945380875">
              <w:marLeft w:val="0"/>
              <w:marRight w:val="0"/>
              <w:marTop w:val="0"/>
              <w:marBottom w:val="0"/>
              <w:divBdr>
                <w:top w:val="none" w:sz="0" w:space="0" w:color="auto"/>
                <w:left w:val="none" w:sz="0" w:space="0" w:color="auto"/>
                <w:bottom w:val="none" w:sz="0" w:space="0" w:color="auto"/>
                <w:right w:val="none" w:sz="0" w:space="0" w:color="auto"/>
              </w:divBdr>
            </w:div>
            <w:div w:id="1931158476">
              <w:marLeft w:val="0"/>
              <w:marRight w:val="0"/>
              <w:marTop w:val="0"/>
              <w:marBottom w:val="0"/>
              <w:divBdr>
                <w:top w:val="none" w:sz="0" w:space="0" w:color="auto"/>
                <w:left w:val="none" w:sz="0" w:space="0" w:color="auto"/>
                <w:bottom w:val="none" w:sz="0" w:space="0" w:color="auto"/>
                <w:right w:val="none" w:sz="0" w:space="0" w:color="auto"/>
              </w:divBdr>
            </w:div>
            <w:div w:id="12225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teview.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voteview.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abiusmaximus.com/2017/03/07/we-learn-about-american-politics/"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1017/CBO9780511614644" TargetMode="External"/><Relationship Id="rId7" Type="http://schemas.openxmlformats.org/officeDocument/2006/relationships/hyperlink" Target="https://www.congress.gov/help/learn-about-the-legislative-process/enactment-of-a-law" TargetMode="External"/><Relationship Id="rId2" Type="http://schemas.openxmlformats.org/officeDocument/2006/relationships/hyperlink" Target="https://lawreview.vermontlaw.edu/wp-content/uploads/2012/02/fronza.pdf" TargetMode="External"/><Relationship Id="rId1" Type="http://schemas.openxmlformats.org/officeDocument/2006/relationships/hyperlink" Target="https://doi.org/10.4324/9780429502002" TargetMode="External"/><Relationship Id="rId6" Type="http://schemas.openxmlformats.org/officeDocument/2006/relationships/hyperlink" Target="https://doi.org/10.3390/e18040109" TargetMode="External"/><Relationship Id="rId5" Type="http://schemas.openxmlformats.org/officeDocument/2006/relationships/hyperlink" Target="https://www.history.com/topics/cold-war/red-scare" TargetMode="External"/><Relationship Id="rId4" Type="http://schemas.openxmlformats.org/officeDocument/2006/relationships/hyperlink" Target="http://hdl.handle.net/1721.1/105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9EEAA-245C-4006-AE05-85E66909C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Marcus</dc:creator>
  <cp:keywords/>
  <dc:description/>
  <cp:lastModifiedBy>AJ Marcus</cp:lastModifiedBy>
  <cp:revision>7</cp:revision>
  <cp:lastPrinted>2024-11-11T17:19:00Z</cp:lastPrinted>
  <dcterms:created xsi:type="dcterms:W3CDTF">2024-10-24T16:30:00Z</dcterms:created>
  <dcterms:modified xsi:type="dcterms:W3CDTF">2024-11-11T17:20:00Z</dcterms:modified>
</cp:coreProperties>
</file>