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63DEF" w:rsidTr="00B63DEF">
        <w:tc>
          <w:tcPr>
            <w:tcW w:w="4531" w:type="dxa"/>
          </w:tcPr>
          <w:p w:rsidR="00B63DEF" w:rsidRPr="002206C1" w:rsidRDefault="00147583">
            <w:p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>Composantes du COSO</w:t>
            </w:r>
          </w:p>
        </w:tc>
        <w:tc>
          <w:tcPr>
            <w:tcW w:w="4531" w:type="dxa"/>
          </w:tcPr>
          <w:p w:rsidR="00B63DEF" w:rsidRPr="002206C1" w:rsidRDefault="00147583">
            <w:p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>Principes sous-jacents du COSO</w:t>
            </w:r>
          </w:p>
        </w:tc>
      </w:tr>
      <w:tr w:rsidR="00B63DEF" w:rsidTr="00B63DEF">
        <w:tc>
          <w:tcPr>
            <w:tcW w:w="4531" w:type="dxa"/>
          </w:tcPr>
          <w:p w:rsidR="00B63DEF" w:rsidRPr="002206C1" w:rsidRDefault="00147583">
            <w:p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>Environnement de contrôle</w:t>
            </w:r>
          </w:p>
        </w:tc>
        <w:tc>
          <w:tcPr>
            <w:tcW w:w="4531" w:type="dxa"/>
          </w:tcPr>
          <w:p w:rsidR="00B63DEF" w:rsidRPr="002206C1" w:rsidRDefault="00147583" w:rsidP="00147583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>L’organisation manifeste son engagement en faveur de l’intégrité et de valeurs éthiques</w:t>
            </w:r>
          </w:p>
          <w:p w:rsidR="00147583" w:rsidRPr="002206C1" w:rsidRDefault="00147583" w:rsidP="00147583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>Le Conseil fait preuve d’indépendance vis-à-vis du management. Il surveille la mise en place et le bon fonctionnement du dispositif de contrôle interne</w:t>
            </w:r>
          </w:p>
          <w:p w:rsidR="00147583" w:rsidRPr="002206C1" w:rsidRDefault="00147583" w:rsidP="00147583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>Le management, agissant sous la surveillance du Conseil, définit les structures, les rattachements, ainsi que les pouvoirs et les responsabilités</w:t>
            </w:r>
          </w:p>
          <w:p w:rsidR="00147583" w:rsidRPr="002206C1" w:rsidRDefault="00147583" w:rsidP="00147583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>L’organisation manifeste son engagement à attirer, former et fidéliser des collaborateurs compétents</w:t>
            </w:r>
          </w:p>
          <w:p w:rsidR="00147583" w:rsidRPr="002206C1" w:rsidRDefault="00147583" w:rsidP="00147583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>L’organisation instaure pour chacun un devoir de rendre compte de ses responsabilités en matière de contrôle interne</w:t>
            </w:r>
          </w:p>
        </w:tc>
      </w:tr>
      <w:tr w:rsidR="00B63DEF" w:rsidTr="00B63DEF">
        <w:tc>
          <w:tcPr>
            <w:tcW w:w="4531" w:type="dxa"/>
          </w:tcPr>
          <w:p w:rsidR="00B63DEF" w:rsidRPr="002206C1" w:rsidRDefault="005B1A69">
            <w:p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>Evaluation d</w:t>
            </w:r>
            <w:r w:rsidR="009B1798">
              <w:rPr>
                <w:rFonts w:ascii="Times New Roman" w:hAnsi="Times New Roman" w:cs="Times New Roman"/>
              </w:rPr>
              <w:t>e</w:t>
            </w:r>
            <w:r w:rsidRPr="002206C1">
              <w:rPr>
                <w:rFonts w:ascii="Times New Roman" w:hAnsi="Times New Roman" w:cs="Times New Roman"/>
              </w:rPr>
              <w:t xml:space="preserve">s risques </w:t>
            </w:r>
          </w:p>
        </w:tc>
        <w:tc>
          <w:tcPr>
            <w:tcW w:w="4531" w:type="dxa"/>
          </w:tcPr>
          <w:p w:rsidR="00B63DEF" w:rsidRPr="002206C1" w:rsidRDefault="00E80B15" w:rsidP="00E80B15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 xml:space="preserve">L’organisation définit des objectifs de </w:t>
            </w:r>
            <w:r w:rsidR="002206C1" w:rsidRPr="002206C1">
              <w:rPr>
                <w:rFonts w:ascii="Times New Roman" w:hAnsi="Times New Roman" w:cs="Times New Roman"/>
              </w:rPr>
              <w:t>façon</w:t>
            </w:r>
            <w:r w:rsidRPr="002206C1">
              <w:rPr>
                <w:rFonts w:ascii="Times New Roman" w:hAnsi="Times New Roman" w:cs="Times New Roman"/>
              </w:rPr>
              <w:t xml:space="preserve"> </w:t>
            </w:r>
            <w:r w:rsidR="002206C1" w:rsidRPr="002206C1">
              <w:rPr>
                <w:rFonts w:ascii="Times New Roman" w:hAnsi="Times New Roman" w:cs="Times New Roman"/>
              </w:rPr>
              <w:t>suffisamment</w:t>
            </w:r>
            <w:r w:rsidRPr="002206C1">
              <w:rPr>
                <w:rFonts w:ascii="Times New Roman" w:hAnsi="Times New Roman" w:cs="Times New Roman"/>
              </w:rPr>
              <w:t xml:space="preserve"> claire pour rendre possible l’identification et l’évaluation des risques susceptible d’affecter leur réalisation</w:t>
            </w:r>
          </w:p>
          <w:p w:rsidR="00E80B15" w:rsidRPr="002206C1" w:rsidRDefault="00E80B15" w:rsidP="00E80B15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 xml:space="preserve">L’organisation identifie les risques associés à la </w:t>
            </w:r>
            <w:r w:rsidR="002206C1" w:rsidRPr="002206C1">
              <w:rPr>
                <w:rFonts w:ascii="Times New Roman" w:hAnsi="Times New Roman" w:cs="Times New Roman"/>
              </w:rPr>
              <w:t>réalisation</w:t>
            </w:r>
            <w:r w:rsidRPr="002206C1">
              <w:rPr>
                <w:rFonts w:ascii="Times New Roman" w:hAnsi="Times New Roman" w:cs="Times New Roman"/>
              </w:rPr>
              <w:t xml:space="preserve"> de ses objectifs dans l’ensemble et procède à leur analyse de </w:t>
            </w:r>
            <w:r w:rsidR="002206C1" w:rsidRPr="002206C1">
              <w:rPr>
                <w:rFonts w:ascii="Times New Roman" w:hAnsi="Times New Roman" w:cs="Times New Roman"/>
              </w:rPr>
              <w:t>façon</w:t>
            </w:r>
            <w:r w:rsidRPr="002206C1">
              <w:rPr>
                <w:rFonts w:ascii="Times New Roman" w:hAnsi="Times New Roman" w:cs="Times New Roman"/>
              </w:rPr>
              <w:t xml:space="preserve"> à </w:t>
            </w:r>
            <w:r w:rsidR="002206C1" w:rsidRPr="002206C1">
              <w:rPr>
                <w:rFonts w:ascii="Times New Roman" w:hAnsi="Times New Roman" w:cs="Times New Roman"/>
              </w:rPr>
              <w:t>déterminer</w:t>
            </w:r>
            <w:r w:rsidRPr="002206C1">
              <w:rPr>
                <w:rFonts w:ascii="Times New Roman" w:hAnsi="Times New Roman" w:cs="Times New Roman"/>
              </w:rPr>
              <w:t xml:space="preserve"> comment ils doivent </w:t>
            </w:r>
            <w:r w:rsidR="002206C1" w:rsidRPr="002206C1">
              <w:rPr>
                <w:rFonts w:ascii="Times New Roman" w:hAnsi="Times New Roman" w:cs="Times New Roman"/>
              </w:rPr>
              <w:t>être</w:t>
            </w:r>
            <w:r w:rsidRPr="002206C1">
              <w:rPr>
                <w:rFonts w:ascii="Times New Roman" w:hAnsi="Times New Roman" w:cs="Times New Roman"/>
              </w:rPr>
              <w:t xml:space="preserve"> gérés</w:t>
            </w:r>
          </w:p>
          <w:p w:rsidR="00E80B15" w:rsidRPr="002206C1" w:rsidRDefault="00E80B15" w:rsidP="00E80B15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 xml:space="preserve">L’organisation </w:t>
            </w:r>
            <w:r w:rsidR="002206C1" w:rsidRPr="002206C1">
              <w:rPr>
                <w:rFonts w:ascii="Times New Roman" w:hAnsi="Times New Roman" w:cs="Times New Roman"/>
              </w:rPr>
              <w:t>intègre</w:t>
            </w:r>
            <w:r w:rsidRPr="002206C1">
              <w:rPr>
                <w:rFonts w:ascii="Times New Roman" w:hAnsi="Times New Roman" w:cs="Times New Roman"/>
              </w:rPr>
              <w:t xml:space="preserve"> le </w:t>
            </w:r>
            <w:r w:rsidR="002206C1" w:rsidRPr="002206C1">
              <w:rPr>
                <w:rFonts w:ascii="Times New Roman" w:hAnsi="Times New Roman" w:cs="Times New Roman"/>
              </w:rPr>
              <w:t>risque</w:t>
            </w:r>
            <w:r w:rsidRPr="002206C1">
              <w:rPr>
                <w:rFonts w:ascii="Times New Roman" w:hAnsi="Times New Roman" w:cs="Times New Roman"/>
              </w:rPr>
              <w:t xml:space="preserve"> de fraude dans son </w:t>
            </w:r>
            <w:r w:rsidR="002206C1" w:rsidRPr="002206C1">
              <w:rPr>
                <w:rFonts w:ascii="Times New Roman" w:hAnsi="Times New Roman" w:cs="Times New Roman"/>
              </w:rPr>
              <w:t>évaluation</w:t>
            </w:r>
            <w:r w:rsidRPr="002206C1">
              <w:rPr>
                <w:rFonts w:ascii="Times New Roman" w:hAnsi="Times New Roman" w:cs="Times New Roman"/>
              </w:rPr>
              <w:t xml:space="preserve"> des risques</w:t>
            </w:r>
          </w:p>
          <w:p w:rsidR="00E80B15" w:rsidRPr="002206C1" w:rsidRDefault="00E80B15" w:rsidP="00E80B15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>L’organisation identifie et évalue les changements qui pourraient avoir un impact significatif sur le système de contrôle interne</w:t>
            </w:r>
          </w:p>
        </w:tc>
      </w:tr>
      <w:tr w:rsidR="00B63DEF" w:rsidTr="00B63DEF">
        <w:tc>
          <w:tcPr>
            <w:tcW w:w="4531" w:type="dxa"/>
          </w:tcPr>
          <w:p w:rsidR="00B63DEF" w:rsidRPr="002206C1" w:rsidRDefault="005B1A69">
            <w:p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 xml:space="preserve">Activités de </w:t>
            </w:r>
            <w:r w:rsidR="002206C1" w:rsidRPr="002206C1">
              <w:rPr>
                <w:rFonts w:ascii="Times New Roman" w:hAnsi="Times New Roman" w:cs="Times New Roman"/>
              </w:rPr>
              <w:t>contrôle</w:t>
            </w:r>
          </w:p>
        </w:tc>
        <w:tc>
          <w:tcPr>
            <w:tcW w:w="4531" w:type="dxa"/>
          </w:tcPr>
          <w:p w:rsidR="00B63DEF" w:rsidRPr="002206C1" w:rsidRDefault="00E80B15" w:rsidP="00E80B15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 xml:space="preserve">L’organisation </w:t>
            </w:r>
            <w:r w:rsidR="002206C1" w:rsidRPr="002206C1">
              <w:rPr>
                <w:rFonts w:ascii="Times New Roman" w:hAnsi="Times New Roman" w:cs="Times New Roman"/>
              </w:rPr>
              <w:t>sélectionne</w:t>
            </w:r>
            <w:r w:rsidRPr="002206C1">
              <w:rPr>
                <w:rFonts w:ascii="Times New Roman" w:hAnsi="Times New Roman" w:cs="Times New Roman"/>
              </w:rPr>
              <w:t xml:space="preserve"> et </w:t>
            </w:r>
            <w:r w:rsidR="002206C1" w:rsidRPr="002206C1">
              <w:rPr>
                <w:rFonts w:ascii="Times New Roman" w:hAnsi="Times New Roman" w:cs="Times New Roman"/>
              </w:rPr>
              <w:t>développe</w:t>
            </w:r>
            <w:r w:rsidRPr="002206C1">
              <w:rPr>
                <w:rFonts w:ascii="Times New Roman" w:hAnsi="Times New Roman" w:cs="Times New Roman"/>
              </w:rPr>
              <w:t xml:space="preserve"> les activités de contrôle qui contribuent à ramener les risques à des niveaux acceptables</w:t>
            </w:r>
          </w:p>
          <w:p w:rsidR="00DC7BA9" w:rsidRPr="002206C1" w:rsidRDefault="00DC7BA9" w:rsidP="00E80B15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 xml:space="preserve">L’organisation </w:t>
            </w:r>
            <w:r w:rsidR="002206C1" w:rsidRPr="002206C1">
              <w:rPr>
                <w:rFonts w:ascii="Times New Roman" w:hAnsi="Times New Roman" w:cs="Times New Roman"/>
              </w:rPr>
              <w:t>sélectionne</w:t>
            </w:r>
            <w:r w:rsidRPr="002206C1">
              <w:rPr>
                <w:rFonts w:ascii="Times New Roman" w:hAnsi="Times New Roman" w:cs="Times New Roman"/>
              </w:rPr>
              <w:t xml:space="preserve"> et </w:t>
            </w:r>
            <w:r w:rsidR="002206C1" w:rsidRPr="002206C1">
              <w:rPr>
                <w:rFonts w:ascii="Times New Roman" w:hAnsi="Times New Roman" w:cs="Times New Roman"/>
              </w:rPr>
              <w:t>développe</w:t>
            </w:r>
            <w:r w:rsidRPr="002206C1">
              <w:rPr>
                <w:rFonts w:ascii="Times New Roman" w:hAnsi="Times New Roman" w:cs="Times New Roman"/>
              </w:rPr>
              <w:t xml:space="preserve"> des </w:t>
            </w:r>
            <w:r w:rsidR="002206C1" w:rsidRPr="002206C1">
              <w:rPr>
                <w:rFonts w:ascii="Times New Roman" w:hAnsi="Times New Roman" w:cs="Times New Roman"/>
              </w:rPr>
              <w:t>contrôles</w:t>
            </w:r>
            <w:r w:rsidRPr="002206C1">
              <w:rPr>
                <w:rFonts w:ascii="Times New Roman" w:hAnsi="Times New Roman" w:cs="Times New Roman"/>
              </w:rPr>
              <w:t xml:space="preserve"> généraux informatiques</w:t>
            </w:r>
          </w:p>
          <w:p w:rsidR="00DC7BA9" w:rsidRPr="002206C1" w:rsidRDefault="00DC7BA9" w:rsidP="00E80B15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 xml:space="preserve">L’organisation met en place les activités de contrôle par le biais des </w:t>
            </w:r>
            <w:r w:rsidR="002206C1" w:rsidRPr="002206C1">
              <w:rPr>
                <w:rFonts w:ascii="Times New Roman" w:hAnsi="Times New Roman" w:cs="Times New Roman"/>
              </w:rPr>
              <w:t>règles</w:t>
            </w:r>
            <w:r w:rsidRPr="002206C1">
              <w:rPr>
                <w:rFonts w:ascii="Times New Roman" w:hAnsi="Times New Roman" w:cs="Times New Roman"/>
              </w:rPr>
              <w:t xml:space="preserve"> et de </w:t>
            </w:r>
            <w:r w:rsidR="002206C1" w:rsidRPr="002206C1">
              <w:rPr>
                <w:rFonts w:ascii="Times New Roman" w:hAnsi="Times New Roman" w:cs="Times New Roman"/>
              </w:rPr>
              <w:t>procédures</w:t>
            </w:r>
            <w:r w:rsidRPr="002206C1">
              <w:rPr>
                <w:rFonts w:ascii="Times New Roman" w:hAnsi="Times New Roman" w:cs="Times New Roman"/>
              </w:rPr>
              <w:t xml:space="preserve"> qui mettent en œuvre ces </w:t>
            </w:r>
            <w:r w:rsidR="002206C1" w:rsidRPr="002206C1">
              <w:rPr>
                <w:rFonts w:ascii="Times New Roman" w:hAnsi="Times New Roman" w:cs="Times New Roman"/>
              </w:rPr>
              <w:t>règles</w:t>
            </w:r>
            <w:r w:rsidRPr="002206C1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B63DEF" w:rsidTr="00B63DEF">
        <w:tc>
          <w:tcPr>
            <w:tcW w:w="4531" w:type="dxa"/>
          </w:tcPr>
          <w:p w:rsidR="00B63DEF" w:rsidRPr="002206C1" w:rsidRDefault="005B1A69">
            <w:p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lastRenderedPageBreak/>
              <w:t>Information et communication</w:t>
            </w:r>
          </w:p>
        </w:tc>
        <w:tc>
          <w:tcPr>
            <w:tcW w:w="4531" w:type="dxa"/>
          </w:tcPr>
          <w:p w:rsidR="00B63DEF" w:rsidRPr="002206C1" w:rsidRDefault="00DC7BA9" w:rsidP="00DC7BA9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 xml:space="preserve">L’organisation </w:t>
            </w:r>
            <w:r w:rsidR="002206C1" w:rsidRPr="002206C1">
              <w:rPr>
                <w:rFonts w:ascii="Times New Roman" w:hAnsi="Times New Roman" w:cs="Times New Roman"/>
              </w:rPr>
              <w:t>génère</w:t>
            </w:r>
            <w:r w:rsidRPr="002206C1">
              <w:rPr>
                <w:rFonts w:ascii="Times New Roman" w:hAnsi="Times New Roman" w:cs="Times New Roman"/>
              </w:rPr>
              <w:t xml:space="preserve"> des informations </w:t>
            </w:r>
            <w:r w:rsidR="002206C1" w:rsidRPr="002206C1">
              <w:rPr>
                <w:rFonts w:ascii="Times New Roman" w:hAnsi="Times New Roman" w:cs="Times New Roman"/>
              </w:rPr>
              <w:t>pertinentes</w:t>
            </w:r>
            <w:r w:rsidRPr="002206C1">
              <w:rPr>
                <w:rFonts w:ascii="Times New Roman" w:hAnsi="Times New Roman" w:cs="Times New Roman"/>
              </w:rPr>
              <w:t xml:space="preserve"> et fiables </w:t>
            </w:r>
            <w:r w:rsidR="002206C1" w:rsidRPr="002206C1">
              <w:rPr>
                <w:rFonts w:ascii="Times New Roman" w:hAnsi="Times New Roman" w:cs="Times New Roman"/>
              </w:rPr>
              <w:t>nécessaires</w:t>
            </w:r>
            <w:r w:rsidRPr="002206C1">
              <w:rPr>
                <w:rFonts w:ascii="Times New Roman" w:hAnsi="Times New Roman" w:cs="Times New Roman"/>
              </w:rPr>
              <w:t xml:space="preserve"> </w:t>
            </w:r>
            <w:r w:rsidR="002206C1" w:rsidRPr="002206C1">
              <w:rPr>
                <w:rFonts w:ascii="Times New Roman" w:hAnsi="Times New Roman" w:cs="Times New Roman"/>
              </w:rPr>
              <w:t>au bon fonctionnement</w:t>
            </w:r>
            <w:r w:rsidRPr="002206C1">
              <w:rPr>
                <w:rFonts w:ascii="Times New Roman" w:hAnsi="Times New Roman" w:cs="Times New Roman"/>
              </w:rPr>
              <w:t xml:space="preserve"> des autres composantes du </w:t>
            </w:r>
            <w:r w:rsidR="002206C1" w:rsidRPr="002206C1">
              <w:rPr>
                <w:rFonts w:ascii="Times New Roman" w:hAnsi="Times New Roman" w:cs="Times New Roman"/>
              </w:rPr>
              <w:t>contrôle</w:t>
            </w:r>
            <w:r w:rsidRPr="002206C1">
              <w:rPr>
                <w:rFonts w:ascii="Times New Roman" w:hAnsi="Times New Roman" w:cs="Times New Roman"/>
              </w:rPr>
              <w:t xml:space="preserve"> interne</w:t>
            </w:r>
          </w:p>
          <w:p w:rsidR="00DC7BA9" w:rsidRPr="002206C1" w:rsidRDefault="00DC7BA9" w:rsidP="00DC7BA9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 xml:space="preserve">L’organisation communique en interne les informations </w:t>
            </w:r>
            <w:r w:rsidR="002206C1" w:rsidRPr="002206C1">
              <w:rPr>
                <w:rFonts w:ascii="Times New Roman" w:hAnsi="Times New Roman" w:cs="Times New Roman"/>
              </w:rPr>
              <w:t>nécessaires</w:t>
            </w:r>
            <w:r w:rsidRPr="002206C1">
              <w:rPr>
                <w:rFonts w:ascii="Times New Roman" w:hAnsi="Times New Roman" w:cs="Times New Roman"/>
              </w:rPr>
              <w:t xml:space="preserve"> au bon fonctionnement des autres composantes du contrôle </w:t>
            </w:r>
            <w:r w:rsidR="002206C1" w:rsidRPr="002206C1">
              <w:rPr>
                <w:rFonts w:ascii="Times New Roman" w:hAnsi="Times New Roman" w:cs="Times New Roman"/>
              </w:rPr>
              <w:t>interne</w:t>
            </w:r>
          </w:p>
          <w:p w:rsidR="00DC7BA9" w:rsidRPr="002206C1" w:rsidRDefault="00DC7BA9" w:rsidP="00DC7BA9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 xml:space="preserve">L’organisation communique avec les tiers sur les points qui affectent le </w:t>
            </w:r>
            <w:r w:rsidR="002206C1" w:rsidRPr="002206C1">
              <w:rPr>
                <w:rFonts w:ascii="Times New Roman" w:hAnsi="Times New Roman" w:cs="Times New Roman"/>
              </w:rPr>
              <w:t>fonctionnement</w:t>
            </w:r>
            <w:r w:rsidRPr="002206C1">
              <w:rPr>
                <w:rFonts w:ascii="Times New Roman" w:hAnsi="Times New Roman" w:cs="Times New Roman"/>
              </w:rPr>
              <w:t xml:space="preserve"> des autres </w:t>
            </w:r>
            <w:r w:rsidR="002206C1" w:rsidRPr="002206C1">
              <w:rPr>
                <w:rFonts w:ascii="Times New Roman" w:hAnsi="Times New Roman" w:cs="Times New Roman"/>
              </w:rPr>
              <w:t>composantes</w:t>
            </w:r>
            <w:r w:rsidRPr="002206C1">
              <w:rPr>
                <w:rFonts w:ascii="Times New Roman" w:hAnsi="Times New Roman" w:cs="Times New Roman"/>
              </w:rPr>
              <w:t xml:space="preserve"> du contrôle </w:t>
            </w:r>
            <w:r w:rsidR="002206C1" w:rsidRPr="002206C1">
              <w:rPr>
                <w:rFonts w:ascii="Times New Roman" w:hAnsi="Times New Roman" w:cs="Times New Roman"/>
              </w:rPr>
              <w:t>interne</w:t>
            </w:r>
          </w:p>
        </w:tc>
      </w:tr>
      <w:tr w:rsidR="00147583" w:rsidTr="00B63DEF">
        <w:tc>
          <w:tcPr>
            <w:tcW w:w="4531" w:type="dxa"/>
          </w:tcPr>
          <w:p w:rsidR="00147583" w:rsidRPr="002206C1" w:rsidRDefault="005B1A69">
            <w:p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>Activités de pilotage</w:t>
            </w:r>
          </w:p>
        </w:tc>
        <w:tc>
          <w:tcPr>
            <w:tcW w:w="4531" w:type="dxa"/>
          </w:tcPr>
          <w:p w:rsidR="00147583" w:rsidRPr="002206C1" w:rsidRDefault="00DC7BA9" w:rsidP="00DC7BA9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 xml:space="preserve">L’organisation sélectionne, </w:t>
            </w:r>
            <w:r w:rsidR="002206C1" w:rsidRPr="002206C1">
              <w:rPr>
                <w:rFonts w:ascii="Times New Roman" w:hAnsi="Times New Roman" w:cs="Times New Roman"/>
              </w:rPr>
              <w:t>développe</w:t>
            </w:r>
            <w:r w:rsidRPr="002206C1">
              <w:rPr>
                <w:rFonts w:ascii="Times New Roman" w:hAnsi="Times New Roman" w:cs="Times New Roman"/>
              </w:rPr>
              <w:t xml:space="preserve"> et </w:t>
            </w:r>
            <w:r w:rsidR="002206C1" w:rsidRPr="002206C1">
              <w:rPr>
                <w:rFonts w:ascii="Times New Roman" w:hAnsi="Times New Roman" w:cs="Times New Roman"/>
              </w:rPr>
              <w:t>réalise</w:t>
            </w:r>
            <w:r w:rsidRPr="002206C1">
              <w:rPr>
                <w:rFonts w:ascii="Times New Roman" w:hAnsi="Times New Roman" w:cs="Times New Roman"/>
              </w:rPr>
              <w:t xml:space="preserve"> des </w:t>
            </w:r>
            <w:r w:rsidR="002206C1" w:rsidRPr="002206C1">
              <w:rPr>
                <w:rFonts w:ascii="Times New Roman" w:hAnsi="Times New Roman" w:cs="Times New Roman"/>
              </w:rPr>
              <w:t>évaluations</w:t>
            </w:r>
            <w:r w:rsidRPr="002206C1">
              <w:rPr>
                <w:rFonts w:ascii="Times New Roman" w:hAnsi="Times New Roman" w:cs="Times New Roman"/>
              </w:rPr>
              <w:t xml:space="preserve"> continues et/ou </w:t>
            </w:r>
            <w:r w:rsidR="002206C1" w:rsidRPr="002206C1">
              <w:rPr>
                <w:rFonts w:ascii="Times New Roman" w:hAnsi="Times New Roman" w:cs="Times New Roman"/>
              </w:rPr>
              <w:t>ponctuelles</w:t>
            </w:r>
            <w:r w:rsidRPr="002206C1">
              <w:rPr>
                <w:rFonts w:ascii="Times New Roman" w:hAnsi="Times New Roman" w:cs="Times New Roman"/>
              </w:rPr>
              <w:t xml:space="preserve"> afin de </w:t>
            </w:r>
            <w:r w:rsidR="002206C1" w:rsidRPr="002206C1">
              <w:rPr>
                <w:rFonts w:ascii="Times New Roman" w:hAnsi="Times New Roman" w:cs="Times New Roman"/>
              </w:rPr>
              <w:t>vérifier</w:t>
            </w:r>
            <w:r w:rsidRPr="002206C1">
              <w:rPr>
                <w:rFonts w:ascii="Times New Roman" w:hAnsi="Times New Roman" w:cs="Times New Roman"/>
              </w:rPr>
              <w:t xml:space="preserve"> si les composantes du </w:t>
            </w:r>
            <w:r w:rsidR="002206C1" w:rsidRPr="002206C1">
              <w:rPr>
                <w:rFonts w:ascii="Times New Roman" w:hAnsi="Times New Roman" w:cs="Times New Roman"/>
              </w:rPr>
              <w:t>contrôle</w:t>
            </w:r>
            <w:r w:rsidRPr="002206C1">
              <w:rPr>
                <w:rFonts w:ascii="Times New Roman" w:hAnsi="Times New Roman" w:cs="Times New Roman"/>
              </w:rPr>
              <w:t xml:space="preserve"> interne sont mises en place et fonctionnent</w:t>
            </w:r>
          </w:p>
          <w:p w:rsidR="00DC7BA9" w:rsidRPr="002206C1" w:rsidRDefault="005B1A69" w:rsidP="00DC7BA9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206C1">
              <w:rPr>
                <w:rFonts w:ascii="Times New Roman" w:hAnsi="Times New Roman" w:cs="Times New Roman"/>
              </w:rPr>
              <w:t xml:space="preserve">L’organisation évalue et communique en temps voulu les faiblesses de contrôle interne aux </w:t>
            </w:r>
            <w:r w:rsidR="002206C1" w:rsidRPr="002206C1">
              <w:rPr>
                <w:rFonts w:ascii="Times New Roman" w:hAnsi="Times New Roman" w:cs="Times New Roman"/>
              </w:rPr>
              <w:t>parties</w:t>
            </w:r>
            <w:r w:rsidRPr="002206C1">
              <w:rPr>
                <w:rFonts w:ascii="Times New Roman" w:hAnsi="Times New Roman" w:cs="Times New Roman"/>
              </w:rPr>
              <w:t xml:space="preserve"> chargées de prendre des mesures correctives </w:t>
            </w:r>
          </w:p>
        </w:tc>
      </w:tr>
    </w:tbl>
    <w:p w:rsidR="00B63DEF" w:rsidRDefault="00B63DEF"/>
    <w:p w:rsidR="009B1798" w:rsidRDefault="009B1798" w:rsidP="009B1798"/>
    <w:p w:rsidR="009B1798" w:rsidRPr="009B1798" w:rsidRDefault="009B1798" w:rsidP="009B179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9B1798">
        <w:rPr>
          <w:rFonts w:ascii="Times New Roman" w:hAnsi="Times New Roman" w:cs="Times New Roman"/>
        </w:rPr>
        <w:t xml:space="preserve">Les bordereaux de transmission est </w:t>
      </w:r>
      <w:r w:rsidRPr="009B1798">
        <w:rPr>
          <w:rFonts w:ascii="Times New Roman" w:hAnsi="Times New Roman" w:cs="Times New Roman"/>
        </w:rPr>
        <w:t>un outil de circulation et traçabilité de l’information</w:t>
      </w:r>
      <w:r w:rsidRPr="009B1798">
        <w:rPr>
          <w:rFonts w:ascii="Times New Roman" w:hAnsi="Times New Roman" w:cs="Times New Roman"/>
        </w:rPr>
        <w:t xml:space="preserve"> alors ils se rangent dans la composante :</w:t>
      </w:r>
      <w:r w:rsidRPr="009B1798">
        <w:rPr>
          <w:rFonts w:ascii="Times New Roman" w:hAnsi="Times New Roman" w:cs="Times New Roman"/>
          <w:b/>
          <w:bCs/>
        </w:rPr>
        <w:t xml:space="preserve"> Information et communication</w:t>
      </w:r>
      <w:r w:rsidRPr="009B1798">
        <w:rPr>
          <w:rFonts w:ascii="Times New Roman" w:hAnsi="Times New Roman" w:cs="Times New Roman"/>
        </w:rPr>
        <w:t xml:space="preserve"> au niveau du principe 13 Information pertinente</w:t>
      </w:r>
    </w:p>
    <w:sectPr w:rsidR="009B1798" w:rsidRPr="009B17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B4743"/>
    <w:multiLevelType w:val="hybridMultilevel"/>
    <w:tmpl w:val="367231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B75E2"/>
    <w:multiLevelType w:val="hybridMultilevel"/>
    <w:tmpl w:val="9A0AEB9E"/>
    <w:lvl w:ilvl="0" w:tplc="D68C36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644605">
    <w:abstractNumId w:val="1"/>
  </w:num>
  <w:num w:numId="2" w16cid:durableId="210468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EF"/>
    <w:rsid w:val="00147583"/>
    <w:rsid w:val="001E7FEF"/>
    <w:rsid w:val="002206C1"/>
    <w:rsid w:val="00392287"/>
    <w:rsid w:val="00543A79"/>
    <w:rsid w:val="005B1A69"/>
    <w:rsid w:val="009B1798"/>
    <w:rsid w:val="00B63DEF"/>
    <w:rsid w:val="00DC7BA9"/>
    <w:rsid w:val="00E8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E2987"/>
  <w15:chartTrackingRefBased/>
  <w15:docId w15:val="{F420E44E-0085-40C7-8206-79409377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3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3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3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3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3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3D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3D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3D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3D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3D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3D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3D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3D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3D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3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3D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3DEF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63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BIBICHE</dc:creator>
  <cp:keywords/>
  <dc:description/>
  <cp:lastModifiedBy>BIBICHE </cp:lastModifiedBy>
  <cp:revision>4</cp:revision>
  <dcterms:created xsi:type="dcterms:W3CDTF">2026-03-22T18:45:00Z</dcterms:created>
  <dcterms:modified xsi:type="dcterms:W3CDTF">2026-03-22T20:01:00Z</dcterms:modified>
</cp:coreProperties>
</file>