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CCE5F" w14:textId="6EB8B97F" w:rsidR="00E821AF" w:rsidRDefault="00E821AF" w:rsidP="00E821AF">
      <w:pPr>
        <w:spacing w:before="100" w:beforeAutospacing="1" w:after="100" w:afterAutospacing="1" w:line="240" w:lineRule="auto"/>
        <w:jc w:val="center"/>
        <w:outlineLvl w:val="2"/>
        <w:rPr>
          <w:rFonts w:ascii="Times New Roman" w:hAnsi="Times New Roman" w:cs="Times New Roman"/>
          <w:sz w:val="28"/>
          <w:szCs w:val="28"/>
        </w:rPr>
      </w:pPr>
      <w:r w:rsidRPr="00E821AF">
        <w:rPr>
          <w:rFonts w:ascii="Times New Roman" w:hAnsi="Times New Roman" w:cs="Times New Roman"/>
          <w:sz w:val="28"/>
          <w:szCs w:val="28"/>
        </w:rPr>
        <w:t>Application du principe des quatre yeux</w:t>
      </w:r>
    </w:p>
    <w:p w14:paraId="0AFE81A3" w14:textId="77777777" w:rsidR="00E821AF" w:rsidRPr="00E821AF" w:rsidRDefault="00E821AF" w:rsidP="00E821AF">
      <w:pPr>
        <w:spacing w:before="100" w:beforeAutospacing="1" w:after="100" w:afterAutospacing="1" w:line="240" w:lineRule="auto"/>
        <w:jc w:val="center"/>
        <w:outlineLvl w:val="2"/>
        <w:rPr>
          <w:rFonts w:ascii="Times New Roman" w:eastAsia="Times New Roman" w:hAnsi="Times New Roman" w:cs="Times New Roman"/>
          <w:kern w:val="0"/>
          <w:sz w:val="28"/>
          <w:szCs w:val="28"/>
          <w:lang w:eastAsia="fr-FR"/>
          <w14:ligatures w14:val="none"/>
        </w:rPr>
      </w:pPr>
    </w:p>
    <w:p w14:paraId="71156F1A" w14:textId="14C42804" w:rsidR="00E821AF" w:rsidRPr="00E821AF" w:rsidRDefault="00E821AF" w:rsidP="00E821AF">
      <w:pPr>
        <w:spacing w:before="100" w:beforeAutospacing="1" w:after="100" w:afterAutospacing="1" w:line="240" w:lineRule="auto"/>
        <w:jc w:val="center"/>
        <w:outlineLvl w:val="2"/>
        <w:rPr>
          <w:rFonts w:ascii="Times New Roman" w:eastAsia="Times New Roman" w:hAnsi="Times New Roman" w:cs="Times New Roman"/>
          <w:kern w:val="0"/>
          <w:sz w:val="28"/>
          <w:szCs w:val="28"/>
          <w:lang w:eastAsia="fr-FR"/>
          <w14:ligatures w14:val="none"/>
        </w:rPr>
      </w:pPr>
      <w:r w:rsidRPr="00E821AF">
        <w:rPr>
          <w:rFonts w:ascii="Times New Roman" w:eastAsia="Times New Roman" w:hAnsi="Times New Roman" w:cs="Times New Roman"/>
          <w:kern w:val="0"/>
          <w:sz w:val="28"/>
          <w:szCs w:val="28"/>
          <w:lang w:eastAsia="fr-FR"/>
          <w14:ligatures w14:val="none"/>
        </w:rPr>
        <w:t>Exemple 1 : Centre SOC / alerte de sécurité</w:t>
      </w:r>
    </w:p>
    <w:p w14:paraId="5E543952" w14:textId="77777777" w:rsidR="00E821AF" w:rsidRPr="00E821AF" w:rsidRDefault="00E821AF" w:rsidP="00E821AF">
      <w:pPr>
        <w:spacing w:before="100" w:beforeAutospacing="1" w:after="100" w:afterAutospacing="1" w:line="240" w:lineRule="auto"/>
        <w:ind w:firstLine="708"/>
        <w:rPr>
          <w:rFonts w:ascii="Times New Roman" w:eastAsia="Times New Roman" w:hAnsi="Times New Roman" w:cs="Times New Roman"/>
          <w:kern w:val="0"/>
          <w:sz w:val="28"/>
          <w:szCs w:val="28"/>
          <w:lang w:eastAsia="fr-FR"/>
          <w14:ligatures w14:val="none"/>
        </w:rPr>
      </w:pPr>
      <w:r w:rsidRPr="00E821AF">
        <w:rPr>
          <w:rFonts w:ascii="Times New Roman" w:eastAsia="Times New Roman" w:hAnsi="Times New Roman" w:cs="Times New Roman"/>
          <w:kern w:val="0"/>
          <w:sz w:val="28"/>
          <w:szCs w:val="28"/>
          <w:lang w:eastAsia="fr-FR"/>
          <w14:ligatures w14:val="none"/>
        </w:rPr>
        <w:t>Un jeune analyste SOC détecte une activité suspecte sur le réseau de l’entreprise, par exemple une tentative d’accès inhabituelle à un serveur sensible. Comme il s’agit d’une menace potentiellement critique, il ne prend pas seul la décision finale. Il transmet l’alerte à son supérieur hiérarchique ou à un analyste senior.</w:t>
      </w:r>
    </w:p>
    <w:p w14:paraId="6027E8D0" w14:textId="77777777" w:rsidR="00E821AF" w:rsidRPr="00E821AF" w:rsidRDefault="00E821AF" w:rsidP="00E821AF">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E821AF">
        <w:rPr>
          <w:rFonts w:ascii="Times New Roman" w:eastAsia="Times New Roman" w:hAnsi="Times New Roman" w:cs="Times New Roman"/>
          <w:kern w:val="0"/>
          <w:sz w:val="28"/>
          <w:szCs w:val="28"/>
          <w:lang w:eastAsia="fr-FR"/>
          <w14:ligatures w14:val="none"/>
        </w:rPr>
        <w:t>Ce second regard permet de :</w:t>
      </w:r>
    </w:p>
    <w:p w14:paraId="761B4E39" w14:textId="77777777" w:rsidR="00E821AF" w:rsidRPr="00E821AF" w:rsidRDefault="00E821AF" w:rsidP="00E821AF">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E821AF">
        <w:rPr>
          <w:rFonts w:ascii="Times New Roman" w:eastAsia="Times New Roman" w:hAnsi="Times New Roman" w:cs="Times New Roman"/>
          <w:kern w:val="0"/>
          <w:sz w:val="28"/>
          <w:szCs w:val="28"/>
          <w:lang w:eastAsia="fr-FR"/>
          <w14:ligatures w14:val="none"/>
        </w:rPr>
        <w:t>confirmer</w:t>
      </w:r>
      <w:proofErr w:type="gramEnd"/>
      <w:r w:rsidRPr="00E821AF">
        <w:rPr>
          <w:rFonts w:ascii="Times New Roman" w:eastAsia="Times New Roman" w:hAnsi="Times New Roman" w:cs="Times New Roman"/>
          <w:kern w:val="0"/>
          <w:sz w:val="28"/>
          <w:szCs w:val="28"/>
          <w:lang w:eastAsia="fr-FR"/>
          <w14:ligatures w14:val="none"/>
        </w:rPr>
        <w:t xml:space="preserve"> qu’il s’agit bien d’une menace réelle ; </w:t>
      </w:r>
    </w:p>
    <w:p w14:paraId="1094D8AC" w14:textId="77777777" w:rsidR="00E821AF" w:rsidRPr="00E821AF" w:rsidRDefault="00E821AF" w:rsidP="00E821AF">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E821AF">
        <w:rPr>
          <w:rFonts w:ascii="Times New Roman" w:eastAsia="Times New Roman" w:hAnsi="Times New Roman" w:cs="Times New Roman"/>
          <w:kern w:val="0"/>
          <w:sz w:val="28"/>
          <w:szCs w:val="28"/>
          <w:lang w:eastAsia="fr-FR"/>
          <w14:ligatures w14:val="none"/>
        </w:rPr>
        <w:t>infirmer</w:t>
      </w:r>
      <w:proofErr w:type="gramEnd"/>
      <w:r w:rsidRPr="00E821AF">
        <w:rPr>
          <w:rFonts w:ascii="Times New Roman" w:eastAsia="Times New Roman" w:hAnsi="Times New Roman" w:cs="Times New Roman"/>
          <w:kern w:val="0"/>
          <w:sz w:val="28"/>
          <w:szCs w:val="28"/>
          <w:lang w:eastAsia="fr-FR"/>
          <w14:ligatures w14:val="none"/>
        </w:rPr>
        <w:t xml:space="preserve"> si c’est une fausse alerte ; </w:t>
      </w:r>
    </w:p>
    <w:p w14:paraId="3948EA9E" w14:textId="77777777" w:rsidR="00E821AF" w:rsidRPr="00E821AF" w:rsidRDefault="00E821AF" w:rsidP="00E821AF">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E821AF">
        <w:rPr>
          <w:rFonts w:ascii="Times New Roman" w:eastAsia="Times New Roman" w:hAnsi="Times New Roman" w:cs="Times New Roman"/>
          <w:kern w:val="0"/>
          <w:sz w:val="28"/>
          <w:szCs w:val="28"/>
          <w:lang w:eastAsia="fr-FR"/>
          <w14:ligatures w14:val="none"/>
        </w:rPr>
        <w:t>requalifier</w:t>
      </w:r>
      <w:proofErr w:type="gramEnd"/>
      <w:r w:rsidRPr="00E821AF">
        <w:rPr>
          <w:rFonts w:ascii="Times New Roman" w:eastAsia="Times New Roman" w:hAnsi="Times New Roman" w:cs="Times New Roman"/>
          <w:kern w:val="0"/>
          <w:sz w:val="28"/>
          <w:szCs w:val="28"/>
          <w:lang w:eastAsia="fr-FR"/>
          <w14:ligatures w14:val="none"/>
        </w:rPr>
        <w:t xml:space="preserve"> l’incident, par exemple en le jugeant moins grave ou au contraire plus urgent ; </w:t>
      </w:r>
    </w:p>
    <w:p w14:paraId="3D5D88B7" w14:textId="77777777" w:rsidR="00E821AF" w:rsidRPr="00E821AF" w:rsidRDefault="00E821AF" w:rsidP="00E821AF">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E821AF">
        <w:rPr>
          <w:rFonts w:ascii="Times New Roman" w:eastAsia="Times New Roman" w:hAnsi="Times New Roman" w:cs="Times New Roman"/>
          <w:kern w:val="0"/>
          <w:sz w:val="28"/>
          <w:szCs w:val="28"/>
          <w:lang w:eastAsia="fr-FR"/>
          <w14:ligatures w14:val="none"/>
        </w:rPr>
        <w:t>valider</w:t>
      </w:r>
      <w:proofErr w:type="gramEnd"/>
      <w:r w:rsidRPr="00E821AF">
        <w:rPr>
          <w:rFonts w:ascii="Times New Roman" w:eastAsia="Times New Roman" w:hAnsi="Times New Roman" w:cs="Times New Roman"/>
          <w:kern w:val="0"/>
          <w:sz w:val="28"/>
          <w:szCs w:val="28"/>
          <w:lang w:eastAsia="fr-FR"/>
          <w14:ligatures w14:val="none"/>
        </w:rPr>
        <w:t xml:space="preserve"> les mesures de réponse à appliquer. </w:t>
      </w:r>
    </w:p>
    <w:p w14:paraId="48529BBD" w14:textId="77777777" w:rsidR="00E821AF" w:rsidRPr="00E821AF" w:rsidRDefault="00E821AF" w:rsidP="00E821AF">
      <w:pPr>
        <w:spacing w:before="100" w:beforeAutospacing="1" w:after="100" w:afterAutospacing="1" w:line="240" w:lineRule="auto"/>
        <w:ind w:firstLine="360"/>
        <w:rPr>
          <w:rFonts w:ascii="Times New Roman" w:eastAsia="Times New Roman" w:hAnsi="Times New Roman" w:cs="Times New Roman"/>
          <w:kern w:val="0"/>
          <w:sz w:val="28"/>
          <w:szCs w:val="28"/>
          <w:lang w:eastAsia="fr-FR"/>
          <w14:ligatures w14:val="none"/>
        </w:rPr>
      </w:pPr>
      <w:r w:rsidRPr="00E821AF">
        <w:rPr>
          <w:rFonts w:ascii="Times New Roman" w:eastAsia="Times New Roman" w:hAnsi="Times New Roman" w:cs="Times New Roman"/>
          <w:kern w:val="0"/>
          <w:sz w:val="28"/>
          <w:szCs w:val="28"/>
          <w:lang w:eastAsia="fr-FR"/>
          <w14:ligatures w14:val="none"/>
        </w:rPr>
        <w:t>Dans ce cas, la première paire d’yeux est celle du jeune analyste qui observe et signale. La seconde paire d’yeux est celle du supérieur qui vérifie et décide. Cela évite les erreurs d’interprétation, les réactions excessives ou les oublis.</w:t>
      </w:r>
    </w:p>
    <w:p w14:paraId="1DB3D829" w14:textId="77777777" w:rsidR="00E821AF" w:rsidRPr="00E821AF" w:rsidRDefault="00E821AF" w:rsidP="00E821AF">
      <w:pPr>
        <w:jc w:val="center"/>
        <w:rPr>
          <w:sz w:val="28"/>
          <w:szCs w:val="28"/>
        </w:rPr>
      </w:pPr>
    </w:p>
    <w:p w14:paraId="083B66CE" w14:textId="77777777" w:rsidR="00E821AF" w:rsidRPr="00E821AF" w:rsidRDefault="00E821AF" w:rsidP="00E821AF">
      <w:pPr>
        <w:spacing w:before="100" w:beforeAutospacing="1" w:after="100" w:afterAutospacing="1" w:line="240" w:lineRule="auto"/>
        <w:jc w:val="center"/>
        <w:outlineLvl w:val="2"/>
        <w:rPr>
          <w:rFonts w:ascii="Times New Roman" w:eastAsia="Times New Roman" w:hAnsi="Times New Roman" w:cs="Times New Roman"/>
          <w:kern w:val="0"/>
          <w:sz w:val="28"/>
          <w:szCs w:val="28"/>
          <w:lang w:eastAsia="fr-FR"/>
          <w14:ligatures w14:val="none"/>
        </w:rPr>
      </w:pPr>
      <w:r w:rsidRPr="00E821AF">
        <w:rPr>
          <w:rFonts w:ascii="Times New Roman" w:eastAsia="Times New Roman" w:hAnsi="Times New Roman" w:cs="Times New Roman"/>
          <w:kern w:val="0"/>
          <w:sz w:val="28"/>
          <w:szCs w:val="28"/>
          <w:lang w:eastAsia="fr-FR"/>
          <w14:ligatures w14:val="none"/>
        </w:rPr>
        <w:t>Exemple 2 : Validation d’un paiement fournisseur</w:t>
      </w:r>
    </w:p>
    <w:p w14:paraId="69E3AB66" w14:textId="77777777" w:rsidR="00E821AF" w:rsidRPr="00E821AF" w:rsidRDefault="00E821AF" w:rsidP="00E821AF">
      <w:pPr>
        <w:spacing w:before="100" w:beforeAutospacing="1" w:after="100" w:afterAutospacing="1" w:line="240" w:lineRule="auto"/>
        <w:ind w:firstLine="708"/>
        <w:rPr>
          <w:rFonts w:ascii="Times New Roman" w:eastAsia="Times New Roman" w:hAnsi="Times New Roman" w:cs="Times New Roman"/>
          <w:kern w:val="0"/>
          <w:sz w:val="28"/>
          <w:szCs w:val="28"/>
          <w:lang w:eastAsia="fr-FR"/>
          <w14:ligatures w14:val="none"/>
        </w:rPr>
      </w:pPr>
      <w:r w:rsidRPr="00E821AF">
        <w:rPr>
          <w:rFonts w:ascii="Times New Roman" w:eastAsia="Times New Roman" w:hAnsi="Times New Roman" w:cs="Times New Roman"/>
          <w:kern w:val="0"/>
          <w:sz w:val="28"/>
          <w:szCs w:val="28"/>
          <w:lang w:eastAsia="fr-FR"/>
          <w14:ligatures w14:val="none"/>
        </w:rPr>
        <w:t>Dans une entreprise, un agent comptable prépare un paiement en faveur d’un fournisseur après réception d’une facture. Avant que l’argent ne soit effectivement viré, le dossier est transmis au chef comptable ou au responsable financier pour vérification.</w:t>
      </w:r>
    </w:p>
    <w:p w14:paraId="5E335B98" w14:textId="77777777" w:rsidR="00E821AF" w:rsidRPr="00E821AF" w:rsidRDefault="00E821AF" w:rsidP="00E821AF">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E821AF">
        <w:rPr>
          <w:rFonts w:ascii="Times New Roman" w:eastAsia="Times New Roman" w:hAnsi="Times New Roman" w:cs="Times New Roman"/>
          <w:kern w:val="0"/>
          <w:sz w:val="28"/>
          <w:szCs w:val="28"/>
          <w:lang w:eastAsia="fr-FR"/>
          <w14:ligatures w14:val="none"/>
        </w:rPr>
        <w:t>Le second intervenant contrôle :</w:t>
      </w:r>
    </w:p>
    <w:p w14:paraId="734DB380" w14:textId="77777777" w:rsidR="00E821AF" w:rsidRPr="00E821AF" w:rsidRDefault="00E821AF" w:rsidP="00E821AF">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E821AF">
        <w:rPr>
          <w:rFonts w:ascii="Times New Roman" w:eastAsia="Times New Roman" w:hAnsi="Times New Roman" w:cs="Times New Roman"/>
          <w:kern w:val="0"/>
          <w:sz w:val="28"/>
          <w:szCs w:val="28"/>
          <w:lang w:eastAsia="fr-FR"/>
          <w14:ligatures w14:val="none"/>
        </w:rPr>
        <w:t>si</w:t>
      </w:r>
      <w:proofErr w:type="gramEnd"/>
      <w:r w:rsidRPr="00E821AF">
        <w:rPr>
          <w:rFonts w:ascii="Times New Roman" w:eastAsia="Times New Roman" w:hAnsi="Times New Roman" w:cs="Times New Roman"/>
          <w:kern w:val="0"/>
          <w:sz w:val="28"/>
          <w:szCs w:val="28"/>
          <w:lang w:eastAsia="fr-FR"/>
          <w14:ligatures w14:val="none"/>
        </w:rPr>
        <w:t xml:space="preserve"> la facture existe réellement ; </w:t>
      </w:r>
    </w:p>
    <w:p w14:paraId="06EC3B2D" w14:textId="77777777" w:rsidR="00E821AF" w:rsidRPr="00E821AF" w:rsidRDefault="00E821AF" w:rsidP="00E821AF">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E821AF">
        <w:rPr>
          <w:rFonts w:ascii="Times New Roman" w:eastAsia="Times New Roman" w:hAnsi="Times New Roman" w:cs="Times New Roman"/>
          <w:kern w:val="0"/>
          <w:sz w:val="28"/>
          <w:szCs w:val="28"/>
          <w:lang w:eastAsia="fr-FR"/>
          <w14:ligatures w14:val="none"/>
        </w:rPr>
        <w:t>si</w:t>
      </w:r>
      <w:proofErr w:type="gramEnd"/>
      <w:r w:rsidRPr="00E821AF">
        <w:rPr>
          <w:rFonts w:ascii="Times New Roman" w:eastAsia="Times New Roman" w:hAnsi="Times New Roman" w:cs="Times New Roman"/>
          <w:kern w:val="0"/>
          <w:sz w:val="28"/>
          <w:szCs w:val="28"/>
          <w:lang w:eastAsia="fr-FR"/>
          <w14:ligatures w14:val="none"/>
        </w:rPr>
        <w:t xml:space="preserve"> le montant correspond au bon de commande ; </w:t>
      </w:r>
    </w:p>
    <w:p w14:paraId="2FA6E29F" w14:textId="77777777" w:rsidR="00E821AF" w:rsidRPr="00E821AF" w:rsidRDefault="00E821AF" w:rsidP="00E821AF">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E821AF">
        <w:rPr>
          <w:rFonts w:ascii="Times New Roman" w:eastAsia="Times New Roman" w:hAnsi="Times New Roman" w:cs="Times New Roman"/>
          <w:kern w:val="0"/>
          <w:sz w:val="28"/>
          <w:szCs w:val="28"/>
          <w:lang w:eastAsia="fr-FR"/>
          <w14:ligatures w14:val="none"/>
        </w:rPr>
        <w:t>si</w:t>
      </w:r>
      <w:proofErr w:type="gramEnd"/>
      <w:r w:rsidRPr="00E821AF">
        <w:rPr>
          <w:rFonts w:ascii="Times New Roman" w:eastAsia="Times New Roman" w:hAnsi="Times New Roman" w:cs="Times New Roman"/>
          <w:kern w:val="0"/>
          <w:sz w:val="28"/>
          <w:szCs w:val="28"/>
          <w:lang w:eastAsia="fr-FR"/>
          <w14:ligatures w14:val="none"/>
        </w:rPr>
        <w:t xml:space="preserve"> le fournisseur est bien autorisé ; </w:t>
      </w:r>
    </w:p>
    <w:p w14:paraId="3050CD39" w14:textId="77777777" w:rsidR="00E821AF" w:rsidRPr="00E821AF" w:rsidRDefault="00E821AF" w:rsidP="00E821AF">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roofErr w:type="gramStart"/>
      <w:r w:rsidRPr="00E821AF">
        <w:rPr>
          <w:rFonts w:ascii="Times New Roman" w:eastAsia="Times New Roman" w:hAnsi="Times New Roman" w:cs="Times New Roman"/>
          <w:kern w:val="0"/>
          <w:sz w:val="28"/>
          <w:szCs w:val="28"/>
          <w:lang w:eastAsia="fr-FR"/>
          <w14:ligatures w14:val="none"/>
        </w:rPr>
        <w:t>si</w:t>
      </w:r>
      <w:proofErr w:type="gramEnd"/>
      <w:r w:rsidRPr="00E821AF">
        <w:rPr>
          <w:rFonts w:ascii="Times New Roman" w:eastAsia="Times New Roman" w:hAnsi="Times New Roman" w:cs="Times New Roman"/>
          <w:kern w:val="0"/>
          <w:sz w:val="28"/>
          <w:szCs w:val="28"/>
          <w:lang w:eastAsia="fr-FR"/>
          <w14:ligatures w14:val="none"/>
        </w:rPr>
        <w:t xml:space="preserve"> le paiement n’a pas déjà été effectué. </w:t>
      </w:r>
    </w:p>
    <w:p w14:paraId="26DDC6EB" w14:textId="77777777" w:rsidR="00E821AF" w:rsidRDefault="00E821AF" w:rsidP="00E821AF">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r w:rsidRPr="00E821AF">
        <w:rPr>
          <w:rFonts w:ascii="Times New Roman" w:eastAsia="Times New Roman" w:hAnsi="Times New Roman" w:cs="Times New Roman"/>
          <w:kern w:val="0"/>
          <w:sz w:val="28"/>
          <w:szCs w:val="28"/>
          <w:lang w:eastAsia="fr-FR"/>
          <w14:ligatures w14:val="none"/>
        </w:rPr>
        <w:t>Ici, le principe des quatre yeux permet d’éviter une erreur comptable ou une fraude. Une seule personne ne doit pas pouvoir engager et finaliser seule un paiement important.</w:t>
      </w:r>
    </w:p>
    <w:p w14:paraId="4ED7BC14" w14:textId="77777777" w:rsidR="00E821AF" w:rsidRPr="00E821AF" w:rsidRDefault="00E821AF" w:rsidP="00E821AF">
      <w:pPr>
        <w:spacing w:before="100" w:beforeAutospacing="1" w:after="100" w:afterAutospacing="1" w:line="240" w:lineRule="auto"/>
        <w:rPr>
          <w:rFonts w:ascii="Times New Roman" w:eastAsia="Times New Roman" w:hAnsi="Times New Roman" w:cs="Times New Roman"/>
          <w:kern w:val="0"/>
          <w:sz w:val="28"/>
          <w:szCs w:val="28"/>
          <w:lang w:eastAsia="fr-FR"/>
          <w14:ligatures w14:val="none"/>
        </w:rPr>
      </w:pPr>
    </w:p>
    <w:p w14:paraId="7E6815E7" w14:textId="77777777" w:rsidR="00E821AF" w:rsidRPr="00E821AF" w:rsidRDefault="00E821AF">
      <w:pPr>
        <w:rPr>
          <w:sz w:val="28"/>
          <w:szCs w:val="28"/>
        </w:rPr>
      </w:pPr>
    </w:p>
    <w:sectPr w:rsidR="00E821AF" w:rsidRPr="00E821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612F2"/>
    <w:multiLevelType w:val="multilevel"/>
    <w:tmpl w:val="E988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4D202F"/>
    <w:multiLevelType w:val="multilevel"/>
    <w:tmpl w:val="AB2C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7B3A2F"/>
    <w:multiLevelType w:val="multilevel"/>
    <w:tmpl w:val="C7FA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324731">
    <w:abstractNumId w:val="1"/>
  </w:num>
  <w:num w:numId="2" w16cid:durableId="214708312">
    <w:abstractNumId w:val="2"/>
  </w:num>
  <w:num w:numId="3" w16cid:durableId="1243757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AF"/>
    <w:rsid w:val="005545AB"/>
    <w:rsid w:val="00D253EB"/>
    <w:rsid w:val="00E821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3B14"/>
  <w15:chartTrackingRefBased/>
  <w15:docId w15:val="{F7D97A55-FD46-4A4B-9344-54683927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821A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21AF"/>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E821A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Strong">
    <w:name w:val="Strong"/>
    <w:basedOn w:val="DefaultParagraphFont"/>
    <w:uiPriority w:val="22"/>
    <w:qFormat/>
    <w:rsid w:val="00E821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50723">
      <w:bodyDiv w:val="1"/>
      <w:marLeft w:val="0"/>
      <w:marRight w:val="0"/>
      <w:marTop w:val="0"/>
      <w:marBottom w:val="0"/>
      <w:divBdr>
        <w:top w:val="none" w:sz="0" w:space="0" w:color="auto"/>
        <w:left w:val="none" w:sz="0" w:space="0" w:color="auto"/>
        <w:bottom w:val="none" w:sz="0" w:space="0" w:color="auto"/>
        <w:right w:val="none" w:sz="0" w:space="0" w:color="auto"/>
      </w:divBdr>
    </w:div>
    <w:div w:id="1705517999">
      <w:bodyDiv w:val="1"/>
      <w:marLeft w:val="0"/>
      <w:marRight w:val="0"/>
      <w:marTop w:val="0"/>
      <w:marBottom w:val="0"/>
      <w:divBdr>
        <w:top w:val="none" w:sz="0" w:space="0" w:color="auto"/>
        <w:left w:val="none" w:sz="0" w:space="0" w:color="auto"/>
        <w:bottom w:val="none" w:sz="0" w:space="0" w:color="auto"/>
        <w:right w:val="none" w:sz="0" w:space="0" w:color="auto"/>
      </w:divBdr>
    </w:div>
    <w:div w:id="1982690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243</Words>
  <Characters>1341</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RYO</dc:creator>
  <cp:keywords/>
  <dc:description/>
  <cp:lastModifiedBy>RYO</cp:lastModifiedBy>
  <cp:revision>1</cp:revision>
  <dcterms:created xsi:type="dcterms:W3CDTF">2026-03-22T20:39:00Z</dcterms:created>
  <dcterms:modified xsi:type="dcterms:W3CDTF">2026-03-22T20:46:00Z</dcterms:modified>
</cp:coreProperties>
</file>