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76B" w:rsidRPr="00702A12" w:rsidRDefault="002F676B" w:rsidP="002F676B">
      <w:pPr>
        <w:pStyle w:val="Titre1"/>
        <w:pBdr>
          <w:bottom w:val="single" w:sz="4" w:space="4" w:color="2E75B6"/>
        </w:pBdr>
        <w:rPr>
          <w:b w:val="0"/>
          <w:color w:val="auto"/>
        </w:rPr>
      </w:pPr>
      <w:r w:rsidRPr="00702A12">
        <w:rPr>
          <w:b w:val="0"/>
          <w:color w:val="auto"/>
        </w:rPr>
        <w:t>Chapitre 3 — IDS / Suricata</w:t>
      </w: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3.1 — Règle Suricata (Reverse Shell Netcat depuis VLAN 20)</w:t>
      </w:r>
    </w:p>
    <w:p w:rsidR="002F676B" w:rsidRPr="00702A12" w:rsidRDefault="002F676B" w:rsidP="002F676B">
      <w:pPr>
        <w:spacing w:after="100"/>
      </w:pPr>
      <w:r w:rsidRPr="00702A12">
        <w:rPr>
          <w:bCs/>
        </w:rPr>
        <w:t>Règle Suricata complète :</w:t>
      </w:r>
    </w:p>
    <w:p w:rsidR="002F676B" w:rsidRDefault="002F676B" w:rsidP="002F676B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alert tcp 192.168.20.0/24 any -&gt; !192.168.20.0/24 ![80,443,22] (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msg:"REVERSE_SHELL Netcat /bin/bash depuis VLAN20 port non standard";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flow:established,to_server;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content:"/bin/bash"; nocase;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classtype:trojan-activity;</w:t>
      </w:r>
    </w:p>
    <w:p w:rsidR="002F676B" w:rsidRDefault="002F676B" w:rsidP="002F676B">
      <w:pPr>
        <w:shd w:val="clear" w:color="auto" w:fill="F4F4F4"/>
        <w:spacing w:after="40"/>
        <w:ind w:left="360"/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mitre_technique:"T1059.004";</w:t>
      </w:r>
    </w:p>
    <w:p w:rsidR="002F676B" w:rsidRDefault="002F676B" w:rsidP="002F676B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sid:9000001; rev:1;)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Valeur &amp; Justification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alert — journalise sans bloquer (mode IDS). En mode IPS : drop.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192.168.20.0/24 — tout le VLAN 20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Destination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!192.168.20.0/24 ![80,443,22] — externe et port non standard</w:t>
            </w:r>
          </w:p>
        </w:tc>
      </w:tr>
      <w:tr w:rsidR="002F676B" w:rsidRPr="00280364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flow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Pr="00280364" w:rsidRDefault="002F676B" w:rsidP="008C7D0D">
            <w:pPr>
              <w:rPr>
                <w:lang w:val="en-US"/>
              </w:rPr>
            </w:pPr>
            <w:r w:rsidRPr="00280364">
              <w:rPr>
                <w:color w:val="000000"/>
                <w:sz w:val="18"/>
                <w:szCs w:val="18"/>
                <w:lang w:val="en-US"/>
              </w:rPr>
              <w:t>established,to_server — connexion TCP établie</w:t>
            </w:r>
          </w:p>
        </w:tc>
      </w:tr>
      <w:tr w:rsidR="002F676B" w:rsidRPr="00280364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Pr="00280364" w:rsidRDefault="002F676B" w:rsidP="008C7D0D">
            <w:pPr>
              <w:rPr>
                <w:lang w:val="en-US"/>
              </w:rPr>
            </w:pPr>
            <w:r w:rsidRPr="00280364">
              <w:rPr>
                <w:color w:val="000000"/>
                <w:sz w:val="18"/>
                <w:szCs w:val="18"/>
                <w:lang w:val="en-US"/>
              </w:rPr>
              <w:t>"/bin/bash" — payload du reverse shell nc -e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MITRE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T1059.004 — Unix Shell (Command &amp; Scripting Interpreter)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SID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9000001 — plage locale (&gt; 9 000 000)</w:t>
            </w:r>
          </w:p>
        </w:tc>
      </w:tr>
    </w:tbl>
    <w:p w:rsidR="002F676B" w:rsidRDefault="002F676B" w:rsidP="002F676B">
      <w:pPr>
        <w:shd w:val="clear" w:color="auto" w:fill="E2EFDA"/>
        <w:spacing w:after="120"/>
        <w:ind w:left="360" w:right="360"/>
      </w:pPr>
      <w:r>
        <w:rPr>
          <w:i/>
          <w:iCs/>
          <w:color w:val="1E7145"/>
          <w:sz w:val="18"/>
          <w:szCs w:val="18"/>
        </w:rPr>
        <w:t>ℹ En mode inline (IPS), remplacer alert par drop pour un blocage actif.</w:t>
      </w:r>
    </w:p>
    <w:p w:rsidR="002F676B" w:rsidRDefault="002F676B" w:rsidP="002F676B">
      <w:pPr>
        <w:pBdr>
          <w:bottom w:val="single" w:sz="2" w:space="0" w:color="D6E4F0"/>
        </w:pBdr>
        <w:spacing w:before="120" w:after="120"/>
      </w:pP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3.2 — Analyse d'alerte EVE-JSON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Réponse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(a) Attaque probable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Reverse shell : un hôte VLAN 20 ouvre une connexion shell bash vers un C2 externe sur port non standard. Indicateurs : payload /bin/bash, port élevé, heure nocturne.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(b) TTP MITRE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T1059.004 — Unix Shell (Execution). Secondairement T1071.001 si le canal est encapsulé en HTTP.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(c) Trafic bloqué 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Non. Suricata est en mode IDS (alert). Le paquet a été transmis. Pour bloquer : mode IPS (drop) ou firewall piloté par API.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(d) 3 étapes N1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1. Isoler l'hôte source (blocage VLAN). 2. Collecter logs EVE-JSON + PCAP. 3. Escalader N2 avec ticket incident et IOCs (IP, port, hash payload).</w:t>
            </w:r>
          </w:p>
        </w:tc>
      </w:tr>
    </w:tbl>
    <w:p w:rsidR="002F676B" w:rsidRDefault="002F676B" w:rsidP="002F676B">
      <w:pPr>
        <w:pBdr>
          <w:bottom w:val="single" w:sz="2" w:space="0" w:color="D6E4F0"/>
        </w:pBdr>
        <w:spacing w:before="120" w:after="120"/>
      </w:pP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3.3 — Plan de déploiement IDS LiZbiZ-SIS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Capteur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Localisation, mode &amp; type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NIDS-DMZ (Suricata inline)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Entre pare-feu et DMZ. Mode IPS (inline) — bloque les attaques web.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NIDS-LAN (Suricata tap)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Port miroir cœur réseau. Mode IDS (tap) — détecte mouvements latéraux.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NIDS-VLAN20 (Suricata tap)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Port miroir switch VLAN 20. Détection reverse shells / exfiltrations.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HIDS (Wazuh agent)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Sur chaque serveur critique. Surveillance fichiers, logs, intégrité.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lastRenderedPageBreak/>
              <w:t>EDR (Wazuh + Sysmon)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Postes Windows. Corrélation MITRE ATT&amp;CK.</w:t>
            </w:r>
          </w:p>
        </w:tc>
      </w:tr>
    </w:tbl>
    <w:p w:rsidR="002F676B" w:rsidRDefault="002F676B" w:rsidP="002F676B">
      <w:pPr>
        <w:spacing w:after="100"/>
      </w:pPr>
      <w:r>
        <w:rPr>
          <w:b/>
          <w:bCs/>
        </w:rPr>
        <w:t>Règles prioritaires :</w:t>
      </w:r>
    </w:p>
    <w:p w:rsidR="002F676B" w:rsidRPr="00280364" w:rsidRDefault="002F676B" w:rsidP="002F676B">
      <w:pPr>
        <w:pStyle w:val="Paragraphedeliste"/>
        <w:numPr>
          <w:ilvl w:val="0"/>
          <w:numId w:val="1"/>
        </w:numPr>
        <w:spacing w:after="80"/>
        <w:rPr>
          <w:lang w:val="en-US"/>
        </w:rPr>
      </w:pPr>
      <w:r w:rsidRPr="00280364">
        <w:rPr>
          <w:lang w:val="en-US"/>
        </w:rPr>
        <w:t>ET/OPEN : Emerging Threats (ransomware, C2, exploit kits)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Règles locales : reverse shell, scan interne, exfiltration DNS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Règles MITRE : T1021 lateral movement, T1003 credential access</w:t>
      </w:r>
    </w:p>
    <w:p w:rsidR="002F676B" w:rsidRDefault="002F676B" w:rsidP="002F676B">
      <w:pPr>
        <w:spacing w:after="100"/>
      </w:pPr>
      <w:r>
        <w:rPr>
          <w:b/>
          <w:bCs/>
        </w:rPr>
        <w:t>Métriques de suivi :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Taux de faux positifs (cible &lt; 5 %)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MTTD — Mean Time To Detect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Nombre d'alertes corrélées/jour dans le SIEM</w:t>
      </w:r>
    </w:p>
    <w:p w:rsidR="002F676B" w:rsidRDefault="002F676B" w:rsidP="002F676B">
      <w:r>
        <w:br w:type="page"/>
      </w: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lastRenderedPageBreak/>
        <w:t>Chapitre 5 — Forensique Disque</w:t>
      </w: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5.1 — Stratégie d'acquisition (srv-erp-01, Windows Server 2022)</w:t>
      </w:r>
    </w:p>
    <w:p w:rsidR="002F676B" w:rsidRDefault="002F676B" w:rsidP="002F676B">
      <w:pPr>
        <w:spacing w:after="100"/>
      </w:pPr>
      <w:r>
        <w:rPr>
          <w:b/>
          <w:bCs/>
        </w:rPr>
        <w:t>Les 8 premières actions dans l'ordre (justifiées) :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Ne pas éteindre la machine : préserver la RAM (données de session, connexions actives, clés de chiffrement).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Photographier l'écran et noter l'heure UTC exacte (horodatage légal).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Dumper la RAM avec WinPmem ou Magnet RAM Capture vers un support externe.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Isoler le réseau (déconnecter le câble ou désactiver la carte réseau) SANS éteindre.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Lister processus (tasklist), connexions (netstat -anob), tâches planifiées.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Connecter le support d'acquisition (write-blocker matériel + disque USB chiffré).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Acquérir l'image disque avec dcfldd en calculant le hash SHA-256.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Compléter la chaîne de custody : PV de saisie, signature, scellé.</w:t>
      </w:r>
    </w:p>
    <w:p w:rsidR="002F676B" w:rsidRDefault="002F676B" w:rsidP="002F676B">
      <w:pPr>
        <w:shd w:val="clear" w:color="auto" w:fill="E2EFDA"/>
        <w:spacing w:after="120"/>
        <w:ind w:left="360" w:right="360"/>
      </w:pPr>
      <w:r>
        <w:rPr>
          <w:i/>
          <w:iCs/>
          <w:color w:val="1E7145"/>
          <w:sz w:val="18"/>
          <w:szCs w:val="18"/>
        </w:rPr>
        <w:t>ℹ Ordre critique : RAM volatile en premier. Réseau coupé avant acquisition pour éviter toute modification distante.</w:t>
      </w:r>
    </w:p>
    <w:p w:rsidR="002F676B" w:rsidRDefault="002F676B" w:rsidP="002F676B">
      <w:pPr>
        <w:pBdr>
          <w:bottom w:val="single" w:sz="2" w:space="0" w:color="D6E4F0"/>
        </w:pBdr>
        <w:spacing w:before="120" w:after="120"/>
      </w:pP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5.2 — Commande dcfldd complète</w:t>
      </w:r>
    </w:p>
    <w:p w:rsidR="002F676B" w:rsidRDefault="002F676B" w:rsidP="002F676B">
      <w:pPr>
        <w:spacing w:after="100"/>
      </w:pPr>
      <w:r>
        <w:rPr>
          <w:b/>
          <w:bCs/>
        </w:rPr>
        <w:t>Commande d'acquisition :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dcfldd if=/dev/sdc \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of=/mnt/evidence/erp-sdc.dd \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hash=sha256 \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hashlog=/mnt/evidence/erp-sdc.sha256.log \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bs=128k \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conv=noerror,sync \</w:t>
      </w:r>
    </w:p>
    <w:p w:rsidR="002F676B" w:rsidRDefault="002F676B" w:rsidP="002F676B">
      <w:pPr>
        <w:shd w:val="clear" w:color="auto" w:fill="F4F4F4"/>
        <w:spacing w:after="40"/>
        <w:ind w:left="360"/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r>
        <w:rPr>
          <w:rFonts w:ascii="Courier New" w:eastAsia="Courier New" w:hAnsi="Courier New" w:cs="Courier New"/>
          <w:sz w:val="18"/>
          <w:szCs w:val="18"/>
        </w:rPr>
        <w:t>statusinterval=100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Paramètre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if=/dev/sdc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Source : disque cible (identifier avec lsblk)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Pr="00280364" w:rsidRDefault="002F676B" w:rsidP="008C7D0D">
            <w:pPr>
              <w:rPr>
                <w:lang w:val="en-US"/>
              </w:rPr>
            </w:pPr>
            <w:r w:rsidRPr="00280364">
              <w:rPr>
                <w:color w:val="000000"/>
                <w:sz w:val="18"/>
                <w:szCs w:val="18"/>
                <w:lang w:val="en-US"/>
              </w:rPr>
              <w:t>of=/mnt/evidence/erp-sdc.dd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Destination sur support externe monté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hash=sha256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Algorithme judiciaire recommandé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Pr="00280364" w:rsidRDefault="002F676B" w:rsidP="008C7D0D">
            <w:pPr>
              <w:rPr>
                <w:lang w:val="en-US"/>
              </w:rPr>
            </w:pPr>
            <w:r w:rsidRPr="00280364">
              <w:rPr>
                <w:color w:val="000000"/>
                <w:sz w:val="18"/>
                <w:szCs w:val="18"/>
                <w:lang w:val="en-US"/>
              </w:rPr>
              <w:t>hashlog=erp-sdc.sha256.log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Journal du hash calculé en temps réel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bs=128k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Blocs de 128 Kio (bon équilibre vitesse/fiabilité)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conv=noerror,sync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Continue sur erreur, remplace les blocs défectueux par des zéros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statusinterval=100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Affiche la progression tous les 100 blocs</w:t>
            </w:r>
          </w:p>
        </w:tc>
      </w:tr>
    </w:tbl>
    <w:p w:rsidR="002F676B" w:rsidRDefault="002F676B" w:rsidP="002F676B">
      <w:pPr>
        <w:spacing w:after="100"/>
      </w:pPr>
      <w:r>
        <w:rPr>
          <w:b/>
          <w:bCs/>
        </w:rPr>
        <w:t>Vérification de l'intégrité :</w:t>
      </w:r>
    </w:p>
    <w:p w:rsidR="002F676B" w:rsidRDefault="002F676B" w:rsidP="002F676B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sha256sum /mnt/evidence/erp-sdc.dd</w:t>
      </w:r>
    </w:p>
    <w:p w:rsidR="002F676B" w:rsidRDefault="002F676B" w:rsidP="002F676B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Comparer avec le contenu de erp-sdc.sha256.log</w:t>
      </w:r>
    </w:p>
    <w:p w:rsidR="002F676B" w:rsidRDefault="002F676B" w:rsidP="002F676B">
      <w:pPr>
        <w:shd w:val="clear" w:color="auto" w:fill="E2EFDA"/>
        <w:spacing w:after="120"/>
        <w:ind w:left="360" w:right="360"/>
      </w:pPr>
      <w:r>
        <w:rPr>
          <w:i/>
          <w:iCs/>
          <w:color w:val="1E7145"/>
          <w:sz w:val="18"/>
          <w:szCs w:val="18"/>
        </w:rPr>
        <w:t>ℹ Hashes identiques = intégrité certifiée. Tout écart invalide la preuve numérique.</w:t>
      </w:r>
    </w:p>
    <w:p w:rsidR="002F676B" w:rsidRDefault="002F676B" w:rsidP="002F676B">
      <w:pPr>
        <w:pBdr>
          <w:bottom w:val="single" w:sz="2" w:space="0" w:color="D6E4F0"/>
        </w:pBdr>
        <w:spacing w:before="120" w:after="120"/>
      </w:pP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5.3 — Procès-Verbal de saisie (modèle)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Champ PV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Date &amp; Heure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12/04/2026 — 14h32 UTC+1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Intervenant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Prénom NOM — Analyste Forensique — Matricule XXXX</w:t>
            </w:r>
          </w:p>
        </w:tc>
      </w:tr>
      <w:tr w:rsidR="002F676B" w:rsidRPr="00280364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lastRenderedPageBreak/>
              <w:t>Objet saisi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Pr="00280364" w:rsidRDefault="002F676B" w:rsidP="008C7D0D">
            <w:pPr>
              <w:rPr>
                <w:lang w:val="en-US"/>
              </w:rPr>
            </w:pPr>
            <w:r w:rsidRPr="00280364">
              <w:rPr>
                <w:color w:val="000000"/>
                <w:sz w:val="18"/>
                <w:szCs w:val="18"/>
                <w:lang w:val="en-US"/>
              </w:rPr>
              <w:t>Disque /dev/sdc — Western Digital 500 Go — S/N WD-XXXXX</w:t>
            </w:r>
          </w:p>
        </w:tc>
      </w:tr>
      <w:tr w:rsidR="002F676B" w:rsidRPr="00280364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Système concerné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Pr="00280364" w:rsidRDefault="002F676B" w:rsidP="008C7D0D">
            <w:pPr>
              <w:rPr>
                <w:lang w:val="en-US"/>
              </w:rPr>
            </w:pPr>
            <w:r w:rsidRPr="00280364">
              <w:rPr>
                <w:color w:val="000000"/>
                <w:sz w:val="18"/>
                <w:szCs w:val="18"/>
                <w:lang w:val="en-US"/>
              </w:rPr>
              <w:t>srv-erp-01 — Windows Server 2022 — IP 192.168.10.5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Motif de la saisie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Connexion RDP suspecte active — investigation incident sécurité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Hash SHA-256 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À compléter après acquisition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Hash SHA-256 copie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À compléter après vérification</w:t>
            </w:r>
          </w:p>
        </w:tc>
      </w:tr>
      <w:tr w:rsidR="002F676B" w:rsidRPr="00280364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Support de stockage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Pr="00280364" w:rsidRDefault="002F676B" w:rsidP="008C7D0D">
            <w:pPr>
              <w:rPr>
                <w:lang w:val="en-US"/>
              </w:rPr>
            </w:pPr>
            <w:r w:rsidRPr="00280364">
              <w:rPr>
                <w:color w:val="000000"/>
                <w:sz w:val="18"/>
                <w:szCs w:val="18"/>
                <w:lang w:val="en-US"/>
              </w:rPr>
              <w:t>Disque USB Seagate 1 To chiffré BitLocker — Scellé n° 2026-042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Signature analyste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___________________________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Témoin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Prénom NOM — RSSI — ___________________________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Chaîne de custody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Armoire ignifuge verrouillée — accès logé</w:t>
            </w:r>
          </w:p>
        </w:tc>
      </w:tr>
    </w:tbl>
    <w:p w:rsidR="002F676B" w:rsidRDefault="002F676B" w:rsidP="002F676B">
      <w:r>
        <w:br w:type="page"/>
      </w: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lastRenderedPageBreak/>
        <w:t>Chapitre 6 — Analyse Forensique Avancée</w:t>
      </w: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6.1 — Analyse du registre Windows avec RegRipper</w:t>
      </w:r>
    </w:p>
    <w:p w:rsidR="002F676B" w:rsidRDefault="002F676B" w:rsidP="002F676B">
      <w:pPr>
        <w:spacing w:after="100"/>
      </w:pPr>
      <w:r>
        <w:rPr>
          <w:b/>
          <w:bCs/>
        </w:rPr>
        <w:t>Procédure de montage et d'analyse :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sudo losetup -f --show -r /mnt/evidence/erp-sdc.dd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sudo mount -o ro,noexec /dev/loop0p2 /mnt/forensics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cp /mnt/forensics/Windows/System32/config/SOFTWARE /tmp/reg/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cp /mnt/forensics/Windows/System32/config/SAM /tmp/reg/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regrip.pl -r /tmp/reg/SOFTWARE -f software &gt; software_report.txt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regrip.pl -r /tmp/reg/SAM -f sam &gt; sam_report.txt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Résultat attendu &amp; documentation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(a) Clés Run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HKLM\SOFTWARE\Microsoft\Windows\CurrentVersion\Run — noter chaque entrée (nom, valeur, chemin exe). Toute entrée pointant vers %TEMP% ou %APPDATA% est suspecte (T1547.001).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(b) Comptes SAM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Liste des comptes locaux (RID, nom, date de création, dernier login). Vérifier l'absence de comptes créés lors de la compromission (T1136.001).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(c) Fuseau horaire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 w:rsidRPr="00280364">
              <w:rPr>
                <w:color w:val="000000"/>
                <w:sz w:val="18"/>
                <w:szCs w:val="18"/>
                <w:lang w:val="en-US"/>
              </w:rPr>
              <w:t xml:space="preserve">HKLM\SYSTEM\CurrentControlSet\Control\TimeZoneInformation — clé TimeZoneKeyName. </w:t>
            </w:r>
            <w:r>
              <w:rPr>
                <w:color w:val="000000"/>
                <w:sz w:val="18"/>
                <w:szCs w:val="18"/>
              </w:rPr>
              <w:t>Croiser avec les timestamps des logs pour détecter une manipulation.</w:t>
            </w:r>
          </w:p>
        </w:tc>
      </w:tr>
    </w:tbl>
    <w:p w:rsidR="002F676B" w:rsidRDefault="002F676B" w:rsidP="002F676B">
      <w:pPr>
        <w:pBdr>
          <w:bottom w:val="single" w:sz="2" w:space="0" w:color="D6E4F0"/>
        </w:pBdr>
        <w:spacing w:before="120" w:after="120"/>
      </w:pP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6.2 — Timeline NTFS avec fls et mactime</w:t>
      </w:r>
    </w:p>
    <w:p w:rsidR="002F676B" w:rsidRDefault="002F676B" w:rsidP="002F676B">
      <w:pPr>
        <w:spacing w:after="100"/>
      </w:pPr>
      <w:r>
        <w:rPr>
          <w:b/>
          <w:bCs/>
        </w:rPr>
        <w:t>Commandes pour la plage 2026-04-12 02h00–06h00 UTC :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fls -r -m '/' -o 2048 srv-web-01.dd &gt; bodyfile.txt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mactime -b bodyfile.txt -d \</w:t>
      </w:r>
    </w:p>
    <w:p w:rsidR="002F676B" w:rsidRDefault="002F676B" w:rsidP="002F676B">
      <w:pPr>
        <w:shd w:val="clear" w:color="auto" w:fill="F4F4F4"/>
        <w:spacing w:after="40"/>
        <w:ind w:left="360"/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-s '2026-04-12T02:00:00' \</w:t>
      </w:r>
    </w:p>
    <w:p w:rsidR="002F676B" w:rsidRDefault="002F676B" w:rsidP="002F676B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-e '2026-04-12T06:00:00' &gt; timeline.csv</w:t>
      </w:r>
    </w:p>
    <w:p w:rsidR="002F676B" w:rsidRDefault="002F676B" w:rsidP="002F676B">
      <w:pPr>
        <w:spacing w:after="100"/>
      </w:pPr>
      <w:r>
        <w:rPr>
          <w:b/>
          <w:bCs/>
        </w:rPr>
        <w:t>Les 5 événements les plus suspects 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Horodatage UTC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Événement suspect &amp; TTP MITRE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02:14:33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Création C:\Windows\Temp\svchost32.exe — Masquerading (T1036.005)</w:t>
            </w:r>
          </w:p>
        </w:tc>
      </w:tr>
      <w:tr w:rsidR="002F676B" w:rsidRPr="00280364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02:17:01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Pr="00280364" w:rsidRDefault="002F676B" w:rsidP="008C7D0D">
            <w:pPr>
              <w:rPr>
                <w:lang w:val="en-US"/>
              </w:rPr>
            </w:pPr>
            <w:r w:rsidRPr="00280364">
              <w:rPr>
                <w:color w:val="000000"/>
                <w:sz w:val="18"/>
                <w:szCs w:val="18"/>
                <w:lang w:val="en-US"/>
              </w:rPr>
              <w:t>Modification C:\Windows\System32\drivers\etc\hosts — Hijack Execution Flow (T1574)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03:02:18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Création .bat dans Startup — Boot AutoStart (T1547.001)</w:t>
            </w:r>
          </w:p>
        </w:tc>
      </w:tr>
      <w:tr w:rsidR="002F676B" w:rsidRPr="00280364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04:45:50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Pr="00280364" w:rsidRDefault="002F676B" w:rsidP="008C7D0D">
            <w:pPr>
              <w:rPr>
                <w:lang w:val="en-US"/>
              </w:rPr>
            </w:pPr>
            <w:r w:rsidRPr="00280364">
              <w:rPr>
                <w:color w:val="000000"/>
                <w:sz w:val="18"/>
                <w:szCs w:val="18"/>
                <w:lang w:val="en-US"/>
              </w:rPr>
              <w:t>Accès C:\Windows\System32\sam — Credential Dumping (T1003.002)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05:30:22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Suppression *.log dans inetpub — Indicator Removal (T1070.004)</w:t>
            </w:r>
          </w:p>
        </w:tc>
      </w:tr>
    </w:tbl>
    <w:p w:rsidR="002F676B" w:rsidRDefault="002F676B" w:rsidP="002F676B">
      <w:pPr>
        <w:pBdr>
          <w:bottom w:val="single" w:sz="2" w:space="0" w:color="D6E4F0"/>
        </w:pBdr>
        <w:spacing w:before="120" w:after="120"/>
      </w:pP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6.3 — Détection de persistance Linux</w:t>
      </w:r>
    </w:p>
    <w:p w:rsidR="002F676B" w:rsidRDefault="002F676B" w:rsidP="002F676B">
      <w:pPr>
        <w:spacing w:after="100"/>
      </w:pPr>
      <w:r>
        <w:rPr>
          <w:b/>
          <w:bCs/>
        </w:rPr>
        <w:t>1. Cron :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for user in $(ls /mnt/forensics/home); do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crontab_file="/mnt/forensics/var/spool/cron/crontabs/$user"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[ -f "$crontab_file" ] &amp;&amp; echo "=== $user ===" &amp;&amp; cat "$crontab_file"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done</w:t>
      </w:r>
    </w:p>
    <w:p w:rsidR="002F676B" w:rsidRDefault="002F676B" w:rsidP="002F676B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cat /mnt/forensics/etc/crontab &amp;&amp; ls -la /mnt/forensics/etc/cron.d/</w:t>
      </w:r>
    </w:p>
    <w:p w:rsidR="002F676B" w:rsidRPr="00280364" w:rsidRDefault="002F676B" w:rsidP="002F676B">
      <w:pPr>
        <w:spacing w:after="100"/>
        <w:rPr>
          <w:lang w:val="en-US"/>
        </w:rPr>
      </w:pPr>
      <w:r w:rsidRPr="00280364">
        <w:rPr>
          <w:b/>
          <w:bCs/>
          <w:lang w:val="en-US"/>
        </w:rPr>
        <w:t>2. Services systemd non standards :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find /mnt/forensics/etc/systemd/system/ \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-name '*.service' -newer /mnt/forensics/etc/os-release | sort</w:t>
      </w:r>
    </w:p>
    <w:p w:rsidR="002F676B" w:rsidRPr="00280364" w:rsidRDefault="002F676B" w:rsidP="002F676B">
      <w:pPr>
        <w:spacing w:after="100"/>
        <w:rPr>
          <w:lang w:val="en-US"/>
        </w:rPr>
      </w:pPr>
      <w:r w:rsidRPr="00280364">
        <w:rPr>
          <w:b/>
          <w:bCs/>
          <w:lang w:val="en-US"/>
        </w:rPr>
        <w:lastRenderedPageBreak/>
        <w:t>3. LD_PRELOAD (rootkit) :</w:t>
      </w:r>
    </w:p>
    <w:p w:rsidR="002F676B" w:rsidRPr="002F676B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F676B">
        <w:rPr>
          <w:rFonts w:ascii="Courier New" w:eastAsia="Courier New" w:hAnsi="Courier New" w:cs="Courier New"/>
          <w:sz w:val="18"/>
          <w:szCs w:val="18"/>
          <w:lang w:val="en-US"/>
        </w:rPr>
        <w:t>cat /mnt/forensics/etc/ld.so.preload 2&gt;/dev/null</w:t>
      </w:r>
    </w:p>
    <w:p w:rsidR="002F676B" w:rsidRDefault="002F676B" w:rsidP="002F676B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Fichier non vide = rootkit probable</w:t>
      </w:r>
    </w:p>
    <w:p w:rsidR="002F676B" w:rsidRPr="002F676B" w:rsidRDefault="002F676B" w:rsidP="002F676B">
      <w:pPr>
        <w:spacing w:after="100"/>
      </w:pPr>
      <w:r w:rsidRPr="002F676B">
        <w:rPr>
          <w:b/>
          <w:bCs/>
        </w:rPr>
        <w:t>4. Clés SSH autorisées (backdoors) :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find /mnt/forensics -name 'authorized_keys' | xargs -I{} sh -c 'echo "==={}"; cat {}'</w:t>
      </w:r>
    </w:p>
    <w:p w:rsidR="002F676B" w:rsidRPr="00280364" w:rsidRDefault="002F676B" w:rsidP="002F676B">
      <w:pPr>
        <w:spacing w:after="100"/>
        <w:rPr>
          <w:lang w:val="en-US"/>
        </w:rPr>
      </w:pPr>
      <w:r w:rsidRPr="00280364">
        <w:rPr>
          <w:b/>
          <w:bCs/>
          <w:lang w:val="en-US"/>
        </w:rPr>
        <w:t>5. Historique bash (commandes suspectes) :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>find /mnt/forensics -name '.bash_history' | \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xargs -I{} sh -c 'echo "==={}"; cat {}' | \</w:t>
      </w:r>
    </w:p>
    <w:p w:rsidR="002F676B" w:rsidRPr="00280364" w:rsidRDefault="002F676B" w:rsidP="002F676B">
      <w:pPr>
        <w:shd w:val="clear" w:color="auto" w:fill="F4F4F4"/>
        <w:spacing w:after="40"/>
        <w:ind w:left="360"/>
        <w:rPr>
          <w:lang w:val="en-US"/>
        </w:rPr>
      </w:pPr>
      <w:r w:rsidRPr="00280364">
        <w:rPr>
          <w:rFonts w:ascii="Courier New" w:eastAsia="Courier New" w:hAnsi="Courier New" w:cs="Courier New"/>
          <w:sz w:val="18"/>
          <w:szCs w:val="18"/>
          <w:lang w:val="en-US"/>
        </w:rPr>
        <w:t xml:space="preserve">  grep -E 'wget|curl|nc|ncat|python|perl|ruby|base64'</w:t>
      </w:r>
    </w:p>
    <w:p w:rsidR="002F676B" w:rsidRDefault="002F676B" w:rsidP="002F676B">
      <w:pPr>
        <w:shd w:val="clear" w:color="auto" w:fill="E2EFDA"/>
        <w:spacing w:after="120"/>
        <w:ind w:left="360" w:right="360"/>
      </w:pPr>
      <w:r>
        <w:rPr>
          <w:i/>
          <w:iCs/>
          <w:color w:val="1E7145"/>
          <w:sz w:val="18"/>
          <w:szCs w:val="18"/>
        </w:rPr>
        <w:t>ℹ Documenter chaque trouvaille : chemin complet, propriétaire, timestamps MAC, contenu, TTP MITRE associé.</w:t>
      </w:r>
    </w:p>
    <w:p w:rsidR="002F676B" w:rsidRDefault="002F676B" w:rsidP="002F676B">
      <w:r>
        <w:br w:type="page"/>
      </w:r>
    </w:p>
    <w:p w:rsidR="002F676B" w:rsidRPr="00280364" w:rsidRDefault="002F676B" w:rsidP="002F676B">
      <w:pPr>
        <w:pStyle w:val="Titre1"/>
        <w:pBdr>
          <w:bottom w:val="single" w:sz="4" w:space="2" w:color="2E75B6"/>
        </w:pBdr>
        <w:rPr>
          <w:b w:val="0"/>
          <w:color w:val="auto"/>
        </w:rPr>
      </w:pPr>
      <w:r w:rsidRPr="00280364">
        <w:rPr>
          <w:color w:val="auto"/>
        </w:rPr>
        <w:lastRenderedPageBreak/>
        <w:t>Chapitre 8 — Gestion d'Incident</w:t>
      </w:r>
    </w:p>
    <w:p w:rsidR="002F676B" w:rsidRPr="00280364" w:rsidRDefault="002F676B" w:rsidP="002F676B">
      <w:pPr>
        <w:spacing w:before="200" w:after="80"/>
        <w:rPr>
          <w:bCs/>
          <w:sz w:val="22"/>
          <w:szCs w:val="22"/>
        </w:rPr>
      </w:pPr>
      <w:r w:rsidRPr="00280364">
        <w:rPr>
          <w:bCs/>
          <w:sz w:val="22"/>
          <w:szCs w:val="22"/>
        </w:rPr>
        <w:t>Ex. 8.1 — Playbook Ransomware (6 étapes)</w:t>
      </w:r>
    </w:p>
    <w:p w:rsidR="002F676B" w:rsidRPr="00280364" w:rsidRDefault="002F676B" w:rsidP="002F676B">
      <w:pPr>
        <w:spacing w:before="200" w:after="80"/>
        <w:rPr>
          <w:bCs/>
          <w:sz w:val="22"/>
          <w:szCs w:val="22"/>
        </w:rPr>
      </w:pPr>
      <w:r w:rsidRPr="00280364">
        <w:rPr>
          <w:bCs/>
          <w:sz w:val="22"/>
          <w:szCs w:val="22"/>
        </w:rPr>
        <w:t>Étape 1 — Détection &amp; Triage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Identifier la source de l'alerte (EDR, SIEM, utilisateur)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Confirmer l'indicateur : extension chiffrée, note de rançon, IOC connus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Décision : Vrai Positif → passer à l'étape 2. Faux positif → clore.</w:t>
      </w:r>
    </w:p>
    <w:p w:rsidR="002F676B" w:rsidRPr="00280364" w:rsidRDefault="002F676B" w:rsidP="002F676B">
      <w:pPr>
        <w:spacing w:before="200" w:after="80"/>
        <w:rPr>
          <w:bCs/>
          <w:sz w:val="22"/>
          <w:szCs w:val="22"/>
        </w:rPr>
      </w:pPr>
      <w:r w:rsidRPr="00280364">
        <w:rPr>
          <w:bCs/>
          <w:sz w:val="22"/>
          <w:szCs w:val="22"/>
        </w:rPr>
        <w:t>Étape 2 — Confinement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Isoler immédiatement le(s) hôte(s) impacté(s) (VLAN quarantaine)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Bloquer les IOCs (IPs, domaines, hashes) sur firewall et proxy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Désactiver les comptes de service compromis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Décision : Si propagation active → CISO + Direction</w:t>
      </w:r>
    </w:p>
    <w:p w:rsidR="002F676B" w:rsidRPr="00280364" w:rsidRDefault="002F676B" w:rsidP="002F676B">
      <w:pPr>
        <w:spacing w:before="200" w:after="80"/>
        <w:rPr>
          <w:bCs/>
          <w:sz w:val="22"/>
          <w:szCs w:val="22"/>
        </w:rPr>
      </w:pPr>
      <w:r w:rsidRPr="00280364">
        <w:rPr>
          <w:bCs/>
          <w:sz w:val="22"/>
          <w:szCs w:val="22"/>
        </w:rPr>
        <w:t>Étape 3 — Éradication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Identifier le vecteur d'entrée (phishing, RDP, exploit web)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Supprimer le malware et les artefacts de persistance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Patcher la vulnérabilité exploitée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Escalade : Si APT suspecte → CERT national (ANTIC au Cameroun)</w:t>
      </w:r>
    </w:p>
    <w:p w:rsidR="002F676B" w:rsidRPr="00280364" w:rsidRDefault="002F676B" w:rsidP="002F676B">
      <w:pPr>
        <w:spacing w:before="200" w:after="80"/>
        <w:rPr>
          <w:bCs/>
          <w:sz w:val="22"/>
          <w:szCs w:val="22"/>
        </w:rPr>
      </w:pPr>
      <w:r w:rsidRPr="00280364">
        <w:rPr>
          <w:bCs/>
          <w:sz w:val="22"/>
          <w:szCs w:val="22"/>
        </w:rPr>
        <w:t>Étape 4 — Collecte de preuves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Acquérir images disque + RAM de tous les hôtes impactés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Exporter logs SIEM pour la période de l'incident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Documenter la chaîne de custody</w:t>
      </w:r>
    </w:p>
    <w:p w:rsidR="002F676B" w:rsidRPr="00280364" w:rsidRDefault="002F676B" w:rsidP="002F676B">
      <w:pPr>
        <w:spacing w:before="200" w:after="80"/>
        <w:rPr>
          <w:bCs/>
          <w:sz w:val="22"/>
          <w:szCs w:val="22"/>
        </w:rPr>
      </w:pPr>
      <w:r w:rsidRPr="00280364">
        <w:rPr>
          <w:bCs/>
          <w:sz w:val="22"/>
          <w:szCs w:val="22"/>
        </w:rPr>
        <w:t>Étape 5 — Récupération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Restaurer depuis les sauvegardes validées (antérieures à T0)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Vérifier l'intégrité des systèmes restaurés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Surveillance renforcée 72h minimum</w:t>
      </w:r>
    </w:p>
    <w:p w:rsidR="002F676B" w:rsidRPr="00280364" w:rsidRDefault="002F676B" w:rsidP="002F676B">
      <w:pPr>
        <w:spacing w:before="200" w:after="80"/>
      </w:pPr>
      <w:r w:rsidRPr="00280364">
        <w:rPr>
          <w:bCs/>
          <w:sz w:val="22"/>
          <w:szCs w:val="22"/>
        </w:rPr>
        <w:t>Étape 6 — Retour d'Expérience (RETEX)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Rédiger le rapport d'incident complet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Mettre à jour les règles SIEM et les procédures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Outils : TheHive (ticketing), MISP (IOCs), Cortex (enrichissement)</w:t>
      </w:r>
    </w:p>
    <w:p w:rsidR="002F676B" w:rsidRDefault="002F676B" w:rsidP="002F676B">
      <w:pPr>
        <w:pBdr>
          <w:bottom w:val="single" w:sz="2" w:space="0" w:color="D6E4F0"/>
        </w:pBdr>
        <w:spacing w:before="120" w:after="120"/>
      </w:pP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8.2 — Classification de l'incident Wazuh</w:t>
      </w:r>
    </w:p>
    <w:p w:rsidR="002F676B" w:rsidRDefault="002F676B" w:rsidP="002F676B">
      <w:pPr>
        <w:spacing w:after="100"/>
      </w:pPr>
      <w:r>
        <w:t>Alerte : modification /etc/passwd sur srv-web-01 par www-data à 02h30.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b/>
                <w:bCs/>
                <w:color w:val="FFFFFF"/>
                <w:sz w:val="18"/>
                <w:szCs w:val="18"/>
              </w:rPr>
              <w:t>Analyse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Classification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Incident de Sécurité — Niveau CRITIQUE (P1)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Justification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/etc/passwd modifié par un compte de service = compromission probable du serveur web. Heure nocturne = activité anormale.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TTP MITRE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 w:rsidRPr="00280364">
              <w:rPr>
                <w:color w:val="000000"/>
                <w:sz w:val="18"/>
                <w:szCs w:val="18"/>
                <w:lang w:val="en-US"/>
              </w:rPr>
              <w:t xml:space="preserve">T1136.001 — Create Account (compte backdoor). </w:t>
            </w:r>
            <w:r>
              <w:rPr>
                <w:color w:val="000000"/>
                <w:sz w:val="18"/>
                <w:szCs w:val="18"/>
              </w:rPr>
              <w:t>T1098 — Account Manipulation.</w:t>
            </w:r>
          </w:p>
        </w:tc>
      </w:tr>
      <w:tr w:rsidR="002F676B" w:rsidTr="008C7D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Vecteur probable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676B" w:rsidRDefault="002F676B" w:rsidP="008C7D0D">
            <w:r>
              <w:rPr>
                <w:color w:val="000000"/>
                <w:sz w:val="18"/>
                <w:szCs w:val="18"/>
              </w:rPr>
              <w:t>Exploitation RCE applicatif web (T1190) via le compte www-data.</w:t>
            </w:r>
          </w:p>
        </w:tc>
      </w:tr>
    </w:tbl>
    <w:p w:rsidR="002F676B" w:rsidRDefault="002F676B" w:rsidP="002F676B">
      <w:pPr>
        <w:spacing w:after="100"/>
      </w:pPr>
      <w:r>
        <w:rPr>
          <w:b/>
          <w:bCs/>
        </w:rPr>
        <w:t>Les 5 premières actions :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Isoler srv-web-01 (VLAN quarantaine) sans l'éteindre.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lastRenderedPageBreak/>
        <w:t>Capturer la RAM et les connexions réseau actives.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Comparer /etc/passwd actuel avec la dernière sauvegarde connue.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Analyser les logs Apache/Nginx autour de 02h30 pour identifier la requête malveillante.</w:t>
      </w:r>
    </w:p>
    <w:p w:rsidR="002F676B" w:rsidRDefault="002F676B" w:rsidP="002F676B">
      <w:pPr>
        <w:pStyle w:val="Paragraphedeliste"/>
        <w:numPr>
          <w:ilvl w:val="0"/>
          <w:numId w:val="2"/>
        </w:numPr>
        <w:spacing w:after="80"/>
      </w:pPr>
      <w:r>
        <w:t>Escalader vers le RSSI et ouvrir un ticket P1 dans TheHive.</w:t>
      </w:r>
    </w:p>
    <w:p w:rsidR="002F676B" w:rsidRDefault="002F676B" w:rsidP="002F676B">
      <w:pPr>
        <w:pBdr>
          <w:bottom w:val="single" w:sz="2" w:space="0" w:color="D6E4F0"/>
        </w:pBdr>
        <w:spacing w:before="120" w:after="120"/>
      </w:pP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Ex. 8.3 — Rapport d'incident — Résumé Exécutif</w:t>
      </w:r>
    </w:p>
    <w:p w:rsidR="002F676B" w:rsidRPr="00702A12" w:rsidRDefault="002F676B" w:rsidP="002F676B">
      <w:pPr>
        <w:pStyle w:val="Titre2"/>
        <w:rPr>
          <w:b w:val="0"/>
          <w:color w:val="auto"/>
        </w:rPr>
      </w:pPr>
      <w:r w:rsidRPr="00702A12">
        <w:rPr>
          <w:b w:val="0"/>
          <w:color w:val="auto"/>
        </w:rPr>
        <w:t>RAPPORT D'INCIDENT — LiZbiZ-SIS — 12/04/2026</w:t>
      </w:r>
    </w:p>
    <w:p w:rsidR="002F676B" w:rsidRDefault="002F676B" w:rsidP="002F676B">
      <w:pPr>
        <w:spacing w:after="100"/>
      </w:pPr>
      <w:r>
        <w:rPr>
          <w:b/>
          <w:bCs/>
        </w:rPr>
        <w:t>Nature de l'incident :</w:t>
      </w:r>
    </w:p>
    <w:p w:rsidR="002F676B" w:rsidRDefault="002F676B" w:rsidP="002F676B">
      <w:pPr>
        <w:spacing w:after="100"/>
      </w:pPr>
      <w:r>
        <w:t>Compromission du serveur web srv-web-01 via exploitation d'une vulnérabilité RCE dans l'application LiZbiZ. L'attaquant a modifié /etc/passwd pour créer un compte persistant puis tenté de chiffrer les données ERP.</w:t>
      </w:r>
    </w:p>
    <w:p w:rsidR="002F676B" w:rsidRDefault="002F676B" w:rsidP="002F676B">
      <w:pPr>
        <w:spacing w:after="100"/>
      </w:pPr>
      <w:r>
        <w:rPr>
          <w:b/>
          <w:bCs/>
        </w:rPr>
        <w:t>Impact :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Disponibilité : Interruption partielle de l'accès ERP — 4 heures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Confidentialité : Accès potentiel aux données clients (en cours d'évaluation)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Intégrité : /etc/passwd modifié sur srv-web-01</w:t>
      </w:r>
    </w:p>
    <w:p w:rsidR="002F676B" w:rsidRDefault="002F676B" w:rsidP="002F676B">
      <w:pPr>
        <w:spacing w:after="100"/>
      </w:pPr>
      <w:r>
        <w:rPr>
          <w:b/>
          <w:bCs/>
        </w:rPr>
        <w:t>Mesures prises :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Isolation immédiate du serveur compromis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Acquisition forensique complète (disque + RAM)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Restauration depuis sauvegarde du 11/04/2026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Patch de la vulnérabilité applicative (CVE-2026-XXXX)</w:t>
      </w:r>
    </w:p>
    <w:p w:rsidR="002F676B" w:rsidRDefault="002F676B" w:rsidP="002F676B">
      <w:pPr>
        <w:spacing w:after="100"/>
      </w:pPr>
      <w:r>
        <w:rPr>
          <w:b/>
          <w:bCs/>
        </w:rPr>
        <w:t>Coût estimé :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Coût direct (remédiation) : ~2 000 000 FCFA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Coût indirect (perte de productivité) : ~500 000 FCFA</w:t>
      </w:r>
    </w:p>
    <w:p w:rsidR="002F676B" w:rsidRDefault="002F676B" w:rsidP="002F676B">
      <w:pPr>
        <w:spacing w:after="100"/>
      </w:pPr>
      <w:r>
        <w:rPr>
          <w:b/>
          <w:bCs/>
        </w:rPr>
        <w:t>Recommandations urgentes :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Déployer le WAF (ModSecurity) en mode blocage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Activer la MFA sur tous les accès SSH et RDP</w:t>
      </w:r>
    </w:p>
    <w:p w:rsidR="002F676B" w:rsidRDefault="002F676B" w:rsidP="002F676B">
      <w:pPr>
        <w:pStyle w:val="Paragraphedeliste"/>
        <w:numPr>
          <w:ilvl w:val="0"/>
          <w:numId w:val="1"/>
        </w:numPr>
        <w:spacing w:after="80"/>
      </w:pPr>
      <w:r>
        <w:t>Renforcer la surveillance Wazuh sur /etc/passwd et /etc/shadow</w:t>
      </w:r>
    </w:p>
    <w:p w:rsidR="008B5ED2" w:rsidRDefault="002F676B">
      <w:bookmarkStart w:id="0" w:name="_GoBack"/>
      <w:bookmarkEnd w:id="0"/>
    </w:p>
    <w:sectPr w:rsidR="008B5E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110F3"/>
    <w:multiLevelType w:val="hybridMultilevel"/>
    <w:tmpl w:val="E7A09AA0"/>
    <w:lvl w:ilvl="0" w:tplc="9B64DE08">
      <w:start w:val="1"/>
      <w:numFmt w:val="decimal"/>
      <w:lvlText w:val="%1."/>
      <w:lvlJc w:val="left"/>
      <w:pPr>
        <w:ind w:left="720" w:hanging="360"/>
      </w:pPr>
    </w:lvl>
    <w:lvl w:ilvl="1" w:tplc="60F64D5C">
      <w:numFmt w:val="decimal"/>
      <w:lvlText w:val=""/>
      <w:lvlJc w:val="left"/>
    </w:lvl>
    <w:lvl w:ilvl="2" w:tplc="2A66E2D0">
      <w:numFmt w:val="decimal"/>
      <w:lvlText w:val=""/>
      <w:lvlJc w:val="left"/>
    </w:lvl>
    <w:lvl w:ilvl="3" w:tplc="C694B8A4">
      <w:numFmt w:val="decimal"/>
      <w:lvlText w:val=""/>
      <w:lvlJc w:val="left"/>
    </w:lvl>
    <w:lvl w:ilvl="4" w:tplc="09D0BDD2">
      <w:numFmt w:val="decimal"/>
      <w:lvlText w:val=""/>
      <w:lvlJc w:val="left"/>
    </w:lvl>
    <w:lvl w:ilvl="5" w:tplc="C4BAC0D0">
      <w:numFmt w:val="decimal"/>
      <w:lvlText w:val=""/>
      <w:lvlJc w:val="left"/>
    </w:lvl>
    <w:lvl w:ilvl="6" w:tplc="94FCEAE8">
      <w:numFmt w:val="decimal"/>
      <w:lvlText w:val=""/>
      <w:lvlJc w:val="left"/>
    </w:lvl>
    <w:lvl w:ilvl="7" w:tplc="86B06F0E">
      <w:numFmt w:val="decimal"/>
      <w:lvlText w:val=""/>
      <w:lvlJc w:val="left"/>
    </w:lvl>
    <w:lvl w:ilvl="8" w:tplc="D9CE5F6C">
      <w:numFmt w:val="decimal"/>
      <w:lvlText w:val=""/>
      <w:lvlJc w:val="left"/>
    </w:lvl>
  </w:abstractNum>
  <w:abstractNum w:abstractNumId="1">
    <w:nsid w:val="65733989"/>
    <w:multiLevelType w:val="hybridMultilevel"/>
    <w:tmpl w:val="E8FEE726"/>
    <w:lvl w:ilvl="0" w:tplc="394204D4">
      <w:start w:val="1"/>
      <w:numFmt w:val="bullet"/>
      <w:lvlText w:val="•"/>
      <w:lvlJc w:val="left"/>
      <w:pPr>
        <w:ind w:left="720" w:hanging="360"/>
      </w:pPr>
    </w:lvl>
    <w:lvl w:ilvl="1" w:tplc="79CE588A">
      <w:numFmt w:val="decimal"/>
      <w:lvlText w:val=""/>
      <w:lvlJc w:val="left"/>
    </w:lvl>
    <w:lvl w:ilvl="2" w:tplc="1A3A71AA">
      <w:numFmt w:val="decimal"/>
      <w:lvlText w:val=""/>
      <w:lvlJc w:val="left"/>
    </w:lvl>
    <w:lvl w:ilvl="3" w:tplc="F962C4A4">
      <w:numFmt w:val="decimal"/>
      <w:lvlText w:val=""/>
      <w:lvlJc w:val="left"/>
    </w:lvl>
    <w:lvl w:ilvl="4" w:tplc="59464FF2">
      <w:numFmt w:val="decimal"/>
      <w:lvlText w:val=""/>
      <w:lvlJc w:val="left"/>
    </w:lvl>
    <w:lvl w:ilvl="5" w:tplc="4E8E2CB0">
      <w:numFmt w:val="decimal"/>
      <w:lvlText w:val=""/>
      <w:lvlJc w:val="left"/>
    </w:lvl>
    <w:lvl w:ilvl="6" w:tplc="C4E2AC58">
      <w:numFmt w:val="decimal"/>
      <w:lvlText w:val=""/>
      <w:lvlJc w:val="left"/>
    </w:lvl>
    <w:lvl w:ilvl="7" w:tplc="351E4772">
      <w:numFmt w:val="decimal"/>
      <w:lvlText w:val=""/>
      <w:lvlJc w:val="left"/>
    </w:lvl>
    <w:lvl w:ilvl="8" w:tplc="4C40A50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76B"/>
    <w:rsid w:val="002C0BED"/>
    <w:rsid w:val="002F676B"/>
    <w:rsid w:val="003E1852"/>
    <w:rsid w:val="0045407D"/>
    <w:rsid w:val="005951AE"/>
    <w:rsid w:val="0090192F"/>
    <w:rsid w:val="00FF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0BC25-9F7C-4121-ACF0-D8F9C85C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76B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  <w:style w:type="paragraph" w:styleId="Titre1">
    <w:name w:val="heading 1"/>
    <w:link w:val="Titre1Car"/>
    <w:qFormat/>
    <w:rsid w:val="002F676B"/>
    <w:pPr>
      <w:spacing w:before="400" w:after="200" w:line="240" w:lineRule="auto"/>
      <w:outlineLvl w:val="0"/>
    </w:pPr>
    <w:rPr>
      <w:rFonts w:ascii="Arial" w:eastAsia="Arial" w:hAnsi="Arial" w:cs="Arial"/>
      <w:b/>
      <w:bCs/>
      <w:color w:val="1F3864"/>
      <w:sz w:val="28"/>
      <w:szCs w:val="28"/>
      <w:lang w:eastAsia="fr-FR"/>
    </w:rPr>
  </w:style>
  <w:style w:type="paragraph" w:styleId="Titre2">
    <w:name w:val="heading 2"/>
    <w:link w:val="Titre2Car"/>
    <w:qFormat/>
    <w:rsid w:val="002F676B"/>
    <w:pPr>
      <w:spacing w:before="300" w:after="120" w:line="240" w:lineRule="auto"/>
      <w:outlineLvl w:val="1"/>
    </w:pPr>
    <w:rPr>
      <w:rFonts w:ascii="Arial" w:eastAsia="Arial" w:hAnsi="Arial" w:cs="Arial"/>
      <w:b/>
      <w:bCs/>
      <w:color w:val="2E75B6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2F676B"/>
    <w:rPr>
      <w:rFonts w:ascii="Arial" w:eastAsia="Arial" w:hAnsi="Arial" w:cs="Arial"/>
      <w:b/>
      <w:bCs/>
      <w:color w:val="1F3864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2F676B"/>
    <w:rPr>
      <w:rFonts w:ascii="Arial" w:eastAsia="Arial" w:hAnsi="Arial" w:cs="Arial"/>
      <w:b/>
      <w:bCs/>
      <w:color w:val="2E75B6"/>
      <w:sz w:val="24"/>
      <w:szCs w:val="24"/>
      <w:lang w:eastAsia="fr-FR"/>
    </w:rPr>
  </w:style>
  <w:style w:type="paragraph" w:styleId="Paragraphedeliste">
    <w:name w:val="List Paragraph"/>
    <w:qFormat/>
    <w:rsid w:val="002F676B"/>
    <w:pPr>
      <w:spacing w:after="0" w:line="240" w:lineRule="auto"/>
    </w:pPr>
    <w:rPr>
      <w:rFonts w:ascii="Arial" w:eastAsia="Arial" w:hAnsi="Arial" w:cs="Arial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1670</Words>
  <Characters>9189</Characters>
  <Application>Microsoft Office Word</Application>
  <DocSecurity>0</DocSecurity>
  <Lines>76</Lines>
  <Paragraphs>21</Paragraphs>
  <ScaleCrop>false</ScaleCrop>
  <Company/>
  <LinksUpToDate>false</LinksUpToDate>
  <CharactersWithSpaces>10838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Coolkid</dc:creator>
  <cp:keywords/>
  <dc:description/>
  <cp:lastModifiedBy>Coolkid</cp:lastModifiedBy>
  <cp:revision>1</cp:revision>
  <dcterms:created xsi:type="dcterms:W3CDTF">2026-06-07T14:34:00Z</dcterms:created>
  <dcterms:modified xsi:type="dcterms:W3CDTF">2026-06-07T14:35:00Z</dcterms:modified>
</cp:coreProperties>
</file>