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D3C" w:rsidRPr="00B07D3C" w:rsidRDefault="00B07D3C">
      <w:pPr>
        <w:pStyle w:val="Titre2"/>
        <w:rPr>
          <w:b w:val="0"/>
          <w:color w:val="auto"/>
        </w:rPr>
      </w:pPr>
      <w:proofErr w:type="spellStart"/>
      <w:r w:rsidRPr="00B07D3C">
        <w:rPr>
          <w:b w:val="0"/>
          <w:color w:val="auto"/>
        </w:rPr>
        <w:t>Tpe</w:t>
      </w:r>
      <w:proofErr w:type="spellEnd"/>
      <w:r w:rsidRPr="00B07D3C">
        <w:rPr>
          <w:b w:val="0"/>
          <w:color w:val="auto"/>
        </w:rPr>
        <w:t xml:space="preserve"> </w:t>
      </w:r>
      <w:proofErr w:type="spellStart"/>
      <w:r w:rsidRPr="00B07D3C">
        <w:rPr>
          <w:b w:val="0"/>
          <w:color w:val="auto"/>
        </w:rPr>
        <w:t>Nwall</w:t>
      </w:r>
      <w:proofErr w:type="spellEnd"/>
      <w:r w:rsidRPr="00B07D3C">
        <w:rPr>
          <w:b w:val="0"/>
          <w:color w:val="auto"/>
        </w:rPr>
        <w:t xml:space="preserve"> </w:t>
      </w:r>
      <w:proofErr w:type="spellStart"/>
      <w:r w:rsidRPr="00B07D3C">
        <w:rPr>
          <w:b w:val="0"/>
          <w:color w:val="auto"/>
        </w:rPr>
        <w:t>Loic</w:t>
      </w:r>
      <w:proofErr w:type="spellEnd"/>
      <w:r w:rsidRPr="00B07D3C">
        <w:rPr>
          <w:b w:val="0"/>
          <w:color w:val="auto"/>
        </w:rPr>
        <w:t xml:space="preserve"> Arthur Chap 9 </w:t>
      </w:r>
      <w:proofErr w:type="gramStart"/>
      <w:r w:rsidRPr="00B07D3C">
        <w:rPr>
          <w:b w:val="0"/>
          <w:color w:val="auto"/>
        </w:rPr>
        <w:t>et</w:t>
      </w:r>
      <w:proofErr w:type="gramEnd"/>
      <w:r w:rsidRPr="00B07D3C">
        <w:rPr>
          <w:b w:val="0"/>
          <w:color w:val="auto"/>
        </w:rPr>
        <w:t xml:space="preserve"> 10</w:t>
      </w:r>
    </w:p>
    <w:p w:rsidR="00AF48C1" w:rsidRPr="00B07D3C" w:rsidRDefault="00C428CD">
      <w:pPr>
        <w:pStyle w:val="Titre2"/>
        <w:rPr>
          <w:b w:val="0"/>
          <w:color w:val="auto"/>
          <w:lang w:val="fr-FR"/>
        </w:rPr>
      </w:pPr>
      <w:r w:rsidRPr="00B07D3C">
        <w:rPr>
          <w:b w:val="0"/>
          <w:color w:val="auto"/>
          <w:lang w:val="fr-FR"/>
        </w:rPr>
        <w:t>Exercice 9.1 – Classification des indicateurs</w:t>
      </w:r>
    </w:p>
    <w:p w:rsidR="00AF48C1" w:rsidRPr="00B07D3C" w:rsidRDefault="00C428CD">
      <w:pPr>
        <w:rPr>
          <w:lang w:val="fr-FR"/>
        </w:rPr>
      </w:pPr>
      <w:r w:rsidRPr="00B07D3C">
        <w:rPr>
          <w:b/>
          <w:lang w:val="fr-FR"/>
        </w:rPr>
        <w:t xml:space="preserve">(a) sha256:3a7d4f8... : </w:t>
      </w:r>
      <w:r w:rsidRPr="00B07D3C">
        <w:rPr>
          <w:lang w:val="fr-FR"/>
        </w:rPr>
        <w:t xml:space="preserve">Type = </w:t>
      </w:r>
      <w:proofErr w:type="spellStart"/>
      <w:r w:rsidRPr="00B07D3C">
        <w:rPr>
          <w:lang w:val="fr-FR"/>
        </w:rPr>
        <w:t>IoC</w:t>
      </w:r>
      <w:proofErr w:type="spellEnd"/>
      <w:r w:rsidRPr="00B07D3C">
        <w:rPr>
          <w:lang w:val="fr-FR"/>
        </w:rPr>
        <w:t xml:space="preserve"> ; Niveau CTI = Technique.</w:t>
      </w:r>
      <w:r w:rsidRPr="00B07D3C">
        <w:rPr>
          <w:lang w:val="fr-FR"/>
        </w:rPr>
        <w:br/>
      </w:r>
      <w:r w:rsidRPr="00B07D3C">
        <w:rPr>
          <w:b/>
          <w:lang w:val="fr-FR"/>
        </w:rPr>
        <w:t xml:space="preserve">(b) exécution </w:t>
      </w:r>
      <w:proofErr w:type="spellStart"/>
      <w:r w:rsidRPr="00B07D3C">
        <w:rPr>
          <w:b/>
          <w:lang w:val="fr-FR"/>
        </w:rPr>
        <w:t>PowerShell</w:t>
      </w:r>
      <w:proofErr w:type="spellEnd"/>
      <w:r w:rsidRPr="00B07D3C">
        <w:rPr>
          <w:b/>
          <w:lang w:val="fr-FR"/>
        </w:rPr>
        <w:t xml:space="preserve"> -</w:t>
      </w:r>
      <w:proofErr w:type="spellStart"/>
      <w:r w:rsidRPr="00B07D3C">
        <w:rPr>
          <w:b/>
          <w:lang w:val="fr-FR"/>
        </w:rPr>
        <w:t>enc</w:t>
      </w:r>
      <w:proofErr w:type="spellEnd"/>
      <w:r w:rsidRPr="00B07D3C">
        <w:rPr>
          <w:b/>
          <w:lang w:val="fr-FR"/>
        </w:rPr>
        <w:t xml:space="preserve"> ... : </w:t>
      </w:r>
      <w:r w:rsidRPr="00B07D3C">
        <w:rPr>
          <w:lang w:val="fr-FR"/>
        </w:rPr>
        <w:t>Type = TTP ; Niveau CTI = Technique.</w:t>
      </w:r>
      <w:r w:rsidRPr="00B07D3C">
        <w:rPr>
          <w:lang w:val="fr-FR"/>
        </w:rPr>
        <w:br/>
      </w:r>
      <w:r w:rsidRPr="00B07D3C">
        <w:rPr>
          <w:b/>
          <w:lang w:val="fr-FR"/>
        </w:rPr>
        <w:t xml:space="preserve">(c) utilisation de l’outil </w:t>
      </w:r>
      <w:proofErr w:type="spellStart"/>
      <w:r w:rsidRPr="00B07D3C">
        <w:rPr>
          <w:b/>
          <w:lang w:val="fr-FR"/>
        </w:rPr>
        <w:t>Mimikatz</w:t>
      </w:r>
      <w:proofErr w:type="spellEnd"/>
      <w:r w:rsidRPr="00B07D3C">
        <w:rPr>
          <w:b/>
          <w:lang w:val="fr-FR"/>
        </w:rPr>
        <w:t xml:space="preserve"> : </w:t>
      </w:r>
      <w:r w:rsidRPr="00B07D3C">
        <w:rPr>
          <w:lang w:val="fr-FR"/>
        </w:rPr>
        <w:t>Type =</w:t>
      </w:r>
      <w:r w:rsidRPr="00B07D3C">
        <w:rPr>
          <w:lang w:val="fr-FR"/>
        </w:rPr>
        <w:t xml:space="preserve"> TTP ; Niveau CTI = Technique.</w:t>
      </w:r>
      <w:r w:rsidRPr="00B07D3C">
        <w:rPr>
          <w:lang w:val="fr-FR"/>
        </w:rPr>
        <w:br/>
      </w:r>
      <w:r w:rsidRPr="00B07D3C">
        <w:rPr>
          <w:b/>
          <w:lang w:val="fr-FR"/>
        </w:rPr>
        <w:t xml:space="preserve">(d) campagne de </w:t>
      </w:r>
      <w:proofErr w:type="spellStart"/>
      <w:r w:rsidRPr="00B07D3C">
        <w:rPr>
          <w:b/>
          <w:lang w:val="fr-FR"/>
        </w:rPr>
        <w:t>phishing</w:t>
      </w:r>
      <w:proofErr w:type="spellEnd"/>
      <w:r w:rsidRPr="00B07D3C">
        <w:rPr>
          <w:b/>
          <w:lang w:val="fr-FR"/>
        </w:rPr>
        <w:t xml:space="preserve"> ciblant le secteur bancaire africain : </w:t>
      </w:r>
      <w:r w:rsidRPr="00B07D3C">
        <w:rPr>
          <w:lang w:val="fr-FR"/>
        </w:rPr>
        <w:t xml:space="preserve">Type = </w:t>
      </w:r>
      <w:proofErr w:type="spellStart"/>
      <w:r w:rsidRPr="00B07D3C">
        <w:rPr>
          <w:lang w:val="fr-FR"/>
        </w:rPr>
        <w:t>IoA</w:t>
      </w:r>
      <w:proofErr w:type="spellEnd"/>
      <w:r w:rsidRPr="00B07D3C">
        <w:rPr>
          <w:lang w:val="fr-FR"/>
        </w:rPr>
        <w:t xml:space="preserve"> ; Niveau CTI = Opérationnel.</w:t>
      </w:r>
      <w:r w:rsidRPr="00B07D3C">
        <w:rPr>
          <w:lang w:val="fr-FR"/>
        </w:rPr>
        <w:br/>
      </w:r>
      <w:r w:rsidRPr="00B07D3C">
        <w:rPr>
          <w:b/>
          <w:lang w:val="fr-FR"/>
        </w:rPr>
        <w:t xml:space="preserve">(e) domaine evil.io : </w:t>
      </w:r>
      <w:r w:rsidRPr="00B07D3C">
        <w:rPr>
          <w:lang w:val="fr-FR"/>
        </w:rPr>
        <w:t xml:space="preserve">Type = </w:t>
      </w:r>
      <w:proofErr w:type="spellStart"/>
      <w:r w:rsidRPr="00B07D3C">
        <w:rPr>
          <w:lang w:val="fr-FR"/>
        </w:rPr>
        <w:t>IoC</w:t>
      </w:r>
      <w:proofErr w:type="spellEnd"/>
      <w:r w:rsidRPr="00B07D3C">
        <w:rPr>
          <w:lang w:val="fr-FR"/>
        </w:rPr>
        <w:t xml:space="preserve"> ; Niveau CTI = Technique.</w:t>
      </w:r>
    </w:p>
    <w:p w:rsidR="00AF48C1" w:rsidRPr="00B07D3C" w:rsidRDefault="00C428CD">
      <w:pPr>
        <w:pStyle w:val="Titre2"/>
        <w:rPr>
          <w:b w:val="0"/>
          <w:color w:val="auto"/>
        </w:rPr>
      </w:pPr>
      <w:r w:rsidRPr="00B07D3C">
        <w:rPr>
          <w:b w:val="0"/>
          <w:color w:val="auto"/>
        </w:rPr>
        <w:t>Exercice 9.2 – Objet STIX 2.1</w:t>
      </w:r>
    </w:p>
    <w:p w:rsidR="00AF48C1" w:rsidRDefault="00C428CD">
      <w:r w:rsidRPr="00B07D3C">
        <w:br/>
      </w: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"type": "indicator",</w:t>
      </w:r>
      <w:r>
        <w:br/>
        <w:t xml:space="preserve">  "</w:t>
      </w:r>
      <w:proofErr w:type="spellStart"/>
      <w:r>
        <w:t>spe</w:t>
      </w:r>
      <w:r>
        <w:t>c_version</w:t>
      </w:r>
      <w:proofErr w:type="spellEnd"/>
      <w:r>
        <w:t>": "2.1",</w:t>
      </w:r>
      <w:r>
        <w:br/>
        <w:t xml:space="preserve">  "id": "indicator--12345678-1234-1234-1234-123456789abc",</w:t>
      </w:r>
      <w:r>
        <w:br/>
        <w:t xml:space="preserve">  "name": "evil.io",</w:t>
      </w:r>
      <w:r>
        <w:br/>
        <w:t xml:space="preserve">  "description": "Domaine utilisé comme serveur C2",</w:t>
      </w:r>
      <w:r>
        <w:br/>
        <w:t xml:space="preserve">  "pattern": "[domain-name:value = 'evil.io']",</w:t>
      </w:r>
      <w:r>
        <w:br/>
        <w:t xml:space="preserve">  "pattern_type": "stix",</w:t>
      </w:r>
      <w:r>
        <w:br/>
        <w:t xml:space="preserve">  "valid_from": "2026-04-12T00</w:t>
      </w:r>
      <w:r>
        <w:t>:00:00Z"</w:t>
      </w:r>
      <w:r>
        <w:br/>
        <w:t>}</w:t>
      </w:r>
      <w:r>
        <w:br/>
      </w:r>
      <w:r>
        <w:br/>
      </w:r>
      <w:proofErr w:type="gramStart"/>
      <w:r>
        <w:t>Relationship :</w:t>
      </w:r>
      <w:proofErr w:type="gramEnd"/>
      <w:r>
        <w:br/>
        <w:t>{</w:t>
      </w:r>
      <w:r>
        <w:br/>
        <w:t xml:space="preserve">  "type": "relationship",</w:t>
      </w:r>
      <w:r>
        <w:br/>
        <w:t xml:space="preserve">  "relationship_type": "indicates",</w:t>
      </w:r>
      <w:r>
        <w:br/>
        <w:t xml:space="preserve">  "source_ref": "indicator--12345678-1234-1234-1234-123456789abc",</w:t>
      </w:r>
      <w:r>
        <w:br/>
        <w:t xml:space="preserve">  "target_ref": "attack-pattern--T1071.001"</w:t>
      </w:r>
      <w:r>
        <w:br/>
        <w:t>}</w:t>
      </w:r>
      <w:r>
        <w:br/>
      </w:r>
    </w:p>
    <w:p w:rsidR="00AF48C1" w:rsidRPr="00B07D3C" w:rsidRDefault="00C428CD">
      <w:pPr>
        <w:pStyle w:val="Titre2"/>
        <w:rPr>
          <w:b w:val="0"/>
          <w:color w:val="auto"/>
        </w:rPr>
      </w:pPr>
      <w:r w:rsidRPr="00B07D3C">
        <w:rPr>
          <w:b w:val="0"/>
          <w:color w:val="auto"/>
        </w:rPr>
        <w:t xml:space="preserve">Exercice 9.3 – Intégration SIEM (MISP → </w:t>
      </w:r>
      <w:proofErr w:type="spellStart"/>
      <w:r w:rsidRPr="00B07D3C">
        <w:rPr>
          <w:b w:val="0"/>
          <w:color w:val="auto"/>
        </w:rPr>
        <w:t>Wazuh</w:t>
      </w:r>
      <w:proofErr w:type="spellEnd"/>
      <w:r w:rsidRPr="00B07D3C">
        <w:rPr>
          <w:b w:val="0"/>
          <w:color w:val="auto"/>
        </w:rPr>
        <w:t>)</w:t>
      </w:r>
    </w:p>
    <w:p w:rsidR="00AF48C1" w:rsidRPr="00B07D3C" w:rsidRDefault="00C428CD">
      <w:pPr>
        <w:rPr>
          <w:lang w:val="fr-FR"/>
        </w:rPr>
      </w:pPr>
      <w:r w:rsidRPr="00B07D3C">
        <w:rPr>
          <w:lang w:val="fr-FR"/>
        </w:rPr>
        <w:t>1. E</w:t>
      </w:r>
      <w:r w:rsidRPr="00B07D3C">
        <w:rPr>
          <w:lang w:val="fr-FR"/>
        </w:rPr>
        <w:t xml:space="preserve">xport des </w:t>
      </w:r>
      <w:proofErr w:type="spellStart"/>
      <w:r w:rsidRPr="00B07D3C">
        <w:rPr>
          <w:lang w:val="fr-FR"/>
        </w:rPr>
        <w:t>IoC</w:t>
      </w:r>
      <w:proofErr w:type="spellEnd"/>
      <w:r w:rsidRPr="00B07D3C">
        <w:rPr>
          <w:lang w:val="fr-FR"/>
        </w:rPr>
        <w:t xml:space="preserve"> depuis MISP (JSON ou CSV).</w:t>
      </w:r>
      <w:r w:rsidRPr="00B07D3C">
        <w:rPr>
          <w:lang w:val="fr-FR"/>
        </w:rPr>
        <w:br/>
        <w:t xml:space="preserve">2. Conversion des </w:t>
      </w:r>
      <w:proofErr w:type="spellStart"/>
      <w:r w:rsidRPr="00B07D3C">
        <w:rPr>
          <w:lang w:val="fr-FR"/>
        </w:rPr>
        <w:t>IoC</w:t>
      </w:r>
      <w:proofErr w:type="spellEnd"/>
      <w:r w:rsidRPr="00B07D3C">
        <w:rPr>
          <w:lang w:val="fr-FR"/>
        </w:rPr>
        <w:t xml:space="preserve"> au format CDB compatible </w:t>
      </w:r>
      <w:proofErr w:type="spellStart"/>
      <w:r w:rsidRPr="00B07D3C">
        <w:rPr>
          <w:lang w:val="fr-FR"/>
        </w:rPr>
        <w:t>Wazuh</w:t>
      </w:r>
      <w:proofErr w:type="spellEnd"/>
      <w:r w:rsidRPr="00B07D3C">
        <w:rPr>
          <w:lang w:val="fr-FR"/>
        </w:rPr>
        <w:t>.</w:t>
      </w:r>
      <w:r w:rsidRPr="00B07D3C">
        <w:rPr>
          <w:lang w:val="fr-FR"/>
        </w:rPr>
        <w:br/>
        <w:t>3. Chargement du fichier dans /var/</w:t>
      </w:r>
      <w:proofErr w:type="spellStart"/>
      <w:r w:rsidRPr="00B07D3C">
        <w:rPr>
          <w:lang w:val="fr-FR"/>
        </w:rPr>
        <w:t>ossec</w:t>
      </w:r>
      <w:proofErr w:type="spellEnd"/>
      <w:r w:rsidRPr="00B07D3C">
        <w:rPr>
          <w:lang w:val="fr-FR"/>
        </w:rPr>
        <w:t>/</w:t>
      </w:r>
      <w:proofErr w:type="spellStart"/>
      <w:r w:rsidRPr="00B07D3C">
        <w:rPr>
          <w:lang w:val="fr-FR"/>
        </w:rPr>
        <w:t>etc</w:t>
      </w:r>
      <w:proofErr w:type="spellEnd"/>
      <w:r w:rsidRPr="00B07D3C">
        <w:rPr>
          <w:lang w:val="fr-FR"/>
        </w:rPr>
        <w:t>/</w:t>
      </w:r>
      <w:proofErr w:type="spellStart"/>
      <w:r w:rsidRPr="00B07D3C">
        <w:rPr>
          <w:lang w:val="fr-FR"/>
        </w:rPr>
        <w:t>lists</w:t>
      </w:r>
      <w:proofErr w:type="spellEnd"/>
      <w:r w:rsidRPr="00B07D3C">
        <w:rPr>
          <w:lang w:val="fr-FR"/>
        </w:rPr>
        <w:t>/.</w:t>
      </w:r>
      <w:r w:rsidRPr="00B07D3C">
        <w:rPr>
          <w:lang w:val="fr-FR"/>
        </w:rPr>
        <w:br/>
        <w:t xml:space="preserve">4. Création d’une règle </w:t>
      </w:r>
      <w:proofErr w:type="spellStart"/>
      <w:r w:rsidRPr="00B07D3C">
        <w:rPr>
          <w:lang w:val="fr-FR"/>
        </w:rPr>
        <w:t>Wazuh</w:t>
      </w:r>
      <w:proofErr w:type="spellEnd"/>
      <w:r w:rsidRPr="00B07D3C">
        <w:rPr>
          <w:lang w:val="fr-FR"/>
        </w:rPr>
        <w:t xml:space="preserve"> utilisant la liste CDB.</w:t>
      </w:r>
      <w:r w:rsidRPr="00B07D3C">
        <w:rPr>
          <w:lang w:val="fr-FR"/>
        </w:rPr>
        <w:br/>
        <w:t xml:space="preserve">5. Détection d’un événement contenant un </w:t>
      </w:r>
      <w:proofErr w:type="spellStart"/>
      <w:r w:rsidRPr="00B07D3C">
        <w:rPr>
          <w:lang w:val="fr-FR"/>
        </w:rPr>
        <w:t>IoC</w:t>
      </w:r>
      <w:proofErr w:type="spellEnd"/>
      <w:r w:rsidRPr="00B07D3C">
        <w:rPr>
          <w:lang w:val="fr-FR"/>
        </w:rPr>
        <w:t>.</w:t>
      </w:r>
      <w:r w:rsidRPr="00B07D3C">
        <w:rPr>
          <w:lang w:val="fr-FR"/>
        </w:rPr>
        <w:br/>
        <w:t>6. Génér</w:t>
      </w:r>
      <w:r w:rsidRPr="00B07D3C">
        <w:rPr>
          <w:lang w:val="fr-FR"/>
        </w:rPr>
        <w:t>ation d’une alerte SIEM et notification.</w:t>
      </w:r>
      <w:r w:rsidRPr="00B07D3C">
        <w:rPr>
          <w:lang w:val="fr-FR"/>
        </w:rPr>
        <w:br/>
        <w:t>7. Mise à jour automatique recommandée : toutes les heures ou toutes les 24 h selon le contexte.</w:t>
      </w:r>
    </w:p>
    <w:p w:rsidR="00AF48C1" w:rsidRPr="00B07D3C" w:rsidRDefault="00C428CD">
      <w:pPr>
        <w:pStyle w:val="Titre2"/>
        <w:rPr>
          <w:b w:val="0"/>
          <w:color w:val="auto"/>
        </w:rPr>
      </w:pPr>
      <w:r w:rsidRPr="00B07D3C">
        <w:rPr>
          <w:b w:val="0"/>
          <w:color w:val="auto"/>
        </w:rPr>
        <w:lastRenderedPageBreak/>
        <w:t>Exercice 10.1 – RETEX structuré</w:t>
      </w:r>
    </w:p>
    <w:p w:rsidR="00AF48C1" w:rsidRPr="00B07D3C" w:rsidRDefault="00C428CD">
      <w:pPr>
        <w:rPr>
          <w:lang w:val="fr-FR"/>
        </w:rPr>
      </w:pPr>
      <w:r w:rsidRPr="00B07D3C">
        <w:rPr>
          <w:lang w:val="fr-FR"/>
        </w:rPr>
        <w:t xml:space="preserve">1. Contexte : Incident </w:t>
      </w:r>
      <w:proofErr w:type="spellStart"/>
      <w:r w:rsidRPr="00B07D3C">
        <w:rPr>
          <w:lang w:val="fr-FR"/>
        </w:rPr>
        <w:t>LiZbiZ</w:t>
      </w:r>
      <w:proofErr w:type="spellEnd"/>
      <w:r w:rsidRPr="00B07D3C">
        <w:rPr>
          <w:lang w:val="fr-FR"/>
        </w:rPr>
        <w:t xml:space="preserve">-SIS du 12/04/2026 impliquant une compromission initiale </w:t>
      </w:r>
      <w:r w:rsidRPr="00B07D3C">
        <w:rPr>
          <w:lang w:val="fr-FR"/>
        </w:rPr>
        <w:t xml:space="preserve">par </w:t>
      </w:r>
      <w:proofErr w:type="spellStart"/>
      <w:r w:rsidRPr="00B07D3C">
        <w:rPr>
          <w:lang w:val="fr-FR"/>
        </w:rPr>
        <w:t>phishing</w:t>
      </w:r>
      <w:proofErr w:type="spellEnd"/>
      <w:r w:rsidRPr="00B07D3C">
        <w:rPr>
          <w:lang w:val="fr-FR"/>
        </w:rPr>
        <w:t>.</w:t>
      </w:r>
      <w:r w:rsidRPr="00B07D3C">
        <w:rPr>
          <w:lang w:val="fr-FR"/>
        </w:rPr>
        <w:br/>
        <w:t>2. Chronologie : Réception du courriel, exécution de la charge malveillante, mouvement latéral, détection, confinement.</w:t>
      </w:r>
      <w:r w:rsidRPr="00B07D3C">
        <w:rPr>
          <w:lang w:val="fr-FR"/>
        </w:rPr>
        <w:br/>
        <w:t>3. Impact : Risque sur la confidentialité des données et interruption partielle des services.</w:t>
      </w:r>
      <w:r w:rsidRPr="00B07D3C">
        <w:rPr>
          <w:lang w:val="fr-FR"/>
        </w:rPr>
        <w:br/>
        <w:t>4. Causes profondes (5 Pourq</w:t>
      </w:r>
      <w:r w:rsidRPr="00B07D3C">
        <w:rPr>
          <w:lang w:val="fr-FR"/>
        </w:rPr>
        <w:t>uoi) :</w:t>
      </w:r>
      <w:r w:rsidRPr="00B07D3C">
        <w:rPr>
          <w:lang w:val="fr-FR"/>
        </w:rPr>
        <w:br/>
        <w:t>- Pourquoi l’attaque a réussi ? L’utilisateur a ouvert la pièce jointe.</w:t>
      </w:r>
      <w:r w:rsidRPr="00B07D3C">
        <w:rPr>
          <w:lang w:val="fr-FR"/>
        </w:rPr>
        <w:br/>
        <w:t>- Pourquoi ? Sensibilisation insuffisante.</w:t>
      </w:r>
      <w:r w:rsidRPr="00B07D3C">
        <w:rPr>
          <w:lang w:val="fr-FR"/>
        </w:rPr>
        <w:br/>
        <w:t>- Pourquoi ? Programme de formation irrégulier.</w:t>
      </w:r>
      <w:r w:rsidRPr="00B07D3C">
        <w:rPr>
          <w:lang w:val="fr-FR"/>
        </w:rPr>
        <w:br/>
        <w:t xml:space="preserve">- Pourquoi ? Priorisation insuffisante de la </w:t>
      </w:r>
      <w:proofErr w:type="spellStart"/>
      <w:r w:rsidRPr="00B07D3C">
        <w:rPr>
          <w:lang w:val="fr-FR"/>
        </w:rPr>
        <w:t>cybersécurité</w:t>
      </w:r>
      <w:proofErr w:type="spellEnd"/>
      <w:r w:rsidRPr="00B07D3C">
        <w:rPr>
          <w:lang w:val="fr-FR"/>
        </w:rPr>
        <w:t>.</w:t>
      </w:r>
      <w:r w:rsidRPr="00B07D3C">
        <w:rPr>
          <w:lang w:val="fr-FR"/>
        </w:rPr>
        <w:br/>
        <w:t>- Pourquoi ? Gouvernance s</w:t>
      </w:r>
      <w:r w:rsidRPr="00B07D3C">
        <w:rPr>
          <w:lang w:val="fr-FR"/>
        </w:rPr>
        <w:t>écurité incomplète.</w:t>
      </w:r>
      <w:r w:rsidRPr="00B07D3C">
        <w:rPr>
          <w:lang w:val="fr-FR"/>
        </w:rPr>
        <w:br/>
        <w:t>5. Actions correctives : Renforcement filtrage, MFA, supervision SIEM, segmentation réseau.</w:t>
      </w:r>
      <w:r w:rsidRPr="00B07D3C">
        <w:rPr>
          <w:lang w:val="fr-FR"/>
        </w:rPr>
        <w:br/>
        <w:t>6. Recommandations :</w:t>
      </w:r>
      <w:r w:rsidRPr="00B07D3C">
        <w:rPr>
          <w:lang w:val="fr-FR"/>
        </w:rPr>
        <w:br/>
        <w:t>- Former régulièrement les utilisateurs.</w:t>
      </w:r>
      <w:r w:rsidRPr="00B07D3C">
        <w:rPr>
          <w:lang w:val="fr-FR"/>
        </w:rPr>
        <w:br/>
        <w:t>- Déployer MFA.</w:t>
      </w:r>
      <w:r w:rsidRPr="00B07D3C">
        <w:rPr>
          <w:lang w:val="fr-FR"/>
        </w:rPr>
        <w:br/>
        <w:t>- Mettre à jour les systèmes.</w:t>
      </w:r>
      <w:r w:rsidRPr="00B07D3C">
        <w:rPr>
          <w:lang w:val="fr-FR"/>
        </w:rPr>
        <w:br/>
        <w:t xml:space="preserve">- Renforcer les règles </w:t>
      </w:r>
      <w:proofErr w:type="spellStart"/>
      <w:r w:rsidRPr="00B07D3C">
        <w:rPr>
          <w:lang w:val="fr-FR"/>
        </w:rPr>
        <w:t>Wazuh</w:t>
      </w:r>
      <w:proofErr w:type="spellEnd"/>
      <w:r w:rsidRPr="00B07D3C">
        <w:rPr>
          <w:lang w:val="fr-FR"/>
        </w:rPr>
        <w:t>.</w:t>
      </w:r>
      <w:r w:rsidRPr="00B07D3C">
        <w:rPr>
          <w:lang w:val="fr-FR"/>
        </w:rPr>
        <w:br/>
        <w:t>- Inté</w:t>
      </w:r>
      <w:r w:rsidRPr="00B07D3C">
        <w:rPr>
          <w:lang w:val="fr-FR"/>
        </w:rPr>
        <w:t>grer les flux MISP.</w:t>
      </w:r>
      <w:r w:rsidRPr="00B07D3C">
        <w:rPr>
          <w:lang w:val="fr-FR"/>
        </w:rPr>
        <w:br/>
        <w:t xml:space="preserve">- Réaliser des exercices </w:t>
      </w:r>
      <w:proofErr w:type="spellStart"/>
      <w:r w:rsidRPr="00B07D3C">
        <w:rPr>
          <w:lang w:val="fr-FR"/>
        </w:rPr>
        <w:t>Purple</w:t>
      </w:r>
      <w:proofErr w:type="spellEnd"/>
      <w:r w:rsidRPr="00B07D3C">
        <w:rPr>
          <w:lang w:val="fr-FR"/>
        </w:rPr>
        <w:t xml:space="preserve"> Team.</w:t>
      </w:r>
    </w:p>
    <w:p w:rsidR="00AF48C1" w:rsidRPr="00B07D3C" w:rsidRDefault="00C428CD">
      <w:pPr>
        <w:pStyle w:val="Titre2"/>
        <w:rPr>
          <w:b w:val="0"/>
          <w:color w:val="auto"/>
        </w:rPr>
      </w:pPr>
      <w:r w:rsidRPr="00B07D3C">
        <w:rPr>
          <w:b w:val="0"/>
          <w:color w:val="auto"/>
        </w:rPr>
        <w:t>Exercice 10.2 – Tableau de couverture ATT&amp;CK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48C1">
        <w:tc>
          <w:tcPr>
            <w:tcW w:w="2160" w:type="dxa"/>
          </w:tcPr>
          <w:p w:rsidR="00AF48C1" w:rsidRDefault="00C428CD">
            <w:r>
              <w:t>Technique</w:t>
            </w:r>
          </w:p>
        </w:tc>
        <w:tc>
          <w:tcPr>
            <w:tcW w:w="2160" w:type="dxa"/>
          </w:tcPr>
          <w:p w:rsidR="00AF48C1" w:rsidRDefault="00C428CD">
            <w:r>
              <w:t>Source de log</w:t>
            </w:r>
          </w:p>
        </w:tc>
        <w:tc>
          <w:tcPr>
            <w:tcW w:w="2160" w:type="dxa"/>
          </w:tcPr>
          <w:p w:rsidR="00AF48C1" w:rsidRDefault="00C428CD">
            <w:r>
              <w:t>Règle SIEM existante</w:t>
            </w:r>
          </w:p>
        </w:tc>
        <w:tc>
          <w:tcPr>
            <w:tcW w:w="2160" w:type="dxa"/>
          </w:tcPr>
          <w:p w:rsidR="00AF48C1" w:rsidRDefault="00C428CD">
            <w:r>
              <w:t>Action si non</w:t>
            </w:r>
          </w:p>
        </w:tc>
      </w:tr>
      <w:tr w:rsidR="00AF48C1">
        <w:tc>
          <w:tcPr>
            <w:tcW w:w="2160" w:type="dxa"/>
          </w:tcPr>
          <w:p w:rsidR="00AF48C1" w:rsidRDefault="00C428CD">
            <w:r>
              <w:t>T1566 Phishing</w:t>
            </w:r>
          </w:p>
        </w:tc>
        <w:tc>
          <w:tcPr>
            <w:tcW w:w="2160" w:type="dxa"/>
          </w:tcPr>
          <w:p w:rsidR="00AF48C1" w:rsidRDefault="00C428CD">
            <w:r>
              <w:t>Messagerie</w:t>
            </w:r>
          </w:p>
        </w:tc>
        <w:tc>
          <w:tcPr>
            <w:tcW w:w="2160" w:type="dxa"/>
          </w:tcPr>
          <w:p w:rsidR="00AF48C1" w:rsidRDefault="00C428CD">
            <w:r>
              <w:t>Oui</w:t>
            </w:r>
          </w:p>
        </w:tc>
        <w:tc>
          <w:tcPr>
            <w:tcW w:w="2160" w:type="dxa"/>
          </w:tcPr>
          <w:p w:rsidR="00AF48C1" w:rsidRDefault="00C428CD">
            <w:r>
              <w:t>-</w:t>
            </w:r>
          </w:p>
        </w:tc>
      </w:tr>
      <w:tr w:rsidR="00AF48C1">
        <w:tc>
          <w:tcPr>
            <w:tcW w:w="2160" w:type="dxa"/>
          </w:tcPr>
          <w:p w:rsidR="00AF48C1" w:rsidRDefault="00C428CD">
            <w:r>
              <w:t>T1059 PowerShell</w:t>
            </w:r>
          </w:p>
        </w:tc>
        <w:tc>
          <w:tcPr>
            <w:tcW w:w="2160" w:type="dxa"/>
          </w:tcPr>
          <w:p w:rsidR="00AF48C1" w:rsidRDefault="00C428CD">
            <w:r>
              <w:t>Windows Event Logs</w:t>
            </w:r>
          </w:p>
        </w:tc>
        <w:tc>
          <w:tcPr>
            <w:tcW w:w="2160" w:type="dxa"/>
          </w:tcPr>
          <w:p w:rsidR="00AF48C1" w:rsidRDefault="00C428CD">
            <w:r>
              <w:t>Oui</w:t>
            </w:r>
          </w:p>
        </w:tc>
        <w:tc>
          <w:tcPr>
            <w:tcW w:w="2160" w:type="dxa"/>
          </w:tcPr>
          <w:p w:rsidR="00AF48C1" w:rsidRDefault="00C428CD">
            <w:r>
              <w:t>-</w:t>
            </w:r>
          </w:p>
        </w:tc>
      </w:tr>
      <w:tr w:rsidR="00AF48C1">
        <w:tc>
          <w:tcPr>
            <w:tcW w:w="2160" w:type="dxa"/>
          </w:tcPr>
          <w:p w:rsidR="00AF48C1" w:rsidRDefault="00C428CD">
            <w:r>
              <w:t xml:space="preserve">T1003 Credential </w:t>
            </w:r>
            <w:r>
              <w:t>Dumping</w:t>
            </w:r>
          </w:p>
        </w:tc>
        <w:tc>
          <w:tcPr>
            <w:tcW w:w="2160" w:type="dxa"/>
          </w:tcPr>
          <w:p w:rsidR="00AF48C1" w:rsidRDefault="00C428CD">
            <w:r>
              <w:t>Sysmon</w:t>
            </w:r>
          </w:p>
        </w:tc>
        <w:tc>
          <w:tcPr>
            <w:tcW w:w="2160" w:type="dxa"/>
          </w:tcPr>
          <w:p w:rsidR="00AF48C1" w:rsidRDefault="00C428CD">
            <w:r>
              <w:t>Oui</w:t>
            </w:r>
          </w:p>
        </w:tc>
        <w:tc>
          <w:tcPr>
            <w:tcW w:w="2160" w:type="dxa"/>
          </w:tcPr>
          <w:p w:rsidR="00AF48C1" w:rsidRDefault="00C428CD">
            <w:r>
              <w:t>-</w:t>
            </w:r>
          </w:p>
        </w:tc>
      </w:tr>
      <w:tr w:rsidR="00AF48C1">
        <w:tc>
          <w:tcPr>
            <w:tcW w:w="2160" w:type="dxa"/>
          </w:tcPr>
          <w:p w:rsidR="00AF48C1" w:rsidRDefault="00C428CD">
            <w:r>
              <w:t>T1071.001 Web Protocols</w:t>
            </w:r>
          </w:p>
        </w:tc>
        <w:tc>
          <w:tcPr>
            <w:tcW w:w="2160" w:type="dxa"/>
          </w:tcPr>
          <w:p w:rsidR="00AF48C1" w:rsidRDefault="00C428CD">
            <w:r>
              <w:t>Proxy/Firewall</w:t>
            </w:r>
          </w:p>
        </w:tc>
        <w:tc>
          <w:tcPr>
            <w:tcW w:w="2160" w:type="dxa"/>
          </w:tcPr>
          <w:p w:rsidR="00AF48C1" w:rsidRDefault="00C428CD">
            <w:r>
              <w:t>Non</w:t>
            </w:r>
          </w:p>
        </w:tc>
        <w:tc>
          <w:tcPr>
            <w:tcW w:w="2160" w:type="dxa"/>
          </w:tcPr>
          <w:p w:rsidR="00AF48C1" w:rsidRDefault="00C428CD">
            <w:r>
              <w:t>Créer règle</w:t>
            </w:r>
          </w:p>
        </w:tc>
      </w:tr>
      <w:tr w:rsidR="00AF48C1">
        <w:tc>
          <w:tcPr>
            <w:tcW w:w="2160" w:type="dxa"/>
          </w:tcPr>
          <w:p w:rsidR="00AF48C1" w:rsidRDefault="00C428CD">
            <w:r>
              <w:t>T1021 Remote Services</w:t>
            </w:r>
          </w:p>
        </w:tc>
        <w:tc>
          <w:tcPr>
            <w:tcW w:w="2160" w:type="dxa"/>
          </w:tcPr>
          <w:p w:rsidR="00AF48C1" w:rsidRDefault="00C428CD">
            <w:r>
              <w:t>AD/Windows</w:t>
            </w:r>
          </w:p>
        </w:tc>
        <w:tc>
          <w:tcPr>
            <w:tcW w:w="2160" w:type="dxa"/>
          </w:tcPr>
          <w:p w:rsidR="00AF48C1" w:rsidRDefault="00C428CD">
            <w:r>
              <w:t>Oui</w:t>
            </w:r>
          </w:p>
        </w:tc>
        <w:tc>
          <w:tcPr>
            <w:tcW w:w="2160" w:type="dxa"/>
          </w:tcPr>
          <w:p w:rsidR="00AF48C1" w:rsidRDefault="00C428CD">
            <w:r>
              <w:t>-</w:t>
            </w:r>
          </w:p>
        </w:tc>
      </w:tr>
      <w:tr w:rsidR="00AF48C1">
        <w:tc>
          <w:tcPr>
            <w:tcW w:w="2160" w:type="dxa"/>
          </w:tcPr>
          <w:p w:rsidR="00AF48C1" w:rsidRDefault="00C428CD">
            <w:r>
              <w:t>T1041 Exfiltration</w:t>
            </w:r>
          </w:p>
        </w:tc>
        <w:tc>
          <w:tcPr>
            <w:tcW w:w="2160" w:type="dxa"/>
          </w:tcPr>
          <w:p w:rsidR="00AF48C1" w:rsidRDefault="00C428CD">
            <w:r>
              <w:t>Proxy</w:t>
            </w:r>
          </w:p>
        </w:tc>
        <w:tc>
          <w:tcPr>
            <w:tcW w:w="2160" w:type="dxa"/>
          </w:tcPr>
          <w:p w:rsidR="00AF48C1" w:rsidRDefault="00C428CD">
            <w:r>
              <w:t>Non</w:t>
            </w:r>
          </w:p>
        </w:tc>
        <w:tc>
          <w:tcPr>
            <w:tcW w:w="2160" w:type="dxa"/>
          </w:tcPr>
          <w:p w:rsidR="00AF48C1" w:rsidRDefault="00C428CD">
            <w:r>
              <w:t>Créer règle</w:t>
            </w:r>
          </w:p>
        </w:tc>
      </w:tr>
      <w:tr w:rsidR="00AF48C1">
        <w:tc>
          <w:tcPr>
            <w:tcW w:w="2160" w:type="dxa"/>
          </w:tcPr>
          <w:p w:rsidR="00AF48C1" w:rsidRDefault="00C428CD">
            <w:r>
              <w:t>T1105 Ingress Tool Transfer</w:t>
            </w:r>
          </w:p>
        </w:tc>
        <w:tc>
          <w:tcPr>
            <w:tcW w:w="2160" w:type="dxa"/>
          </w:tcPr>
          <w:p w:rsidR="00AF48C1" w:rsidRDefault="00C428CD">
            <w:r>
              <w:t>EDR/Sysmon</w:t>
            </w:r>
          </w:p>
        </w:tc>
        <w:tc>
          <w:tcPr>
            <w:tcW w:w="2160" w:type="dxa"/>
          </w:tcPr>
          <w:p w:rsidR="00AF48C1" w:rsidRDefault="00C428CD">
            <w:r>
              <w:t>Non</w:t>
            </w:r>
          </w:p>
        </w:tc>
        <w:tc>
          <w:tcPr>
            <w:tcW w:w="2160" w:type="dxa"/>
          </w:tcPr>
          <w:p w:rsidR="00AF48C1" w:rsidRDefault="00C428CD">
            <w:r>
              <w:t>Créer règle</w:t>
            </w:r>
          </w:p>
        </w:tc>
      </w:tr>
    </w:tbl>
    <w:p w:rsidR="00AF48C1" w:rsidRPr="00B07D3C" w:rsidRDefault="00C428CD">
      <w:pPr>
        <w:pStyle w:val="Titre2"/>
        <w:rPr>
          <w:b w:val="0"/>
          <w:color w:val="auto"/>
        </w:rPr>
      </w:pPr>
      <w:r w:rsidRPr="00B07D3C">
        <w:rPr>
          <w:b w:val="0"/>
          <w:color w:val="auto"/>
        </w:rPr>
        <w:lastRenderedPageBreak/>
        <w:t>Exercice 10.3 – Scénario Purple Team</w:t>
      </w:r>
    </w:p>
    <w:p w:rsidR="00AF48C1" w:rsidRDefault="00C428CD">
      <w:r w:rsidRPr="00B07D3C">
        <w:rPr>
          <w:lang w:val="fr-FR"/>
        </w:rPr>
        <w:t>Technique 1 : T1566 (</w:t>
      </w:r>
      <w:proofErr w:type="spellStart"/>
      <w:r w:rsidRPr="00B07D3C">
        <w:rPr>
          <w:lang w:val="fr-FR"/>
        </w:rPr>
        <w:t>Phishing</w:t>
      </w:r>
      <w:proofErr w:type="spellEnd"/>
      <w:proofErr w:type="gramStart"/>
      <w:r w:rsidRPr="00B07D3C">
        <w:rPr>
          <w:lang w:val="fr-FR"/>
        </w:rPr>
        <w:t>)</w:t>
      </w:r>
      <w:proofErr w:type="gramEnd"/>
      <w:r w:rsidRPr="00B07D3C">
        <w:rPr>
          <w:lang w:val="fr-FR"/>
        </w:rPr>
        <w:br/>
        <w:t>Attaque simulée : campagne de courriels frauduleux.</w:t>
      </w:r>
      <w:bookmarkStart w:id="0" w:name="_GoBack"/>
      <w:bookmarkEnd w:id="0"/>
      <w:r w:rsidRPr="00B07D3C">
        <w:rPr>
          <w:lang w:val="fr-FR"/>
        </w:rPr>
        <w:br/>
        <w:t>Logs attendus : passerelle mail, EDR.</w:t>
      </w:r>
      <w:r w:rsidRPr="00B07D3C">
        <w:rPr>
          <w:lang w:val="fr-FR"/>
        </w:rPr>
        <w:br/>
        <w:t>Règle SIEM : détection de pièces jointes suspectes.</w:t>
      </w:r>
      <w:r w:rsidRPr="00B07D3C">
        <w:rPr>
          <w:lang w:val="fr-FR"/>
        </w:rPr>
        <w:br/>
      </w:r>
      <w:r w:rsidRPr="00B07D3C">
        <w:rPr>
          <w:lang w:val="fr-FR"/>
        </w:rPr>
        <w:br/>
        <w:t>Technique 2 : T1059 (</w:t>
      </w:r>
      <w:proofErr w:type="spellStart"/>
      <w:r w:rsidRPr="00B07D3C">
        <w:rPr>
          <w:lang w:val="fr-FR"/>
        </w:rPr>
        <w:t>PowerShell</w:t>
      </w:r>
      <w:proofErr w:type="spellEnd"/>
      <w:proofErr w:type="gramStart"/>
      <w:r w:rsidRPr="00B07D3C">
        <w:rPr>
          <w:lang w:val="fr-FR"/>
        </w:rPr>
        <w:t>)</w:t>
      </w:r>
      <w:proofErr w:type="gramEnd"/>
      <w:r w:rsidRPr="00B07D3C">
        <w:rPr>
          <w:lang w:val="fr-FR"/>
        </w:rPr>
        <w:br/>
        <w:t xml:space="preserve">Attaque simulée : exécution </w:t>
      </w:r>
      <w:proofErr w:type="spellStart"/>
      <w:r w:rsidRPr="00B07D3C">
        <w:rPr>
          <w:lang w:val="fr-FR"/>
        </w:rPr>
        <w:t>PowerShell</w:t>
      </w:r>
      <w:proofErr w:type="spellEnd"/>
      <w:r w:rsidRPr="00B07D3C">
        <w:rPr>
          <w:lang w:val="fr-FR"/>
        </w:rPr>
        <w:t xml:space="preserve"> encodée.</w:t>
      </w:r>
      <w:r w:rsidRPr="00B07D3C">
        <w:rPr>
          <w:lang w:val="fr-FR"/>
        </w:rPr>
        <w:br/>
        <w:t>L</w:t>
      </w:r>
      <w:r w:rsidRPr="00B07D3C">
        <w:rPr>
          <w:lang w:val="fr-FR"/>
        </w:rPr>
        <w:t>ogs attendus : Event ID 4104.</w:t>
      </w:r>
      <w:r w:rsidRPr="00B07D3C">
        <w:rPr>
          <w:lang w:val="fr-FR"/>
        </w:rPr>
        <w:br/>
        <w:t>Règle SIEM : détection de commandes encodées.</w:t>
      </w:r>
      <w:r w:rsidRPr="00B07D3C">
        <w:rPr>
          <w:lang w:val="fr-FR"/>
        </w:rPr>
        <w:br/>
      </w:r>
      <w:r w:rsidRPr="00B07D3C">
        <w:rPr>
          <w:lang w:val="fr-FR"/>
        </w:rPr>
        <w:br/>
        <w:t>Technique 3 : T1071.001 (C2 Web</w:t>
      </w:r>
      <w:proofErr w:type="gramStart"/>
      <w:r w:rsidRPr="00B07D3C">
        <w:rPr>
          <w:lang w:val="fr-FR"/>
        </w:rPr>
        <w:t>)</w:t>
      </w:r>
      <w:proofErr w:type="gramEnd"/>
      <w:r w:rsidRPr="00B07D3C">
        <w:rPr>
          <w:lang w:val="fr-FR"/>
        </w:rPr>
        <w:br/>
        <w:t>Attaque simulée : communication vers evil.io.</w:t>
      </w:r>
      <w:r w:rsidRPr="00B07D3C">
        <w:rPr>
          <w:lang w:val="fr-FR"/>
        </w:rPr>
        <w:br/>
        <w:t>Logs attendus : proxy, DNS, firewall.</w:t>
      </w:r>
      <w:r w:rsidRPr="00B07D3C">
        <w:rPr>
          <w:lang w:val="fr-FR"/>
        </w:rPr>
        <w:br/>
      </w:r>
      <w:proofErr w:type="spellStart"/>
      <w:r>
        <w:t>Règle</w:t>
      </w:r>
      <w:proofErr w:type="spellEnd"/>
      <w:r>
        <w:t xml:space="preserve"> </w:t>
      </w:r>
      <w:proofErr w:type="gramStart"/>
      <w:r>
        <w:t>SIEM :</w:t>
      </w:r>
      <w:proofErr w:type="gramEnd"/>
      <w:r>
        <w:t xml:space="preserve"> </w:t>
      </w:r>
      <w:proofErr w:type="spellStart"/>
      <w:r>
        <w:t>alerte</w:t>
      </w:r>
      <w:proofErr w:type="spellEnd"/>
      <w:r>
        <w:t xml:space="preserve"> sur domaine malveillant.</w:t>
      </w:r>
    </w:p>
    <w:sectPr w:rsidR="00AF48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8CD" w:rsidRDefault="00C428CD" w:rsidP="00B07D3C">
      <w:pPr>
        <w:spacing w:after="0" w:line="240" w:lineRule="auto"/>
      </w:pPr>
      <w:r>
        <w:separator/>
      </w:r>
    </w:p>
  </w:endnote>
  <w:endnote w:type="continuationSeparator" w:id="0">
    <w:p w:rsidR="00C428CD" w:rsidRDefault="00C428CD" w:rsidP="00B07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8CD" w:rsidRDefault="00C428CD" w:rsidP="00B07D3C">
      <w:pPr>
        <w:spacing w:after="0" w:line="240" w:lineRule="auto"/>
      </w:pPr>
      <w:r>
        <w:separator/>
      </w:r>
    </w:p>
  </w:footnote>
  <w:footnote w:type="continuationSeparator" w:id="0">
    <w:p w:rsidR="00C428CD" w:rsidRDefault="00C428CD" w:rsidP="00B07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48C1"/>
    <w:rsid w:val="00B07D3C"/>
    <w:rsid w:val="00B47730"/>
    <w:rsid w:val="00BB1E71"/>
    <w:rsid w:val="00C428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436D48B-016F-40E6-8DC8-3F7D8251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DB63F8-55DA-48DA-A2FE-8C5616F55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2802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Coolkid</cp:lastModifiedBy>
  <cp:revision>2</cp:revision>
  <dcterms:created xsi:type="dcterms:W3CDTF">2026-06-07T14:12:00Z</dcterms:created>
  <dcterms:modified xsi:type="dcterms:W3CDTF">2026-06-07T14:12:00Z</dcterms:modified>
  <cp:category/>
</cp:coreProperties>
</file>