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748BE" w14:textId="16F399DA" w:rsidR="00E73755" w:rsidRDefault="00E45BD3">
      <w:pPr>
        <w:rPr>
          <w:rStyle w:val="fontstyle01"/>
          <w:sz w:val="32"/>
          <w:szCs w:val="32"/>
        </w:rPr>
      </w:pPr>
      <w:r w:rsidRPr="00E45BD3">
        <w:rPr>
          <w:rStyle w:val="fontstyle01"/>
          <w:rFonts w:hint="eastAsia"/>
          <w:sz w:val="32"/>
          <w:szCs w:val="32"/>
        </w:rPr>
        <w:t>C</w:t>
      </w:r>
      <w:r w:rsidRPr="00E45BD3">
        <w:rPr>
          <w:rStyle w:val="fontstyle01"/>
          <w:sz w:val="32"/>
          <w:szCs w:val="32"/>
        </w:rPr>
        <w:t xml:space="preserve">hapitre 5 : </w:t>
      </w:r>
      <w:r w:rsidRPr="00E45BD3">
        <w:rPr>
          <w:rStyle w:val="fontstyle01"/>
          <w:sz w:val="32"/>
          <w:szCs w:val="32"/>
        </w:rPr>
        <w:t>FONDEMENTS DE L’INVESTIGATION</w:t>
      </w:r>
      <w:r w:rsidRPr="00E45BD3">
        <w:rPr>
          <w:rFonts w:ascii="LMRoman12-Bold" w:hAnsi="LMRoman12-Bold"/>
          <w:b/>
          <w:bCs/>
          <w:color w:val="0A1E46"/>
          <w:sz w:val="32"/>
          <w:szCs w:val="32"/>
        </w:rPr>
        <w:t xml:space="preserve"> </w:t>
      </w:r>
      <w:r w:rsidRPr="00E45BD3">
        <w:rPr>
          <w:rStyle w:val="fontstyle01"/>
          <w:sz w:val="32"/>
          <w:szCs w:val="32"/>
        </w:rPr>
        <w:t>NUMÉRIQUE</w:t>
      </w:r>
    </w:p>
    <w:p w14:paraId="29A88FE5" w14:textId="77777777" w:rsidR="007165A2" w:rsidRDefault="00E45BD3" w:rsidP="007165A2">
      <w:pPr>
        <w:jc w:val="both"/>
        <w:rPr>
          <w:rFonts w:ascii="Times New Roman" w:hAnsi="Times New Roman" w:cs="Times New Roman"/>
          <w:sz w:val="26"/>
          <w:szCs w:val="26"/>
        </w:rPr>
      </w:pPr>
      <w:r w:rsidRPr="007165A2">
        <w:rPr>
          <w:rFonts w:ascii="Times New Roman" w:hAnsi="Times New Roman" w:cs="Times New Roman"/>
          <w:b/>
          <w:bCs/>
          <w:sz w:val="26"/>
          <w:szCs w:val="26"/>
        </w:rPr>
        <w:t xml:space="preserve">Ex. 5.1 — Stratégie d’acquisition. </w:t>
      </w:r>
      <w:r w:rsidRPr="007165A2">
        <w:rPr>
          <w:rFonts w:ascii="Times New Roman" w:hAnsi="Times New Roman" w:cs="Times New Roman"/>
          <w:sz w:val="26"/>
          <w:szCs w:val="26"/>
        </w:rPr>
        <w:t>Vous arrivez devant srv-erp-01 (Windows</w:t>
      </w:r>
      <w:r w:rsidRPr="007165A2">
        <w:rPr>
          <w:rFonts w:ascii="Times New Roman" w:hAnsi="Times New Roman" w:cs="Times New Roman"/>
          <w:sz w:val="26"/>
          <w:szCs w:val="26"/>
        </w:rPr>
        <w:t xml:space="preserve"> </w:t>
      </w:r>
      <w:r w:rsidRPr="007165A2">
        <w:rPr>
          <w:rFonts w:ascii="Times New Roman" w:hAnsi="Times New Roman" w:cs="Times New Roman"/>
          <w:sz w:val="26"/>
          <w:szCs w:val="26"/>
        </w:rPr>
        <w:t>Server 2022) qui est allumé et sur lequel une connexion RDP suspecte est active.</w:t>
      </w:r>
      <w:r w:rsidRPr="007165A2">
        <w:rPr>
          <w:rFonts w:ascii="Times New Roman" w:hAnsi="Times New Roman" w:cs="Times New Roman"/>
          <w:sz w:val="26"/>
          <w:szCs w:val="26"/>
        </w:rPr>
        <w:t xml:space="preserve"> </w:t>
      </w:r>
      <w:r w:rsidRPr="007165A2">
        <w:rPr>
          <w:rFonts w:ascii="Times New Roman" w:hAnsi="Times New Roman" w:cs="Times New Roman"/>
          <w:sz w:val="26"/>
          <w:szCs w:val="26"/>
        </w:rPr>
        <w:t>Décrivez dans l’ordre les 8 premières actions à effectuer, en justifiant chaque décision.</w:t>
      </w:r>
    </w:p>
    <w:p w14:paraId="409B361A" w14:textId="42A50CF2" w:rsidR="00E45BD3" w:rsidRDefault="00E45BD3" w:rsidP="007165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9136CBA" w14:textId="77777777" w:rsidR="007165A2" w:rsidRPr="007165A2" w:rsidRDefault="007165A2" w:rsidP="007165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65A2">
        <w:rPr>
          <w:rFonts w:ascii="Times New Roman" w:hAnsi="Times New Roman" w:cs="Times New Roman"/>
          <w:b/>
          <w:bCs/>
          <w:sz w:val="26"/>
          <w:szCs w:val="26"/>
        </w:rPr>
        <w:t>EXERCICE 5.1 : STRATÉGIE D’ACQUISITION</w:t>
      </w:r>
    </w:p>
    <w:p w14:paraId="6E9DA325" w14:textId="77777777" w:rsidR="007165A2" w:rsidRPr="007165A2" w:rsidRDefault="007165A2" w:rsidP="007165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65A2">
        <w:rPr>
          <w:rFonts w:ascii="Times New Roman" w:hAnsi="Times New Roman" w:cs="Times New Roman"/>
          <w:i/>
          <w:iCs/>
          <w:sz w:val="26"/>
          <w:szCs w:val="26"/>
        </w:rPr>
        <w:t>Cas pratique : Windows Server 2022 avec session RDP active</w:t>
      </w:r>
      <w:r w:rsidRPr="007165A2">
        <w:rPr>
          <w:rFonts w:ascii="Times New Roman" w:hAnsi="Times New Roman" w:cs="Times New Roman"/>
          <w:i/>
          <w:iCs/>
          <w:sz w:val="26"/>
          <w:szCs w:val="26"/>
        </w:rPr>
        <w:br/>
      </w:r>
      <w:r w:rsidRPr="007165A2">
        <w:rPr>
          <w:rFonts w:ascii="Times New Roman" w:hAnsi="Times New Roman" w:cs="Times New Roman"/>
          <w:b/>
          <w:bCs/>
          <w:sz w:val="26"/>
          <w:szCs w:val="26"/>
        </w:rPr>
        <w:t>1. Introduction</w:t>
      </w:r>
    </w:p>
    <w:p w14:paraId="786260EB" w14:textId="77777777" w:rsidR="007165A2" w:rsidRDefault="007165A2" w:rsidP="007165A2">
      <w:pPr>
        <w:jc w:val="both"/>
        <w:rPr>
          <w:rFonts w:ascii="Times New Roman" w:hAnsi="Times New Roman" w:cs="Times New Roman"/>
          <w:sz w:val="26"/>
          <w:szCs w:val="26"/>
        </w:rPr>
      </w:pPr>
      <w:r w:rsidRPr="007165A2">
        <w:rPr>
          <w:rFonts w:ascii="Times New Roman" w:hAnsi="Times New Roman" w:cs="Times New Roman"/>
          <w:sz w:val="26"/>
          <w:szCs w:val="26"/>
        </w:rPr>
        <w:t>L’investigation numérique sur un système "live" (allumé) demande une rigueur extrême. Toute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165A2">
        <w:rPr>
          <w:rFonts w:ascii="Times New Roman" w:hAnsi="Times New Roman" w:cs="Times New Roman"/>
          <w:sz w:val="26"/>
          <w:szCs w:val="26"/>
        </w:rPr>
        <w:t>interaction avec le système modifie les preuves (métadonnées, registres). L’objectif ici est de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165A2">
        <w:rPr>
          <w:rFonts w:ascii="Times New Roman" w:hAnsi="Times New Roman" w:cs="Times New Roman"/>
          <w:sz w:val="26"/>
          <w:szCs w:val="26"/>
        </w:rPr>
        <w:t>neutraliser la menace tout en préservant l’intégrité des données volatiles.</w:t>
      </w:r>
    </w:p>
    <w:p w14:paraId="688FAA44" w14:textId="5E1F7899" w:rsidR="007165A2" w:rsidRPr="007165A2" w:rsidRDefault="007165A2" w:rsidP="007165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65A2">
        <w:rPr>
          <w:rFonts w:ascii="Times New Roman" w:hAnsi="Times New Roman" w:cs="Times New Roman"/>
          <w:sz w:val="26"/>
          <w:szCs w:val="26"/>
        </w:rPr>
        <w:br/>
      </w:r>
      <w:r w:rsidRPr="007165A2">
        <w:rPr>
          <w:rFonts w:ascii="Times New Roman" w:hAnsi="Times New Roman" w:cs="Times New Roman"/>
          <w:b/>
          <w:bCs/>
          <w:sz w:val="26"/>
          <w:szCs w:val="26"/>
        </w:rPr>
        <w:t>2. Les 8 actions prioritaires</w:t>
      </w:r>
    </w:p>
    <w:p w14:paraId="66987AA2" w14:textId="77777777" w:rsidR="007165A2" w:rsidRPr="007165A2" w:rsidRDefault="007165A2" w:rsidP="007165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65A2">
        <w:rPr>
          <w:rFonts w:ascii="Times New Roman" w:hAnsi="Times New Roman" w:cs="Times New Roman"/>
          <w:b/>
          <w:bCs/>
          <w:sz w:val="26"/>
          <w:szCs w:val="26"/>
          <w:u w:val="single"/>
        </w:rPr>
        <w:t>Action 1</w:t>
      </w:r>
      <w:r w:rsidRPr="007165A2">
        <w:rPr>
          <w:rFonts w:ascii="Times New Roman" w:hAnsi="Times New Roman" w:cs="Times New Roman"/>
          <w:b/>
          <w:bCs/>
          <w:sz w:val="26"/>
          <w:szCs w:val="26"/>
        </w:rPr>
        <w:t xml:space="preserve"> : Initialisation du journal d’investigation et photographies</w:t>
      </w:r>
    </w:p>
    <w:p w14:paraId="72C5E06A" w14:textId="77777777" w:rsidR="007165A2" w:rsidRDefault="007165A2" w:rsidP="007165A2">
      <w:pPr>
        <w:jc w:val="both"/>
        <w:rPr>
          <w:rFonts w:ascii="Times New Roman" w:hAnsi="Times New Roman" w:cs="Times New Roman"/>
          <w:sz w:val="26"/>
          <w:szCs w:val="26"/>
        </w:rPr>
      </w:pPr>
      <w:r w:rsidRPr="007165A2">
        <w:rPr>
          <w:rFonts w:ascii="Times New Roman" w:hAnsi="Times New Roman" w:cs="Times New Roman"/>
          <w:i/>
          <w:iCs/>
          <w:sz w:val="26"/>
          <w:szCs w:val="26"/>
        </w:rPr>
        <w:t xml:space="preserve">Justification : </w:t>
      </w:r>
      <w:r w:rsidRPr="007165A2">
        <w:rPr>
          <w:rFonts w:ascii="Times New Roman" w:hAnsi="Times New Roman" w:cs="Times New Roman"/>
          <w:sz w:val="26"/>
          <w:szCs w:val="26"/>
        </w:rPr>
        <w:t>Avant toute manipulation, il faut documenter l’état physique du serveur,</w:t>
      </w:r>
      <w:r w:rsidRPr="007165A2">
        <w:rPr>
          <w:rFonts w:ascii="Times New Roman" w:hAnsi="Times New Roman" w:cs="Times New Roman"/>
          <w:sz w:val="26"/>
          <w:szCs w:val="26"/>
        </w:rPr>
        <w:br/>
        <w:t>les câbles branchés et l’écran. C’est le point de départ de la chaîne de traçabilité</w:t>
      </w:r>
      <w:r w:rsidRPr="007165A2">
        <w:rPr>
          <w:rFonts w:ascii="Times New Roman" w:hAnsi="Times New Roman" w:cs="Times New Roman"/>
          <w:sz w:val="26"/>
          <w:szCs w:val="26"/>
        </w:rPr>
        <w:br/>
        <w:t xml:space="preserve">(Chain of </w:t>
      </w:r>
      <w:proofErr w:type="spellStart"/>
      <w:r w:rsidRPr="007165A2">
        <w:rPr>
          <w:rFonts w:ascii="Times New Roman" w:hAnsi="Times New Roman" w:cs="Times New Roman"/>
          <w:sz w:val="26"/>
          <w:szCs w:val="26"/>
        </w:rPr>
        <w:t>Custody</w:t>
      </w:r>
      <w:proofErr w:type="spellEnd"/>
      <w:r w:rsidRPr="007165A2">
        <w:rPr>
          <w:rFonts w:ascii="Times New Roman" w:hAnsi="Times New Roman" w:cs="Times New Roman"/>
          <w:sz w:val="26"/>
          <w:szCs w:val="26"/>
        </w:rPr>
        <w:t>). Toute action ultérieure doit être horodatée.</w:t>
      </w:r>
    </w:p>
    <w:p w14:paraId="493D7AD2" w14:textId="77777777" w:rsidR="007165A2" w:rsidRPr="007165A2" w:rsidRDefault="007165A2" w:rsidP="007165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65A2">
        <w:rPr>
          <w:rFonts w:ascii="Times New Roman" w:hAnsi="Times New Roman" w:cs="Times New Roman"/>
          <w:b/>
          <w:bCs/>
          <w:sz w:val="26"/>
          <w:szCs w:val="26"/>
        </w:rPr>
        <w:t>Action 2 : Capture de la mémoire vive (RAM)</w:t>
      </w:r>
    </w:p>
    <w:p w14:paraId="688FCEB3" w14:textId="77777777" w:rsidR="007165A2" w:rsidRDefault="007165A2" w:rsidP="007165A2">
      <w:pPr>
        <w:jc w:val="both"/>
        <w:rPr>
          <w:rFonts w:ascii="Times New Roman" w:hAnsi="Times New Roman" w:cs="Times New Roman"/>
          <w:sz w:val="26"/>
          <w:szCs w:val="26"/>
        </w:rPr>
      </w:pPr>
      <w:r w:rsidRPr="007165A2">
        <w:rPr>
          <w:rFonts w:ascii="Times New Roman" w:hAnsi="Times New Roman" w:cs="Times New Roman"/>
          <w:i/>
          <w:iCs/>
          <w:sz w:val="26"/>
          <w:szCs w:val="26"/>
        </w:rPr>
        <w:t xml:space="preserve">Justification : </w:t>
      </w:r>
      <w:r w:rsidRPr="007165A2">
        <w:rPr>
          <w:rFonts w:ascii="Times New Roman" w:hAnsi="Times New Roman" w:cs="Times New Roman"/>
          <w:sz w:val="26"/>
          <w:szCs w:val="26"/>
        </w:rPr>
        <w:t>C’est l’élément le plus volatil. La RAM contient les clés de chiffrement,</w:t>
      </w:r>
      <w:r w:rsidRPr="007165A2">
        <w:rPr>
          <w:rFonts w:ascii="Times New Roman" w:hAnsi="Times New Roman" w:cs="Times New Roman"/>
          <w:sz w:val="26"/>
          <w:szCs w:val="26"/>
        </w:rPr>
        <w:br/>
        <w:t>les processus malveillants en cours d’exécution, et surtout les artefacts de la session</w:t>
      </w:r>
      <w:r w:rsidRPr="007165A2">
        <w:rPr>
          <w:rFonts w:ascii="Times New Roman" w:hAnsi="Times New Roman" w:cs="Times New Roman"/>
          <w:sz w:val="26"/>
          <w:szCs w:val="26"/>
        </w:rPr>
        <w:br/>
        <w:t>RDP suspecte (identifiants, commandes tapées). Utilisation d’un outil type Magnet</w:t>
      </w:r>
      <w:r w:rsidRPr="007165A2">
        <w:rPr>
          <w:rFonts w:ascii="Times New Roman" w:hAnsi="Times New Roman" w:cs="Times New Roman"/>
          <w:sz w:val="26"/>
          <w:szCs w:val="26"/>
        </w:rPr>
        <w:br/>
        <w:t>RAM Capture ou FTK Imager Lite depuis une clé USB "</w:t>
      </w:r>
      <w:proofErr w:type="spellStart"/>
      <w:r w:rsidRPr="007165A2">
        <w:rPr>
          <w:rFonts w:ascii="Times New Roman" w:hAnsi="Times New Roman" w:cs="Times New Roman"/>
          <w:sz w:val="26"/>
          <w:szCs w:val="26"/>
        </w:rPr>
        <w:t>Forensic</w:t>
      </w:r>
      <w:proofErr w:type="spellEnd"/>
      <w:r w:rsidRPr="007165A2">
        <w:rPr>
          <w:rFonts w:ascii="Times New Roman" w:hAnsi="Times New Roman" w:cs="Times New Roman"/>
          <w:sz w:val="26"/>
          <w:szCs w:val="26"/>
        </w:rPr>
        <w:t>".</w:t>
      </w:r>
    </w:p>
    <w:p w14:paraId="69CB12B5" w14:textId="77777777" w:rsidR="007165A2" w:rsidRPr="007165A2" w:rsidRDefault="007165A2" w:rsidP="007165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65A2">
        <w:rPr>
          <w:rFonts w:ascii="Times New Roman" w:hAnsi="Times New Roman" w:cs="Times New Roman"/>
          <w:b/>
          <w:bCs/>
          <w:sz w:val="26"/>
          <w:szCs w:val="26"/>
        </w:rPr>
        <w:t>Action 3 : Collecte des connexions réseau actives (</w:t>
      </w:r>
      <w:proofErr w:type="spellStart"/>
      <w:r w:rsidRPr="007165A2">
        <w:rPr>
          <w:rFonts w:ascii="Times New Roman" w:hAnsi="Times New Roman" w:cs="Times New Roman"/>
          <w:b/>
          <w:bCs/>
          <w:sz w:val="26"/>
          <w:szCs w:val="26"/>
        </w:rPr>
        <w:t>netstat</w:t>
      </w:r>
      <w:proofErr w:type="spellEnd"/>
      <w:r w:rsidRPr="007165A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7A97EB7" w14:textId="77777777" w:rsidR="007165A2" w:rsidRDefault="007165A2" w:rsidP="007165A2">
      <w:pPr>
        <w:jc w:val="both"/>
        <w:rPr>
          <w:rFonts w:ascii="Times New Roman" w:hAnsi="Times New Roman" w:cs="Times New Roman"/>
          <w:sz w:val="26"/>
          <w:szCs w:val="26"/>
        </w:rPr>
      </w:pPr>
      <w:r w:rsidRPr="007165A2">
        <w:rPr>
          <w:rFonts w:ascii="Times New Roman" w:hAnsi="Times New Roman" w:cs="Times New Roman"/>
          <w:i/>
          <w:iCs/>
          <w:sz w:val="26"/>
          <w:szCs w:val="26"/>
        </w:rPr>
        <w:t xml:space="preserve">Justification : </w:t>
      </w:r>
      <w:r w:rsidRPr="007165A2">
        <w:rPr>
          <w:rFonts w:ascii="Times New Roman" w:hAnsi="Times New Roman" w:cs="Times New Roman"/>
          <w:sz w:val="26"/>
          <w:szCs w:val="26"/>
        </w:rPr>
        <w:t>Puisqu’une session RDP est active, il est impératif de capturer l’adresse</w:t>
      </w:r>
      <w:r w:rsidRPr="007165A2">
        <w:rPr>
          <w:rFonts w:ascii="Times New Roman" w:hAnsi="Times New Roman" w:cs="Times New Roman"/>
          <w:sz w:val="26"/>
          <w:szCs w:val="26"/>
        </w:rPr>
        <w:br/>
        <w:t>IP source et le port de l’attaquant avant de couper le réseau. Cela permet d’identifier</w:t>
      </w:r>
      <w:r w:rsidRPr="007165A2">
        <w:rPr>
          <w:rFonts w:ascii="Times New Roman" w:hAnsi="Times New Roman" w:cs="Times New Roman"/>
          <w:sz w:val="26"/>
          <w:szCs w:val="26"/>
        </w:rPr>
        <w:br/>
        <w:t>l’origine de l’intrusion.</w:t>
      </w:r>
    </w:p>
    <w:p w14:paraId="2EE1539F" w14:textId="77777777" w:rsidR="007165A2" w:rsidRPr="007165A2" w:rsidRDefault="007165A2" w:rsidP="007165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65A2">
        <w:rPr>
          <w:rFonts w:ascii="Times New Roman" w:hAnsi="Times New Roman" w:cs="Times New Roman"/>
          <w:b/>
          <w:bCs/>
          <w:sz w:val="26"/>
          <w:szCs w:val="26"/>
        </w:rPr>
        <w:t>Action 4 : Isolation réseau (Logique ou Physique)</w:t>
      </w:r>
    </w:p>
    <w:p w14:paraId="78B5389C" w14:textId="77777777" w:rsidR="007165A2" w:rsidRDefault="007165A2" w:rsidP="007165A2">
      <w:pPr>
        <w:jc w:val="both"/>
        <w:rPr>
          <w:rFonts w:ascii="Times New Roman" w:hAnsi="Times New Roman" w:cs="Times New Roman"/>
          <w:sz w:val="26"/>
          <w:szCs w:val="26"/>
        </w:rPr>
      </w:pPr>
      <w:r w:rsidRPr="007165A2">
        <w:rPr>
          <w:rFonts w:ascii="Times New Roman" w:hAnsi="Times New Roman" w:cs="Times New Roman"/>
          <w:i/>
          <w:iCs/>
          <w:sz w:val="26"/>
          <w:szCs w:val="26"/>
        </w:rPr>
        <w:t xml:space="preserve">Justification : </w:t>
      </w:r>
      <w:r w:rsidRPr="007165A2">
        <w:rPr>
          <w:rFonts w:ascii="Times New Roman" w:hAnsi="Times New Roman" w:cs="Times New Roman"/>
          <w:sz w:val="26"/>
          <w:szCs w:val="26"/>
        </w:rPr>
        <w:t>Une fois la RAM et les connexions capturées, il faut couper l’accès à</w:t>
      </w:r>
      <w:r w:rsidRPr="007165A2">
        <w:rPr>
          <w:rFonts w:ascii="Times New Roman" w:hAnsi="Times New Roman" w:cs="Times New Roman"/>
          <w:sz w:val="26"/>
          <w:szCs w:val="26"/>
        </w:rPr>
        <w:br/>
        <w:t>l’attaquant pour stopper l’exfiltration ou la destruction de preuves. On débranche</w:t>
      </w:r>
      <w:r w:rsidRPr="007165A2">
        <w:rPr>
          <w:rFonts w:ascii="Times New Roman" w:hAnsi="Times New Roman" w:cs="Times New Roman"/>
          <w:sz w:val="26"/>
          <w:szCs w:val="26"/>
        </w:rPr>
        <w:br/>
        <w:t>le câble RJ45 ou on désactive le port sur le switch (ne jamais éteindre le serveur</w:t>
      </w:r>
      <w:r w:rsidRPr="007165A2">
        <w:rPr>
          <w:rFonts w:ascii="Times New Roman" w:hAnsi="Times New Roman" w:cs="Times New Roman"/>
          <w:sz w:val="26"/>
          <w:szCs w:val="26"/>
        </w:rPr>
        <w:br/>
        <w:t>brusquement).</w:t>
      </w:r>
    </w:p>
    <w:p w14:paraId="34BF4CB6" w14:textId="77777777" w:rsidR="007165A2" w:rsidRPr="007165A2" w:rsidRDefault="007165A2" w:rsidP="007165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65A2">
        <w:rPr>
          <w:rFonts w:ascii="Times New Roman" w:hAnsi="Times New Roman" w:cs="Times New Roman"/>
          <w:sz w:val="26"/>
          <w:szCs w:val="26"/>
        </w:rPr>
        <w:br/>
      </w:r>
      <w:r w:rsidRPr="007165A2">
        <w:rPr>
          <w:rFonts w:ascii="Times New Roman" w:hAnsi="Times New Roman" w:cs="Times New Roman"/>
          <w:b/>
          <w:bCs/>
          <w:sz w:val="26"/>
          <w:szCs w:val="26"/>
        </w:rPr>
        <w:t>Action 5 : Collecte des informations sur les processus et utilisateurs</w:t>
      </w:r>
    </w:p>
    <w:p w14:paraId="379EA9CE" w14:textId="77777777" w:rsidR="007165A2" w:rsidRDefault="007165A2" w:rsidP="007165A2">
      <w:pPr>
        <w:jc w:val="both"/>
        <w:rPr>
          <w:rFonts w:ascii="Times New Roman" w:hAnsi="Times New Roman" w:cs="Times New Roman"/>
          <w:sz w:val="26"/>
          <w:szCs w:val="26"/>
        </w:rPr>
      </w:pPr>
      <w:r w:rsidRPr="007165A2">
        <w:rPr>
          <w:rFonts w:ascii="Times New Roman" w:hAnsi="Times New Roman" w:cs="Times New Roman"/>
          <w:i/>
          <w:iCs/>
          <w:sz w:val="26"/>
          <w:szCs w:val="26"/>
        </w:rPr>
        <w:lastRenderedPageBreak/>
        <w:t xml:space="preserve">Justification : </w:t>
      </w:r>
      <w:r w:rsidRPr="007165A2">
        <w:rPr>
          <w:rFonts w:ascii="Times New Roman" w:hAnsi="Times New Roman" w:cs="Times New Roman"/>
          <w:sz w:val="26"/>
          <w:szCs w:val="26"/>
        </w:rPr>
        <w:t xml:space="preserve">Exécuter des commandes comme </w:t>
      </w:r>
      <w:proofErr w:type="spellStart"/>
      <w:r w:rsidRPr="007165A2">
        <w:rPr>
          <w:rFonts w:ascii="Times New Roman" w:hAnsi="Times New Roman" w:cs="Times New Roman"/>
          <w:sz w:val="26"/>
          <w:szCs w:val="26"/>
        </w:rPr>
        <w:t>tasklist</w:t>
      </w:r>
      <w:proofErr w:type="spellEnd"/>
      <w:r w:rsidRPr="007165A2">
        <w:rPr>
          <w:rFonts w:ascii="Times New Roman" w:hAnsi="Times New Roman" w:cs="Times New Roman"/>
          <w:sz w:val="26"/>
          <w:szCs w:val="26"/>
        </w:rPr>
        <w:t xml:space="preserve"> /v et </w:t>
      </w:r>
      <w:proofErr w:type="spellStart"/>
      <w:r w:rsidRPr="007165A2">
        <w:rPr>
          <w:rFonts w:ascii="Times New Roman" w:hAnsi="Times New Roman" w:cs="Times New Roman"/>
          <w:sz w:val="26"/>
          <w:szCs w:val="26"/>
        </w:rPr>
        <w:t>query</w:t>
      </w:r>
      <w:proofErr w:type="spellEnd"/>
      <w:r w:rsidRPr="007165A2">
        <w:rPr>
          <w:rFonts w:ascii="Times New Roman" w:hAnsi="Times New Roman" w:cs="Times New Roman"/>
          <w:sz w:val="26"/>
          <w:szCs w:val="26"/>
        </w:rPr>
        <w:t xml:space="preserve"> user pour</w:t>
      </w:r>
      <w:r w:rsidRPr="007165A2">
        <w:rPr>
          <w:rFonts w:ascii="Times New Roman" w:hAnsi="Times New Roman" w:cs="Times New Roman"/>
          <w:sz w:val="26"/>
          <w:szCs w:val="26"/>
        </w:rPr>
        <w:br/>
        <w:t>lister les processus liés à la session RDP et confirmer quel compte utilisateur a été</w:t>
      </w:r>
      <w:r w:rsidRPr="007165A2">
        <w:rPr>
          <w:rFonts w:ascii="Times New Roman" w:hAnsi="Times New Roman" w:cs="Times New Roman"/>
          <w:sz w:val="26"/>
          <w:szCs w:val="26"/>
        </w:rPr>
        <w:br/>
        <w:t>compromis sur ce Windows Server 2022.</w:t>
      </w:r>
    </w:p>
    <w:p w14:paraId="1FA31C1A" w14:textId="77777777" w:rsidR="007165A2" w:rsidRPr="007165A2" w:rsidRDefault="007165A2" w:rsidP="007165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65A2">
        <w:rPr>
          <w:rFonts w:ascii="Times New Roman" w:hAnsi="Times New Roman" w:cs="Times New Roman"/>
          <w:b/>
          <w:bCs/>
          <w:sz w:val="26"/>
          <w:szCs w:val="26"/>
        </w:rPr>
        <w:t>Action 6 : Collecte des journaux d’événements (Event Logs)</w:t>
      </w:r>
    </w:p>
    <w:p w14:paraId="7F3C1829" w14:textId="77777777" w:rsidR="007165A2" w:rsidRDefault="007165A2" w:rsidP="007165A2">
      <w:pPr>
        <w:jc w:val="both"/>
        <w:rPr>
          <w:rFonts w:ascii="Times New Roman" w:hAnsi="Times New Roman" w:cs="Times New Roman"/>
          <w:sz w:val="26"/>
          <w:szCs w:val="26"/>
        </w:rPr>
      </w:pPr>
      <w:r w:rsidRPr="007165A2">
        <w:rPr>
          <w:rFonts w:ascii="Times New Roman" w:hAnsi="Times New Roman" w:cs="Times New Roman"/>
          <w:i/>
          <w:iCs/>
          <w:sz w:val="26"/>
          <w:szCs w:val="26"/>
        </w:rPr>
        <w:t xml:space="preserve">Justification : </w:t>
      </w:r>
      <w:r w:rsidRPr="007165A2">
        <w:rPr>
          <w:rFonts w:ascii="Times New Roman" w:hAnsi="Times New Roman" w:cs="Times New Roman"/>
          <w:sz w:val="26"/>
          <w:szCs w:val="26"/>
        </w:rPr>
        <w:t xml:space="preserve">Extraction prioritaire des journaux </w:t>
      </w:r>
      <w:proofErr w:type="spellStart"/>
      <w:r w:rsidRPr="007165A2">
        <w:rPr>
          <w:rFonts w:ascii="Times New Roman" w:hAnsi="Times New Roman" w:cs="Times New Roman"/>
          <w:sz w:val="26"/>
          <w:szCs w:val="26"/>
        </w:rPr>
        <w:t>Security.evtx</w:t>
      </w:r>
      <w:proofErr w:type="spellEnd"/>
      <w:r w:rsidRPr="007165A2">
        <w:rPr>
          <w:rFonts w:ascii="Times New Roman" w:hAnsi="Times New Roman" w:cs="Times New Roman"/>
          <w:sz w:val="26"/>
          <w:szCs w:val="26"/>
        </w:rPr>
        <w:t xml:space="preserve"> et des logs spécifiques au RDP (</w:t>
      </w:r>
      <w:proofErr w:type="spellStart"/>
      <w:r w:rsidRPr="007165A2">
        <w:rPr>
          <w:rFonts w:ascii="Times New Roman" w:hAnsi="Times New Roman" w:cs="Times New Roman"/>
          <w:i/>
          <w:iCs/>
          <w:sz w:val="26"/>
          <w:szCs w:val="26"/>
        </w:rPr>
        <w:t>RemoteDesktopServices-RdpCoreTS</w:t>
      </w:r>
      <w:proofErr w:type="spellEnd"/>
      <w:r w:rsidRPr="007165A2">
        <w:rPr>
          <w:rFonts w:ascii="Times New Roman" w:hAnsi="Times New Roman" w:cs="Times New Roman"/>
          <w:sz w:val="26"/>
          <w:szCs w:val="26"/>
        </w:rPr>
        <w:t>). Ces fichiers contiennent les</w:t>
      </w:r>
      <w:r w:rsidRPr="007165A2">
        <w:rPr>
          <w:rFonts w:ascii="Times New Roman" w:hAnsi="Times New Roman" w:cs="Times New Roman"/>
          <w:sz w:val="26"/>
          <w:szCs w:val="26"/>
        </w:rPr>
        <w:br/>
        <w:t>traces d’authentification et les tentatives de reconnexion.</w:t>
      </w:r>
    </w:p>
    <w:p w14:paraId="6339473D" w14:textId="77777777" w:rsidR="007165A2" w:rsidRPr="007165A2" w:rsidRDefault="007165A2" w:rsidP="007165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65A2">
        <w:rPr>
          <w:rFonts w:ascii="Times New Roman" w:hAnsi="Times New Roman" w:cs="Times New Roman"/>
          <w:b/>
          <w:bCs/>
          <w:sz w:val="26"/>
          <w:szCs w:val="26"/>
        </w:rPr>
        <w:t>Action 7 : Création d’une image disque (</w:t>
      </w:r>
      <w:proofErr w:type="spellStart"/>
      <w:r w:rsidRPr="007165A2">
        <w:rPr>
          <w:rFonts w:ascii="Times New Roman" w:hAnsi="Times New Roman" w:cs="Times New Roman"/>
          <w:b/>
          <w:bCs/>
          <w:sz w:val="26"/>
          <w:szCs w:val="26"/>
        </w:rPr>
        <w:t>Forensic</w:t>
      </w:r>
      <w:proofErr w:type="spellEnd"/>
      <w:r w:rsidRPr="007165A2">
        <w:rPr>
          <w:rFonts w:ascii="Times New Roman" w:hAnsi="Times New Roman" w:cs="Times New Roman"/>
          <w:b/>
          <w:bCs/>
          <w:sz w:val="26"/>
          <w:szCs w:val="26"/>
        </w:rPr>
        <w:t xml:space="preserve"> Image)</w:t>
      </w:r>
    </w:p>
    <w:p w14:paraId="7F68ACFF" w14:textId="77777777" w:rsidR="007165A2" w:rsidRDefault="007165A2" w:rsidP="007165A2">
      <w:pPr>
        <w:jc w:val="both"/>
        <w:rPr>
          <w:rFonts w:ascii="Times New Roman" w:hAnsi="Times New Roman" w:cs="Times New Roman"/>
          <w:sz w:val="26"/>
          <w:szCs w:val="26"/>
        </w:rPr>
      </w:pPr>
      <w:r w:rsidRPr="007165A2">
        <w:rPr>
          <w:rFonts w:ascii="Times New Roman" w:hAnsi="Times New Roman" w:cs="Times New Roman"/>
          <w:i/>
          <w:iCs/>
          <w:sz w:val="26"/>
          <w:szCs w:val="26"/>
        </w:rPr>
        <w:t xml:space="preserve">Justification : </w:t>
      </w:r>
      <w:r w:rsidRPr="007165A2">
        <w:rPr>
          <w:rFonts w:ascii="Times New Roman" w:hAnsi="Times New Roman" w:cs="Times New Roman"/>
          <w:sz w:val="26"/>
          <w:szCs w:val="26"/>
        </w:rPr>
        <w:t>Acquisition bit-à-bit du stockage (SSD/HDD) vers un format sécurisé</w:t>
      </w:r>
      <w:r w:rsidRPr="007165A2">
        <w:rPr>
          <w:rFonts w:ascii="Times New Roman" w:hAnsi="Times New Roman" w:cs="Times New Roman"/>
          <w:sz w:val="26"/>
          <w:szCs w:val="26"/>
        </w:rPr>
        <w:br/>
        <w:t>(E01 ou RAW). On utilise un bloqueur d’écriture matériel si possible. Cela permet</w:t>
      </w:r>
      <w:r w:rsidRPr="007165A2">
        <w:rPr>
          <w:rFonts w:ascii="Times New Roman" w:hAnsi="Times New Roman" w:cs="Times New Roman"/>
          <w:sz w:val="26"/>
          <w:szCs w:val="26"/>
        </w:rPr>
        <w:br/>
        <w:t>de travailler ultérieurement sur une copie conforme sans altérer l’original.</w:t>
      </w:r>
    </w:p>
    <w:p w14:paraId="1BBA2155" w14:textId="77777777" w:rsidR="007165A2" w:rsidRPr="007165A2" w:rsidRDefault="007165A2" w:rsidP="007165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65A2">
        <w:rPr>
          <w:rFonts w:ascii="Times New Roman" w:hAnsi="Times New Roman" w:cs="Times New Roman"/>
          <w:b/>
          <w:bCs/>
          <w:sz w:val="26"/>
          <w:szCs w:val="26"/>
        </w:rPr>
        <w:t>Action 8 : Calcul des empreintes numériques (</w:t>
      </w:r>
      <w:proofErr w:type="spellStart"/>
      <w:r w:rsidRPr="007165A2">
        <w:rPr>
          <w:rFonts w:ascii="Times New Roman" w:hAnsi="Times New Roman" w:cs="Times New Roman"/>
          <w:b/>
          <w:bCs/>
          <w:sz w:val="26"/>
          <w:szCs w:val="26"/>
        </w:rPr>
        <w:t>Hashage</w:t>
      </w:r>
      <w:proofErr w:type="spellEnd"/>
      <w:r w:rsidRPr="007165A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B82AC02" w14:textId="77777777" w:rsidR="007165A2" w:rsidRDefault="007165A2" w:rsidP="007165A2">
      <w:pPr>
        <w:jc w:val="both"/>
        <w:rPr>
          <w:rFonts w:ascii="Times New Roman" w:hAnsi="Times New Roman" w:cs="Times New Roman"/>
          <w:sz w:val="26"/>
          <w:szCs w:val="26"/>
        </w:rPr>
      </w:pPr>
      <w:r w:rsidRPr="007165A2">
        <w:rPr>
          <w:rFonts w:ascii="Times New Roman" w:hAnsi="Times New Roman" w:cs="Times New Roman"/>
          <w:i/>
          <w:iCs/>
          <w:sz w:val="26"/>
          <w:szCs w:val="26"/>
        </w:rPr>
        <w:t xml:space="preserve">Justification : </w:t>
      </w:r>
      <w:r w:rsidRPr="007165A2">
        <w:rPr>
          <w:rFonts w:ascii="Times New Roman" w:hAnsi="Times New Roman" w:cs="Times New Roman"/>
          <w:sz w:val="26"/>
          <w:szCs w:val="26"/>
        </w:rPr>
        <w:t>Calculer les empreintes MD5/SHA-256 de l’image disque et de la</w:t>
      </w:r>
      <w:r w:rsidRPr="007165A2">
        <w:rPr>
          <w:rFonts w:ascii="Times New Roman" w:hAnsi="Times New Roman" w:cs="Times New Roman"/>
          <w:sz w:val="26"/>
          <w:szCs w:val="26"/>
        </w:rPr>
        <w:br/>
        <w:t>capture RAM. Cela garantit devant un tribunal ou une direction que les preuves</w:t>
      </w:r>
      <w:r w:rsidRPr="007165A2">
        <w:rPr>
          <w:rFonts w:ascii="Times New Roman" w:hAnsi="Times New Roman" w:cs="Times New Roman"/>
          <w:sz w:val="26"/>
          <w:szCs w:val="26"/>
        </w:rPr>
        <w:br/>
        <w:t>n’ont pas été modifiées entre la saisie et l’analyse.</w:t>
      </w:r>
    </w:p>
    <w:p w14:paraId="26B221E9" w14:textId="47AA138A" w:rsidR="007165A2" w:rsidRPr="007165A2" w:rsidRDefault="007165A2" w:rsidP="007165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165A2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r w:rsidRPr="007165A2">
        <w:rPr>
          <w:rFonts w:ascii="Times New Roman" w:hAnsi="Times New Roman" w:cs="Times New Roman"/>
          <w:b/>
          <w:bCs/>
          <w:sz w:val="26"/>
          <w:szCs w:val="26"/>
        </w:rPr>
        <w:t>Synthèse de la hiérarchie de volatilité</w:t>
      </w:r>
    </w:p>
    <w:p w14:paraId="6FC6B179" w14:textId="77777777" w:rsidR="007165A2" w:rsidRDefault="007165A2" w:rsidP="007165A2">
      <w:pPr>
        <w:jc w:val="both"/>
        <w:rPr>
          <w:rFonts w:ascii="Times New Roman" w:hAnsi="Times New Roman" w:cs="Times New Roman"/>
          <w:sz w:val="26"/>
          <w:szCs w:val="26"/>
        </w:rPr>
      </w:pPr>
      <w:r w:rsidRPr="007165A2">
        <w:rPr>
          <w:rFonts w:ascii="Times New Roman" w:hAnsi="Times New Roman" w:cs="Times New Roman"/>
          <w:sz w:val="26"/>
          <w:szCs w:val="26"/>
        </w:rPr>
        <w:t>L’ordre suivi respecte la règle d’or de l’investigateur :</w:t>
      </w:r>
      <w:r w:rsidRPr="007165A2">
        <w:rPr>
          <w:rFonts w:ascii="Times New Roman" w:hAnsi="Times New Roman" w:cs="Times New Roman"/>
          <w:sz w:val="26"/>
          <w:szCs w:val="26"/>
        </w:rPr>
        <w:br/>
        <w:t xml:space="preserve">RAM </w:t>
      </w:r>
      <w:r w:rsidRPr="007165A2">
        <w:rPr>
          <w:rFonts w:ascii="Times New Roman" w:hAnsi="Times New Roman" w:cs="Times New Roman"/>
          <w:i/>
          <w:iCs/>
          <w:sz w:val="26"/>
          <w:szCs w:val="26"/>
        </w:rPr>
        <w:t xml:space="preserve">→ </w:t>
      </w:r>
      <w:r w:rsidRPr="007165A2">
        <w:rPr>
          <w:rFonts w:ascii="Times New Roman" w:hAnsi="Times New Roman" w:cs="Times New Roman"/>
          <w:sz w:val="26"/>
          <w:szCs w:val="26"/>
        </w:rPr>
        <w:t xml:space="preserve">Réseau </w:t>
      </w:r>
      <w:r w:rsidRPr="007165A2">
        <w:rPr>
          <w:rFonts w:ascii="Times New Roman" w:hAnsi="Times New Roman" w:cs="Times New Roman"/>
          <w:i/>
          <w:iCs/>
          <w:sz w:val="26"/>
          <w:szCs w:val="26"/>
        </w:rPr>
        <w:t xml:space="preserve">→ </w:t>
      </w:r>
      <w:r w:rsidRPr="007165A2">
        <w:rPr>
          <w:rFonts w:ascii="Times New Roman" w:hAnsi="Times New Roman" w:cs="Times New Roman"/>
          <w:sz w:val="26"/>
          <w:szCs w:val="26"/>
        </w:rPr>
        <w:t xml:space="preserve">Processus </w:t>
      </w:r>
      <w:r w:rsidRPr="007165A2">
        <w:rPr>
          <w:rFonts w:ascii="Times New Roman" w:hAnsi="Times New Roman" w:cs="Times New Roman"/>
          <w:i/>
          <w:iCs/>
          <w:sz w:val="26"/>
          <w:szCs w:val="26"/>
        </w:rPr>
        <w:t xml:space="preserve">→ </w:t>
      </w:r>
      <w:r w:rsidRPr="007165A2">
        <w:rPr>
          <w:rFonts w:ascii="Times New Roman" w:hAnsi="Times New Roman" w:cs="Times New Roman"/>
          <w:sz w:val="26"/>
          <w:szCs w:val="26"/>
        </w:rPr>
        <w:t xml:space="preserve">Disque </w:t>
      </w:r>
      <w:r w:rsidRPr="007165A2">
        <w:rPr>
          <w:rFonts w:ascii="Times New Roman" w:hAnsi="Times New Roman" w:cs="Times New Roman"/>
          <w:i/>
          <w:iCs/>
          <w:sz w:val="26"/>
          <w:szCs w:val="26"/>
        </w:rPr>
        <w:t xml:space="preserve">→ </w:t>
      </w:r>
      <w:r w:rsidRPr="007165A2">
        <w:rPr>
          <w:rFonts w:ascii="Times New Roman" w:hAnsi="Times New Roman" w:cs="Times New Roman"/>
          <w:sz w:val="26"/>
          <w:szCs w:val="26"/>
        </w:rPr>
        <w:t>Archivage</w:t>
      </w:r>
    </w:p>
    <w:p w14:paraId="48A30BBE" w14:textId="2D4F1288" w:rsidR="007165A2" w:rsidRPr="007165A2" w:rsidRDefault="007165A2" w:rsidP="007165A2">
      <w:pPr>
        <w:jc w:val="both"/>
        <w:rPr>
          <w:rFonts w:ascii="Times New Roman" w:hAnsi="Times New Roman" w:cs="Times New Roman"/>
          <w:sz w:val="26"/>
          <w:szCs w:val="26"/>
        </w:rPr>
      </w:pPr>
      <w:r w:rsidRPr="007165A2">
        <w:rPr>
          <w:rFonts w:ascii="Times New Roman" w:hAnsi="Times New Roman" w:cs="Times New Roman"/>
          <w:sz w:val="26"/>
          <w:szCs w:val="26"/>
        </w:rPr>
        <w:t>Le maintien du serveur allumé durant les 6 premières étapes est essentiel pour éviter la perte des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165A2">
        <w:rPr>
          <w:rFonts w:ascii="Times New Roman" w:hAnsi="Times New Roman" w:cs="Times New Roman"/>
          <w:sz w:val="26"/>
          <w:szCs w:val="26"/>
        </w:rPr>
        <w:t>données chiffrées et des fichiers temporaires qui s’effacent à l’extinction.</w:t>
      </w:r>
    </w:p>
    <w:p w14:paraId="37CA1998" w14:textId="77777777" w:rsidR="007165A2" w:rsidRDefault="007165A2" w:rsidP="007165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B28A230" w14:textId="77777777" w:rsidR="007165A2" w:rsidRPr="007165A2" w:rsidRDefault="007165A2" w:rsidP="007165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AE7B936" w14:textId="77777777" w:rsidR="007165A2" w:rsidRDefault="00E45BD3" w:rsidP="007165A2">
      <w:pPr>
        <w:jc w:val="both"/>
        <w:rPr>
          <w:rFonts w:ascii="Times New Roman" w:hAnsi="Times New Roman" w:cs="Times New Roman"/>
          <w:sz w:val="26"/>
          <w:szCs w:val="26"/>
        </w:rPr>
      </w:pPr>
      <w:r w:rsidRPr="007165A2">
        <w:rPr>
          <w:rFonts w:ascii="Times New Roman" w:hAnsi="Times New Roman" w:cs="Times New Roman"/>
          <w:b/>
          <w:bCs/>
          <w:sz w:val="26"/>
          <w:szCs w:val="26"/>
        </w:rPr>
        <w:t xml:space="preserve">Ex. 5.2 — Commande d’acquisition. </w:t>
      </w:r>
      <w:r w:rsidRPr="007165A2">
        <w:rPr>
          <w:rFonts w:ascii="Times New Roman" w:hAnsi="Times New Roman" w:cs="Times New Roman"/>
          <w:sz w:val="26"/>
          <w:szCs w:val="26"/>
        </w:rPr>
        <w:t xml:space="preserve">Rédigez la commande </w:t>
      </w:r>
      <w:proofErr w:type="spellStart"/>
      <w:r w:rsidRPr="007165A2">
        <w:rPr>
          <w:rFonts w:ascii="Times New Roman" w:hAnsi="Times New Roman" w:cs="Times New Roman"/>
          <w:sz w:val="26"/>
          <w:szCs w:val="26"/>
        </w:rPr>
        <w:t>dcfldd</w:t>
      </w:r>
      <w:proofErr w:type="spellEnd"/>
      <w:r w:rsidRPr="007165A2">
        <w:rPr>
          <w:rFonts w:ascii="Times New Roman" w:hAnsi="Times New Roman" w:cs="Times New Roman"/>
          <w:sz w:val="26"/>
          <w:szCs w:val="26"/>
        </w:rPr>
        <w:t xml:space="preserve"> complète</w:t>
      </w:r>
      <w:r w:rsidRPr="007165A2">
        <w:rPr>
          <w:rFonts w:ascii="Times New Roman" w:hAnsi="Times New Roman" w:cs="Times New Roman"/>
          <w:sz w:val="26"/>
          <w:szCs w:val="26"/>
        </w:rPr>
        <w:t xml:space="preserve"> </w:t>
      </w:r>
      <w:r w:rsidRPr="007165A2">
        <w:rPr>
          <w:rFonts w:ascii="Times New Roman" w:hAnsi="Times New Roman" w:cs="Times New Roman"/>
          <w:sz w:val="26"/>
          <w:szCs w:val="26"/>
        </w:rPr>
        <w:t>pour acquérir le disque /dev/</w:t>
      </w:r>
      <w:proofErr w:type="spellStart"/>
      <w:r w:rsidRPr="007165A2">
        <w:rPr>
          <w:rFonts w:ascii="Times New Roman" w:hAnsi="Times New Roman" w:cs="Times New Roman"/>
          <w:sz w:val="26"/>
          <w:szCs w:val="26"/>
        </w:rPr>
        <w:t>sdc</w:t>
      </w:r>
      <w:proofErr w:type="spellEnd"/>
      <w:r w:rsidRPr="007165A2">
        <w:rPr>
          <w:rFonts w:ascii="Times New Roman" w:hAnsi="Times New Roman" w:cs="Times New Roman"/>
          <w:sz w:val="26"/>
          <w:szCs w:val="26"/>
        </w:rPr>
        <w:t xml:space="preserve"> vers le fichier erp-sdc.dd sur un support externe</w:t>
      </w:r>
      <w:r w:rsidRPr="007165A2">
        <w:rPr>
          <w:rFonts w:ascii="Times New Roman" w:hAnsi="Times New Roman" w:cs="Times New Roman"/>
          <w:sz w:val="26"/>
          <w:szCs w:val="26"/>
        </w:rPr>
        <w:t xml:space="preserve"> </w:t>
      </w:r>
      <w:r w:rsidRPr="007165A2">
        <w:rPr>
          <w:rFonts w:ascii="Times New Roman" w:hAnsi="Times New Roman" w:cs="Times New Roman"/>
          <w:sz w:val="26"/>
          <w:szCs w:val="26"/>
        </w:rPr>
        <w:t>/mnt/</w:t>
      </w:r>
      <w:proofErr w:type="spellStart"/>
      <w:r w:rsidRPr="007165A2">
        <w:rPr>
          <w:rFonts w:ascii="Times New Roman" w:hAnsi="Times New Roman" w:cs="Times New Roman"/>
          <w:sz w:val="26"/>
          <w:szCs w:val="26"/>
        </w:rPr>
        <w:t>evidence</w:t>
      </w:r>
      <w:proofErr w:type="spellEnd"/>
      <w:r w:rsidRPr="007165A2">
        <w:rPr>
          <w:rFonts w:ascii="Times New Roman" w:hAnsi="Times New Roman" w:cs="Times New Roman"/>
          <w:sz w:val="26"/>
          <w:szCs w:val="26"/>
        </w:rPr>
        <w:t>, avec : hachage SHA-256, log du hash dans erp-sdc.sha256.log,</w:t>
      </w:r>
      <w:r w:rsidR="007165A2" w:rsidRPr="007165A2">
        <w:rPr>
          <w:rFonts w:ascii="Times New Roman" w:hAnsi="Times New Roman" w:cs="Times New Roman"/>
          <w:sz w:val="26"/>
          <w:szCs w:val="26"/>
        </w:rPr>
        <w:t xml:space="preserve"> </w:t>
      </w:r>
      <w:r w:rsidRPr="007165A2">
        <w:rPr>
          <w:rFonts w:ascii="Times New Roman" w:hAnsi="Times New Roman" w:cs="Times New Roman"/>
          <w:sz w:val="26"/>
          <w:szCs w:val="26"/>
        </w:rPr>
        <w:t>blocs de 128K. Ajoutez la commande de vérification d’intégrité.</w:t>
      </w:r>
    </w:p>
    <w:p w14:paraId="00D66E02" w14:textId="36B92530" w:rsidR="007165A2" w:rsidRDefault="007165A2" w:rsidP="007165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ADDE695" w14:textId="77777777" w:rsidR="00D77C22" w:rsidRPr="00D77C22" w:rsidRDefault="00D77C22" w:rsidP="00D77C22">
      <w:pPr>
        <w:pStyle w:val="Titre1"/>
        <w:spacing w:after="153"/>
        <w:ind w:left="481" w:hanging="484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Contexte</w:t>
      </w:r>
    </w:p>
    <w:p w14:paraId="3DE3B91F" w14:textId="77777777" w:rsidR="00D77C22" w:rsidRPr="00D77C22" w:rsidRDefault="00D77C22" w:rsidP="00D77C22">
      <w:pPr>
        <w:spacing w:after="439"/>
        <w:ind w:left="12" w:firstLine="33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L’objectif est de réaliser une copie bit-à-bit du disque </w:t>
      </w: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/dev/</w:t>
      </w:r>
      <w:proofErr w:type="spell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sdc</w:t>
      </w:r>
      <w:proofErr w:type="spellEnd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>vers un fichier image sur un support externe, tout en garantissant l’intégrité des données par un hachage simultané.</w:t>
      </w:r>
    </w:p>
    <w:p w14:paraId="6441AFAE" w14:textId="77777777" w:rsidR="00D77C22" w:rsidRPr="00D77C22" w:rsidRDefault="00D77C22" w:rsidP="00D77C22">
      <w:pPr>
        <w:pStyle w:val="Titre1"/>
        <w:ind w:left="481" w:hanging="484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Commande d’acquisition complète</w:t>
      </w:r>
    </w:p>
    <w:p w14:paraId="46FD82BF" w14:textId="77777777" w:rsidR="00D77C22" w:rsidRPr="00D77C22" w:rsidRDefault="00D77C22" w:rsidP="00D77C22">
      <w:pPr>
        <w:spacing w:after="120"/>
        <w:ind w:left="34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>Voici la commande à exécuter (en tant que super-utilisateur) :</w:t>
      </w:r>
    </w:p>
    <w:p w14:paraId="068DBFBE" w14:textId="77777777" w:rsidR="00D77C22" w:rsidRPr="00D77C22" w:rsidRDefault="00D77C22" w:rsidP="00D77C22">
      <w:pPr>
        <w:pBdr>
          <w:top w:val="single" w:sz="3" w:space="0" w:color="7F7F7F"/>
          <w:left w:val="single" w:sz="3" w:space="0" w:color="7F7F7F"/>
          <w:bottom w:val="single" w:sz="3" w:space="0" w:color="7F7F7F"/>
          <w:right w:val="single" w:sz="3" w:space="0" w:color="7F7F7F"/>
        </w:pBdr>
        <w:shd w:val="clear" w:color="auto" w:fill="F5F5F5"/>
        <w:spacing w:after="534" w:line="250" w:lineRule="auto"/>
        <w:ind w:left="415" w:hanging="39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lastRenderedPageBreak/>
        <w:t>dcfldd</w:t>
      </w:r>
      <w:proofErr w:type="spellEnd"/>
      <w:proofErr w:type="gramEnd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if=/dev/</w:t>
      </w:r>
      <w:proofErr w:type="spell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sdc</w:t>
      </w:r>
      <w:proofErr w:type="spellEnd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of=/mnt/</w:t>
      </w:r>
      <w:proofErr w:type="spell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evidence</w:t>
      </w:r>
      <w:proofErr w:type="spellEnd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/erp-sdc.dd bs=128k hash=sha256 </w:t>
      </w:r>
      <w:proofErr w:type="spell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hashlog</w:t>
      </w:r>
      <w:proofErr w:type="spellEnd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=/mnt/</w:t>
      </w:r>
      <w:proofErr w:type="spell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evidence</w:t>
      </w:r>
      <w:proofErr w:type="spellEnd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/erp-sdc.sha256.log </w:t>
      </w:r>
      <w:proofErr w:type="spell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conv</w:t>
      </w:r>
      <w:proofErr w:type="spellEnd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=</w:t>
      </w:r>
      <w:proofErr w:type="spellStart"/>
      <w:proofErr w:type="gram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noerror,sync</w:t>
      </w:r>
      <w:proofErr w:type="spellEnd"/>
      <w:proofErr w:type="gramEnd"/>
    </w:p>
    <w:p w14:paraId="07019426" w14:textId="77777777" w:rsidR="00D77C22" w:rsidRPr="00D77C22" w:rsidRDefault="00D77C22" w:rsidP="00D77C22">
      <w:pPr>
        <w:pStyle w:val="Titre2"/>
        <w:ind w:left="610" w:hanging="613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>Explication des arguments</w:t>
      </w:r>
    </w:p>
    <w:p w14:paraId="629D2B27" w14:textId="77777777" w:rsidR="00D77C22" w:rsidRPr="00D77C22" w:rsidRDefault="00D77C22" w:rsidP="00D77C22">
      <w:pPr>
        <w:ind w:left="34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— </w:t>
      </w:r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>if=/dev/</w:t>
      </w:r>
      <w:proofErr w:type="spellStart"/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>sdc</w:t>
      </w:r>
      <w:proofErr w:type="spellEnd"/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>: Définit le fichier d’entrée (</w:t>
      </w:r>
      <w:r w:rsidRPr="00D77C22">
        <w:rPr>
          <w:rFonts w:ascii="Times New Roman" w:eastAsia="Calibri" w:hAnsi="Times New Roman" w:cs="Times New Roman"/>
          <w:i/>
          <w:color w:val="000000" w:themeColor="text1"/>
          <w:sz w:val="26"/>
          <w:szCs w:val="26"/>
        </w:rPr>
        <w:t>input file</w:t>
      </w: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>), ici le disque physique cible.</w:t>
      </w:r>
    </w:p>
    <w:p w14:paraId="428D5D98" w14:textId="77777777" w:rsidR="00D77C22" w:rsidRPr="00D77C22" w:rsidRDefault="00D77C22" w:rsidP="00D77C22">
      <w:pPr>
        <w:ind w:left="663" w:hanging="32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— </w:t>
      </w:r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>of=/mnt/</w:t>
      </w:r>
      <w:proofErr w:type="spellStart"/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>evidence</w:t>
      </w:r>
      <w:proofErr w:type="spellEnd"/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/erp-sdc.dd </w:t>
      </w: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>: Définit le fichier de sortie (</w:t>
      </w:r>
      <w:r w:rsidRPr="00D77C22">
        <w:rPr>
          <w:rFonts w:ascii="Times New Roman" w:eastAsia="Calibri" w:hAnsi="Times New Roman" w:cs="Times New Roman"/>
          <w:i/>
          <w:color w:val="000000" w:themeColor="text1"/>
          <w:sz w:val="26"/>
          <w:szCs w:val="26"/>
        </w:rPr>
        <w:t>output file</w:t>
      </w: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>) sur le support de preuve.</w:t>
      </w:r>
    </w:p>
    <w:p w14:paraId="444C75AC" w14:textId="77777777" w:rsidR="00D77C22" w:rsidRPr="00D77C22" w:rsidRDefault="00D77C22" w:rsidP="00D77C22">
      <w:pPr>
        <w:ind w:left="34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— </w:t>
      </w:r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bs=128k </w:t>
      </w: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>: Définit la taille des blocs à 128 Ko pour optimiser la vitesse de transfert.</w:t>
      </w:r>
    </w:p>
    <w:p w14:paraId="444B1F13" w14:textId="77777777" w:rsidR="00D77C22" w:rsidRPr="00D77C22" w:rsidRDefault="00D77C22" w:rsidP="00D77C22">
      <w:pPr>
        <w:ind w:left="663" w:hanging="32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— </w:t>
      </w:r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hash=sha256 </w:t>
      </w: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>: Active le calcul de l’empreinte numérique en temps réel avec l’algorithme SHA-256.</w:t>
      </w:r>
    </w:p>
    <w:p w14:paraId="10F402B5" w14:textId="77777777" w:rsidR="00D77C22" w:rsidRPr="00D77C22" w:rsidRDefault="00D77C22" w:rsidP="00D77C22">
      <w:pPr>
        <w:ind w:left="34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— </w:t>
      </w:r>
      <w:proofErr w:type="spellStart"/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>hashlog</w:t>
      </w:r>
      <w:proofErr w:type="spellEnd"/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=... </w:t>
      </w: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>: Spécifie le chemin du fichier où sera stocké le résultat du hachage.</w:t>
      </w:r>
    </w:p>
    <w:p w14:paraId="7C189552" w14:textId="77777777" w:rsidR="00D77C22" w:rsidRPr="00D77C22" w:rsidRDefault="00D77C22" w:rsidP="00D77C22">
      <w:pPr>
        <w:spacing w:after="443"/>
        <w:ind w:left="663" w:hanging="32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— </w:t>
      </w:r>
      <w:proofErr w:type="spellStart"/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>conv</w:t>
      </w:r>
      <w:proofErr w:type="spellEnd"/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>=</w:t>
      </w:r>
      <w:proofErr w:type="spellStart"/>
      <w:proofErr w:type="gramStart"/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>noerror,sync</w:t>
      </w:r>
      <w:proofErr w:type="spellEnd"/>
      <w:proofErr w:type="gramEnd"/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 w:rsidRPr="00D77C22">
        <w:rPr>
          <w:rFonts w:ascii="Times New Roman" w:eastAsia="Calibri" w:hAnsi="Times New Roman" w:cs="Times New Roman"/>
          <w:i/>
          <w:color w:val="000000" w:themeColor="text1"/>
          <w:sz w:val="26"/>
          <w:szCs w:val="26"/>
        </w:rPr>
        <w:t xml:space="preserve">(Optionnel mais recommandé) </w:t>
      </w: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>Permet de continuer l’acquisition même en cas de secteurs défectueux (</w:t>
      </w:r>
      <w:proofErr w:type="spell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noerror</w:t>
      </w:r>
      <w:proofErr w:type="spellEnd"/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>) et de combler les blocs manquants par des zéros (</w:t>
      </w:r>
      <w:proofErr w:type="spell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sync</w:t>
      </w:r>
      <w:proofErr w:type="spellEnd"/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>) pour préserver l’alignement des données.</w:t>
      </w:r>
    </w:p>
    <w:p w14:paraId="56255423" w14:textId="77777777" w:rsidR="00D77C22" w:rsidRPr="00D77C22" w:rsidRDefault="00D77C22" w:rsidP="00D77C22">
      <w:pPr>
        <w:pStyle w:val="Titre1"/>
        <w:ind w:left="481" w:hanging="484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Commande de vérification d’intégrité</w:t>
      </w:r>
    </w:p>
    <w:p w14:paraId="7119AB89" w14:textId="77777777" w:rsidR="00D77C22" w:rsidRPr="00D77C22" w:rsidRDefault="00D77C22" w:rsidP="00D77C22">
      <w:pPr>
        <w:spacing w:after="331"/>
        <w:ind w:left="12" w:firstLine="33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>Une fois l’acquisition terminée, il est impératif de vérifier que l’image disque n’est pas corrompue et qu’elle correspond exactement à la source.</w:t>
      </w:r>
    </w:p>
    <w:p w14:paraId="00D6AB66" w14:textId="77777777" w:rsidR="00D77C22" w:rsidRPr="00D77C22" w:rsidRDefault="00D77C22" w:rsidP="00D77C22">
      <w:pPr>
        <w:pStyle w:val="Titre2"/>
        <w:spacing w:after="108"/>
        <w:ind w:left="610" w:hanging="613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Méthode 1 : Comparaison de l’empreinte</w:t>
      </w:r>
    </w:p>
    <w:p w14:paraId="467A08A6" w14:textId="77777777" w:rsidR="00D77C22" w:rsidRPr="00D77C22" w:rsidRDefault="00D77C22" w:rsidP="00D77C22">
      <w:pPr>
        <w:spacing w:after="79"/>
        <w:ind w:left="34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>On calcule le hash du fichier généré pour le comparer à celui enregistré dans le log :</w:t>
      </w:r>
    </w:p>
    <w:p w14:paraId="52AAA2AB" w14:textId="77777777" w:rsidR="00D77C22" w:rsidRPr="00D77C22" w:rsidRDefault="00D77C22" w:rsidP="00D77C22">
      <w:pPr>
        <w:pBdr>
          <w:top w:val="single" w:sz="3" w:space="0" w:color="7F7F7F"/>
          <w:left w:val="single" w:sz="3" w:space="0" w:color="7F7F7F"/>
          <w:bottom w:val="single" w:sz="3" w:space="0" w:color="7F7F7F"/>
          <w:right w:val="single" w:sz="3" w:space="0" w:color="7F7F7F"/>
        </w:pBdr>
        <w:shd w:val="clear" w:color="auto" w:fill="F5F5F5"/>
        <w:spacing w:after="226" w:line="250" w:lineRule="auto"/>
        <w:ind w:left="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gram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sha</w:t>
      </w:r>
      <w:proofErr w:type="gramEnd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256sum /mnt/</w:t>
      </w:r>
      <w:proofErr w:type="spell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evidence</w:t>
      </w:r>
      <w:proofErr w:type="spellEnd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/erp-sdc.dd</w:t>
      </w:r>
    </w:p>
    <w:p w14:paraId="772F61AB" w14:textId="77777777" w:rsidR="00D77C22" w:rsidRPr="00D77C22" w:rsidRDefault="00D77C22" w:rsidP="00D77C22">
      <w:pPr>
        <w:spacing w:after="314" w:line="256" w:lineRule="auto"/>
        <w:ind w:left="-5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eastAsia="Calibri" w:hAnsi="Times New Roman" w:cs="Times New Roman"/>
          <w:i/>
          <w:color w:val="000000" w:themeColor="text1"/>
          <w:sz w:val="26"/>
          <w:szCs w:val="26"/>
        </w:rPr>
        <w:t>Le résultat doit être identique à la valeur inscrite dans erp-sdc.sha256.log.</w:t>
      </w:r>
    </w:p>
    <w:p w14:paraId="6FC2DE5F" w14:textId="77777777" w:rsidR="00D77C22" w:rsidRPr="00D77C22" w:rsidRDefault="00D77C22" w:rsidP="00D77C22">
      <w:pPr>
        <w:pStyle w:val="Titre2"/>
        <w:ind w:left="610" w:hanging="613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Méthode 2 : Vérification directe avec </w:t>
      </w:r>
      <w:proofErr w:type="spellStart"/>
      <w:r w:rsidRPr="00D77C2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dcfldd</w:t>
      </w:r>
      <w:proofErr w:type="spellEnd"/>
    </w:p>
    <w:p w14:paraId="21D9C917" w14:textId="77777777" w:rsidR="00D77C22" w:rsidRPr="00D77C22" w:rsidRDefault="00D77C22" w:rsidP="00D77C22">
      <w:pPr>
        <w:spacing w:after="131"/>
        <w:ind w:left="34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dcfldd</w:t>
      </w:r>
      <w:proofErr w:type="spellEnd"/>
      <w:proofErr w:type="gramEnd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Pr="00D77C22">
        <w:rPr>
          <w:rFonts w:ascii="Times New Roman" w:hAnsi="Times New Roman" w:cs="Times New Roman"/>
          <w:color w:val="000000" w:themeColor="text1"/>
          <w:sz w:val="26"/>
          <w:szCs w:val="26"/>
        </w:rPr>
        <w:t>possède une option native pour comparer un fichier avec une source :</w:t>
      </w:r>
    </w:p>
    <w:p w14:paraId="3B044475" w14:textId="77777777" w:rsidR="00D77C22" w:rsidRPr="00D77C22" w:rsidRDefault="00D77C22" w:rsidP="00D77C22">
      <w:pPr>
        <w:pBdr>
          <w:top w:val="single" w:sz="3" w:space="0" w:color="7F7F7F"/>
          <w:left w:val="single" w:sz="3" w:space="0" w:color="7F7F7F"/>
          <w:bottom w:val="single" w:sz="3" w:space="0" w:color="7F7F7F"/>
          <w:right w:val="single" w:sz="3" w:space="0" w:color="7F7F7F"/>
        </w:pBdr>
        <w:shd w:val="clear" w:color="auto" w:fill="F5F5F5"/>
        <w:spacing w:after="226" w:line="250" w:lineRule="auto"/>
        <w:ind w:left="26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dcfldd</w:t>
      </w:r>
      <w:proofErr w:type="spellEnd"/>
      <w:proofErr w:type="gramEnd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if=/dev/</w:t>
      </w:r>
      <w:proofErr w:type="spell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sdc</w:t>
      </w:r>
      <w:proofErr w:type="spellEnd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vf</w:t>
      </w:r>
      <w:proofErr w:type="spellEnd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=/mnt/</w:t>
      </w:r>
      <w:proofErr w:type="spell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evidence</w:t>
      </w:r>
      <w:proofErr w:type="spellEnd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/erp-sdc.dd</w:t>
      </w:r>
    </w:p>
    <w:p w14:paraId="2DC312D3" w14:textId="77777777" w:rsidR="00D77C22" w:rsidRPr="00D77C22" w:rsidRDefault="00D77C22" w:rsidP="00D77C22">
      <w:pPr>
        <w:spacing w:after="314" w:line="256" w:lineRule="auto"/>
        <w:ind w:left="-5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eastAsia="Calibri" w:hAnsi="Times New Roman" w:cs="Times New Roman"/>
          <w:i/>
          <w:color w:val="000000" w:themeColor="text1"/>
          <w:sz w:val="26"/>
          <w:szCs w:val="26"/>
        </w:rPr>
        <w:t xml:space="preserve">L’option </w:t>
      </w:r>
      <w:proofErr w:type="spellStart"/>
      <w:r w:rsidRPr="00D77C22">
        <w:rPr>
          <w:rFonts w:ascii="Times New Roman" w:eastAsia="Calibri" w:hAnsi="Times New Roman" w:cs="Times New Roman"/>
          <w:i/>
          <w:color w:val="000000" w:themeColor="text1"/>
          <w:sz w:val="26"/>
          <w:szCs w:val="26"/>
        </w:rPr>
        <w:t>vf</w:t>
      </w:r>
      <w:proofErr w:type="spellEnd"/>
      <w:r w:rsidRPr="00D77C22">
        <w:rPr>
          <w:rFonts w:ascii="Times New Roman" w:eastAsia="Calibri" w:hAnsi="Times New Roman" w:cs="Times New Roman"/>
          <w:i/>
          <w:color w:val="000000" w:themeColor="text1"/>
          <w:sz w:val="26"/>
          <w:szCs w:val="26"/>
        </w:rPr>
        <w:t xml:space="preserve"> (</w:t>
      </w:r>
      <w:proofErr w:type="spellStart"/>
      <w:r w:rsidRPr="00D77C22">
        <w:rPr>
          <w:rFonts w:ascii="Times New Roman" w:eastAsia="Calibri" w:hAnsi="Times New Roman" w:cs="Times New Roman"/>
          <w:b/>
          <w:i/>
          <w:color w:val="000000" w:themeColor="text1"/>
          <w:sz w:val="26"/>
          <w:szCs w:val="26"/>
        </w:rPr>
        <w:t>verify</w:t>
      </w:r>
      <w:proofErr w:type="spellEnd"/>
      <w:r w:rsidRPr="00D77C22">
        <w:rPr>
          <w:rFonts w:ascii="Times New Roman" w:eastAsia="Calibri" w:hAnsi="Times New Roman" w:cs="Times New Roman"/>
          <w:b/>
          <w:i/>
          <w:color w:val="000000" w:themeColor="text1"/>
          <w:sz w:val="26"/>
          <w:szCs w:val="26"/>
        </w:rPr>
        <w:t xml:space="preserve"> file</w:t>
      </w:r>
      <w:r w:rsidRPr="00D77C22">
        <w:rPr>
          <w:rFonts w:ascii="Times New Roman" w:eastAsia="Calibri" w:hAnsi="Times New Roman" w:cs="Times New Roman"/>
          <w:i/>
          <w:color w:val="000000" w:themeColor="text1"/>
          <w:sz w:val="26"/>
          <w:szCs w:val="26"/>
        </w:rPr>
        <w:t xml:space="preserve">) compare bit-à-bit la source if et l’image </w:t>
      </w:r>
      <w:proofErr w:type="spellStart"/>
      <w:r w:rsidRPr="00D77C22">
        <w:rPr>
          <w:rFonts w:ascii="Times New Roman" w:eastAsia="Calibri" w:hAnsi="Times New Roman" w:cs="Times New Roman"/>
          <w:i/>
          <w:color w:val="000000" w:themeColor="text1"/>
          <w:sz w:val="26"/>
          <w:szCs w:val="26"/>
        </w:rPr>
        <w:t>vf</w:t>
      </w:r>
      <w:proofErr w:type="spellEnd"/>
      <w:r w:rsidRPr="00D77C22">
        <w:rPr>
          <w:rFonts w:ascii="Times New Roman" w:eastAsia="Calibri" w:hAnsi="Times New Roman" w:cs="Times New Roman"/>
          <w:i/>
          <w:color w:val="000000" w:themeColor="text1"/>
          <w:sz w:val="26"/>
          <w:szCs w:val="26"/>
        </w:rPr>
        <w:t xml:space="preserve"> pour confirmer la parfaite similitude.</w:t>
      </w:r>
    </w:p>
    <w:p w14:paraId="78796AB7" w14:textId="77777777" w:rsidR="00D77C22" w:rsidRPr="007165A2" w:rsidRDefault="00D77C22" w:rsidP="007165A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C746C25" w14:textId="66A4F775" w:rsidR="00E45BD3" w:rsidRDefault="00E45BD3" w:rsidP="007165A2">
      <w:pPr>
        <w:jc w:val="both"/>
        <w:rPr>
          <w:rFonts w:ascii="Times New Roman" w:hAnsi="Times New Roman" w:cs="Times New Roman"/>
          <w:sz w:val="26"/>
          <w:szCs w:val="26"/>
        </w:rPr>
      </w:pPr>
      <w:r w:rsidRPr="007165A2">
        <w:rPr>
          <w:rFonts w:ascii="Times New Roman" w:hAnsi="Times New Roman" w:cs="Times New Roman"/>
          <w:b/>
          <w:bCs/>
          <w:sz w:val="26"/>
          <w:szCs w:val="26"/>
        </w:rPr>
        <w:t xml:space="preserve">Ex. 5.3 — PV de saisie. </w:t>
      </w:r>
      <w:r w:rsidRPr="007165A2">
        <w:rPr>
          <w:rFonts w:ascii="Times New Roman" w:hAnsi="Times New Roman" w:cs="Times New Roman"/>
          <w:sz w:val="26"/>
          <w:szCs w:val="26"/>
        </w:rPr>
        <w:t>Rédigez le PV de collecte complet pour l’exercice 5.2,</w:t>
      </w:r>
      <w:r w:rsidR="007165A2" w:rsidRPr="007165A2">
        <w:rPr>
          <w:rFonts w:ascii="Times New Roman" w:hAnsi="Times New Roman" w:cs="Times New Roman"/>
          <w:sz w:val="26"/>
          <w:szCs w:val="26"/>
        </w:rPr>
        <w:t xml:space="preserve"> </w:t>
      </w:r>
      <w:r w:rsidRPr="007165A2">
        <w:rPr>
          <w:rFonts w:ascii="Times New Roman" w:hAnsi="Times New Roman" w:cs="Times New Roman"/>
          <w:sz w:val="26"/>
          <w:szCs w:val="26"/>
        </w:rPr>
        <w:t xml:space="preserve">en respectant le modèle de la boîte </w:t>
      </w:r>
      <w:proofErr w:type="spellStart"/>
      <w:r w:rsidRPr="007165A2">
        <w:rPr>
          <w:rFonts w:ascii="Times New Roman" w:hAnsi="Times New Roman" w:cs="Times New Roman"/>
          <w:sz w:val="26"/>
          <w:szCs w:val="26"/>
        </w:rPr>
        <w:t>custody</w:t>
      </w:r>
      <w:proofErr w:type="spellEnd"/>
      <w:r w:rsidRPr="007165A2">
        <w:rPr>
          <w:rFonts w:ascii="Times New Roman" w:hAnsi="Times New Roman" w:cs="Times New Roman"/>
          <w:sz w:val="26"/>
          <w:szCs w:val="26"/>
        </w:rPr>
        <w:t xml:space="preserve"> de ce chapitre.</w:t>
      </w:r>
    </w:p>
    <w:p w14:paraId="774CFA27" w14:textId="77777777" w:rsidR="00D77C22" w:rsidRDefault="00D77C22" w:rsidP="007165A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4506176" w14:textId="77777777" w:rsidR="00D77C22" w:rsidRDefault="00D77C22" w:rsidP="007165A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6BCB359" w14:textId="77777777" w:rsidR="00D77C22" w:rsidRPr="00D77C22" w:rsidRDefault="00D77C22" w:rsidP="00D77C22">
      <w:pPr>
        <w:spacing w:after="152"/>
        <w:ind w:left="510"/>
        <w:rPr>
          <w:color w:val="000000" w:themeColor="text1"/>
        </w:rPr>
      </w:pPr>
      <w:r w:rsidRPr="00D77C22">
        <w:rPr>
          <w:rFonts w:ascii="Calibri" w:eastAsia="Calibri" w:hAnsi="Calibri" w:cs="Calibri"/>
          <w:b/>
          <w:color w:val="000000" w:themeColor="text1"/>
          <w:sz w:val="34"/>
        </w:rPr>
        <w:lastRenderedPageBreak/>
        <w:t>PROCÈS-VERBAL DE SAISIE NUMÉRIQUE</w:t>
      </w:r>
    </w:p>
    <w:p w14:paraId="00392558" w14:textId="77777777" w:rsidR="00D77C22" w:rsidRPr="00D77C22" w:rsidRDefault="00D77C22" w:rsidP="00D77C22">
      <w:pPr>
        <w:spacing w:after="198" w:line="265" w:lineRule="auto"/>
        <w:ind w:left="10" w:right="30" w:hanging="10"/>
        <w:jc w:val="center"/>
        <w:rPr>
          <w:color w:val="000000" w:themeColor="text1"/>
        </w:rPr>
      </w:pPr>
      <w:r w:rsidRPr="00D77C22">
        <w:rPr>
          <w:rFonts w:ascii="Calibri" w:eastAsia="Calibri" w:hAnsi="Calibri" w:cs="Calibri"/>
          <w:color w:val="000000" w:themeColor="text1"/>
          <w:sz w:val="24"/>
        </w:rPr>
        <w:t>Dossier : #2023-ERP-01</w:t>
      </w:r>
    </w:p>
    <w:p w14:paraId="2B5A4370" w14:textId="178908BF" w:rsidR="00D77C22" w:rsidRPr="00D77C22" w:rsidRDefault="00D77C22" w:rsidP="00D77C22">
      <w:pPr>
        <w:spacing w:after="155" w:line="265" w:lineRule="auto"/>
        <w:ind w:left="10" w:right="30" w:hanging="10"/>
        <w:jc w:val="center"/>
        <w:rPr>
          <w:color w:val="000000" w:themeColor="text1"/>
        </w:rPr>
      </w:pPr>
      <w:r w:rsidRPr="00D77C22">
        <w:rPr>
          <w:rFonts w:ascii="Calibri" w:eastAsia="Calibri" w:hAnsi="Calibri" w:cs="Calibri"/>
          <w:color w:val="000000" w:themeColor="text1"/>
          <w:sz w:val="24"/>
        </w:rPr>
        <w:t>30 avril</w:t>
      </w:r>
      <w:r w:rsidRPr="00D77C22">
        <w:rPr>
          <w:rFonts w:ascii="Calibri" w:eastAsia="Calibri" w:hAnsi="Calibri" w:cs="Calibri"/>
          <w:color w:val="000000" w:themeColor="text1"/>
          <w:sz w:val="24"/>
        </w:rPr>
        <w:t xml:space="preserve"> 2026</w:t>
      </w:r>
    </w:p>
    <w:p w14:paraId="40D9E872" w14:textId="77777777" w:rsidR="00D77C22" w:rsidRPr="00D77C22" w:rsidRDefault="00D77C22" w:rsidP="00D77C22">
      <w:pPr>
        <w:spacing w:after="396"/>
        <w:rPr>
          <w:color w:val="000000" w:themeColor="text1"/>
        </w:rPr>
      </w:pPr>
      <w:r w:rsidRPr="00D77C22">
        <w:rPr>
          <w:noProof/>
          <w:color w:val="000000" w:themeColor="text1"/>
        </w:rPr>
        <mc:AlternateContent>
          <mc:Choice Requires="wpg">
            <w:drawing>
              <wp:inline distT="0" distB="0" distL="0" distR="0" wp14:anchorId="59253363" wp14:editId="2C5FAACE">
                <wp:extent cx="5760075" cy="1076866"/>
                <wp:effectExtent l="0" t="0" r="0" b="9525"/>
                <wp:docPr id="1407" name="Group 1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75" cy="1076866"/>
                          <a:chOff x="0" y="0"/>
                          <a:chExt cx="5760075" cy="1076866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760075" cy="1076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1076866">
                                <a:moveTo>
                                  <a:pt x="54000" y="0"/>
                                </a:moveTo>
                                <a:lnTo>
                                  <a:pt x="5706074" y="0"/>
                                </a:lnTo>
                                <a:cubicBezTo>
                                  <a:pt x="5735898" y="0"/>
                                  <a:pt x="5760075" y="24176"/>
                                  <a:pt x="5760075" y="54000"/>
                                </a:cubicBezTo>
                                <a:lnTo>
                                  <a:pt x="5760075" y="1022866"/>
                                </a:lnTo>
                                <a:cubicBezTo>
                                  <a:pt x="5760075" y="1052690"/>
                                  <a:pt x="5735898" y="1076866"/>
                                  <a:pt x="5706074" y="1076866"/>
                                </a:cubicBezTo>
                                <a:lnTo>
                                  <a:pt x="54000" y="1076866"/>
                                </a:lnTo>
                                <a:cubicBezTo>
                                  <a:pt x="24176" y="1076866"/>
                                  <a:pt x="0" y="1052690"/>
                                  <a:pt x="0" y="1022866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32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8000" y="235533"/>
                            <a:ext cx="5724074" cy="823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74" h="823333">
                                <a:moveTo>
                                  <a:pt x="0" y="0"/>
                                </a:moveTo>
                                <a:lnTo>
                                  <a:pt x="5724074" y="0"/>
                                </a:lnTo>
                                <a:lnTo>
                                  <a:pt x="5724074" y="787332"/>
                                </a:lnTo>
                                <a:cubicBezTo>
                                  <a:pt x="5724074" y="807215"/>
                                  <a:pt x="5707957" y="823333"/>
                                  <a:pt x="5688074" y="823333"/>
                                </a:cubicBezTo>
                                <a:lnTo>
                                  <a:pt x="36000" y="823333"/>
                                </a:lnTo>
                                <a:cubicBezTo>
                                  <a:pt x="16118" y="823333"/>
                                  <a:pt x="0" y="807215"/>
                                  <a:pt x="0" y="78733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98006" y="86084"/>
                            <a:ext cx="2685837" cy="162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C2FEF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w w:val="128"/>
                                </w:rPr>
                                <w:t>INFORMATIONS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pacing w:val="2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w w:val="128"/>
                                </w:rPr>
                                <w:t>GÉNÉRALES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73914" y="306476"/>
                            <a:ext cx="693626" cy="240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EA6AA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6"/>
                                  <w:sz w:val="20"/>
                                </w:rPr>
                                <w:t>Affaire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31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6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367701" y="301061"/>
                            <a:ext cx="2127172" cy="148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69355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w w:val="105"/>
                                  <w:sz w:val="20"/>
                                </w:rPr>
                                <w:t>Intrusion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05"/>
                                  <w:sz w:val="20"/>
                                </w:rPr>
                                <w:t>suspecte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05"/>
                                  <w:sz w:val="20"/>
                                </w:rPr>
                                <w:t>srv-erp-01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73914" y="458305"/>
                            <a:ext cx="151450" cy="240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88995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41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87794" y="458305"/>
                            <a:ext cx="72562" cy="240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7F431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7"/>
                                  <w:sz w:val="20"/>
                                </w:rPr>
                                <w:t>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90855" y="458305"/>
                            <a:ext cx="958143" cy="240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141CE" w14:textId="77777777" w:rsidR="00D77C22" w:rsidRDefault="00D77C22" w:rsidP="00D77C22"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18"/>
                                  <w:sz w:val="20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3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18"/>
                                  <w:sz w:val="20"/>
                                </w:rPr>
                                <w:t>dossier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3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18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1367701" y="514481"/>
                            <a:ext cx="392644" cy="148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A04F8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w w:val="99"/>
                                  <w:sz w:val="20"/>
                                </w:rPr>
                                <w:t>2023-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1672398" y="514481"/>
                            <a:ext cx="352897" cy="148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ED319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w w:val="137"/>
                                  <w:sz w:val="20"/>
                                </w:rPr>
                                <w:t>ERP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1928258" y="514481"/>
                            <a:ext cx="224365" cy="148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7F969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w w:val="101"/>
                                  <w:sz w:val="20"/>
                                </w:rPr>
                                <w:t>-01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73914" y="610134"/>
                            <a:ext cx="1226530" cy="240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3DBE3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5"/>
                                  <w:sz w:val="20"/>
                                </w:rPr>
                                <w:t>Investigateur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31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367701" y="666310"/>
                            <a:ext cx="1237300" cy="148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3F700" w14:textId="6961751C" w:rsidR="00D77C22" w:rsidRDefault="00D77C22" w:rsidP="00D77C22"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w w:val="115"/>
                                  <w:sz w:val="20"/>
                                </w:rPr>
                                <w:t>Goutsoumou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w w:val="115"/>
                                  <w:sz w:val="20"/>
                                </w:rPr>
                                <w:t xml:space="preserve"> David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73914" y="761962"/>
                            <a:ext cx="1252832" cy="240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73CEA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3"/>
                                  <w:sz w:val="20"/>
                                </w:rPr>
                                <w:t>Lieu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31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3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31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3"/>
                                  <w:sz w:val="20"/>
                                </w:rPr>
                                <w:t>saisie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31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3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367701" y="818139"/>
                            <a:ext cx="2246919" cy="148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7AC6E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sz w:val="20"/>
                                </w:rPr>
                                <w:t>Datacenter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21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sz w:val="20"/>
                                </w:rPr>
                                <w:t>Principal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21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22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sz w:val="20"/>
                                </w:rPr>
                                <w:t>Baie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21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09"/>
                                  <w:sz w:val="20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253363" id="Group 1407" o:spid="_x0000_s1026" style="width:453.55pt;height:84.8pt;mso-position-horizontal-relative:char;mso-position-vertical-relative:line" coordsize="57600,10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">
                <v:shape id="Shape 9" o:spid="_x0000_s1027" style="position:absolute;width:57600;height:10768;visibility:visible;mso-wrap-style:square;v-text-anchor:top" coordsize="5760075,1076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" path="m54000,l5706074,v29824,,54001,24176,54001,54000l5760075,1022866v,29824,-24177,54000,-54001,54000l54000,1076866c24176,1076866,,1052690,,1022866l,54000c,24176,24176,,54000,xe" fillcolor="#64321e" stroked="f" strokeweight="0">
                  <v:stroke miterlimit="83231f" joinstyle="miter"/>
                  <v:path arrowok="t" textboxrect="0,0,5760075,1076866"/>
                </v:shape>
                <v:shape id="Shape 10" o:spid="_x0000_s1028" style="position:absolute;left:180;top:2355;width:57240;height:8233;visibility:visible;mso-wrap-style:square;v-text-anchor:top" coordsize="5724074,82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" path="m,l5724074,r,787332c5724074,807215,5707957,823333,5688074,823333r-5652074,c16118,823333,,807215,,787332l,xe" stroked="f" strokeweight="0">
                  <v:stroke miterlimit="83231f" joinstyle="miter"/>
                  <v:path arrowok="t" textboxrect="0,0,5724074,823333"/>
                </v:shape>
                <v:rect id="Rectangle 11" o:spid="_x0000_s1029" style="position:absolute;left:1980;top:860;width:26858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B1C2FEF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color w:val="FFFFFF"/>
                            <w:w w:val="128"/>
                          </w:rPr>
                          <w:t>INFORMATIONS</w:t>
                        </w:r>
                        <w:r>
                          <w:rPr>
                            <w:rFonts w:ascii="Calibri" w:eastAsia="Calibri" w:hAnsi="Calibri" w:cs="Calibri"/>
                            <w:color w:val="FFFFFF"/>
                            <w:spacing w:val="23"/>
                            <w:w w:val="128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FFFFFF"/>
                            <w:w w:val="128"/>
                          </w:rPr>
                          <w:t>GÉNÉRALES</w:t>
                        </w:r>
                      </w:p>
                    </w:txbxContent>
                  </v:textbox>
                </v:rect>
                <v:rect id="Rectangle 12" o:spid="_x0000_s1030" style="position:absolute;left:2739;top:3064;width:6936;height:2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C4EA6AA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b/>
                            <w:w w:val="126"/>
                            <w:sz w:val="20"/>
                          </w:rPr>
                          <w:t>Affaire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31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26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13" o:spid="_x0000_s1031" style="position:absolute;left:13677;top:3010;width:21271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D769355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w w:val="105"/>
                            <w:sz w:val="20"/>
                          </w:rPr>
                          <w:t>Intrusion</w:t>
                        </w:r>
                        <w:r>
                          <w:rPr>
                            <w:rFonts w:ascii="Calibri" w:eastAsia="Calibri" w:hAnsi="Calibri" w:cs="Calibri"/>
                            <w:spacing w:val="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05"/>
                            <w:sz w:val="20"/>
                          </w:rPr>
                          <w:t>suspecte</w:t>
                        </w:r>
                        <w:r>
                          <w:rPr>
                            <w:rFonts w:ascii="Calibri" w:eastAsia="Calibri" w:hAnsi="Calibri" w:cs="Calibri"/>
                            <w:spacing w:val="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05"/>
                            <w:sz w:val="20"/>
                          </w:rPr>
                          <w:t>srv-erp-01</w:t>
                        </w:r>
                      </w:p>
                    </w:txbxContent>
                  </v:textbox>
                </v:rect>
                <v:rect id="Rectangle 14" o:spid="_x0000_s1032" style="position:absolute;left:2739;top:4583;width:1514;height:2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6E88995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b/>
                            <w:w w:val="141"/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v:rect id="Rectangle 15" o:spid="_x0000_s1033" style="position:absolute;left:3877;top:4583;width:726;height:2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C57F431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b/>
                            <w:w w:val="127"/>
                            <w:sz w:val="20"/>
                          </w:rPr>
                          <w:t>°</w:t>
                        </w:r>
                      </w:p>
                    </w:txbxContent>
                  </v:textbox>
                </v:rect>
                <v:rect id="Rectangle 16" o:spid="_x0000_s1034" style="position:absolute;left:4908;top:4583;width:9581;height:2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02141CE" w14:textId="77777777" w:rsidR="00D77C22" w:rsidRDefault="00D77C22" w:rsidP="00D77C22"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w w:val="118"/>
                            <w:sz w:val="20"/>
                          </w:rPr>
                          <w:t>de</w:t>
                        </w:r>
                        <w:proofErr w:type="gramEnd"/>
                        <w:r>
                          <w:rPr>
                            <w:rFonts w:ascii="Calibri" w:eastAsia="Calibri" w:hAnsi="Calibri" w:cs="Calibri"/>
                            <w:b/>
                            <w:spacing w:val="3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18"/>
                            <w:sz w:val="20"/>
                          </w:rPr>
                          <w:t>dossier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3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18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1186" o:spid="_x0000_s1035" style="position:absolute;left:13677;top:5144;width:3926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14:paraId="276A04F8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w w:val="99"/>
                            <w:sz w:val="20"/>
                          </w:rPr>
                          <w:t>2023-</w:t>
                        </w:r>
                      </w:p>
                    </w:txbxContent>
                  </v:textbox>
                </v:rect>
                <v:rect id="Rectangle 1188" o:spid="_x0000_s1036" style="position:absolute;left:16723;top:5144;width:3529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1A1ED319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w w:val="137"/>
                            <w:sz w:val="20"/>
                          </w:rPr>
                          <w:t>ERP</w:t>
                        </w:r>
                      </w:p>
                    </w:txbxContent>
                  </v:textbox>
                </v:rect>
                <v:rect id="Rectangle 1187" o:spid="_x0000_s1037" style="position:absolute;left:19282;top:5144;width:2244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14:paraId="1197F969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w w:val="101"/>
                            <w:sz w:val="20"/>
                          </w:rPr>
                          <w:t>-01</w:t>
                        </w:r>
                      </w:p>
                    </w:txbxContent>
                  </v:textbox>
                </v:rect>
                <v:rect id="Rectangle 18" o:spid="_x0000_s1038" style="position:absolute;left:2739;top:6101;width:12265;height:2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6E3DBE3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b/>
                            <w:w w:val="125"/>
                            <w:sz w:val="20"/>
                          </w:rPr>
                          <w:t>Investigateur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31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25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19" o:spid="_x0000_s1039" style="position:absolute;left:13677;top:6663;width:12373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C93F700" w14:textId="6961751C" w:rsidR="00D77C22" w:rsidRDefault="00D77C22" w:rsidP="00D77C22">
                        <w:proofErr w:type="spellStart"/>
                        <w:r>
                          <w:rPr>
                            <w:rFonts w:ascii="Calibri" w:eastAsia="Calibri" w:hAnsi="Calibri" w:cs="Calibri"/>
                            <w:w w:val="115"/>
                            <w:sz w:val="20"/>
                          </w:rPr>
                          <w:t>Goutsoumou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w w:val="115"/>
                            <w:sz w:val="20"/>
                          </w:rPr>
                          <w:t xml:space="preserve"> David</w:t>
                        </w:r>
                      </w:p>
                    </w:txbxContent>
                  </v:textbox>
                </v:rect>
                <v:rect id="Rectangle 20" o:spid="_x0000_s1040" style="position:absolute;left:2739;top:7619;width:12528;height:2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1D73CEA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b/>
                            <w:w w:val="123"/>
                            <w:sz w:val="20"/>
                          </w:rPr>
                          <w:t>Lieu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31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23"/>
                            <w:sz w:val="20"/>
                          </w:rPr>
                          <w:t>de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31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23"/>
                            <w:sz w:val="20"/>
                          </w:rPr>
                          <w:t>saisie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31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23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21" o:spid="_x0000_s1041" style="position:absolute;left:13677;top:8181;width:22469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387AC6E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w w:val="109"/>
                            <w:sz w:val="20"/>
                          </w:rPr>
                          <w:t>Datacenter</w:t>
                        </w:r>
                        <w:r>
                          <w:rPr>
                            <w:rFonts w:ascii="Calibri" w:eastAsia="Calibri" w:hAnsi="Calibri" w:cs="Calibri"/>
                            <w:spacing w:val="21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09"/>
                            <w:sz w:val="20"/>
                          </w:rPr>
                          <w:t>Principal</w:t>
                        </w:r>
                        <w:r>
                          <w:rPr>
                            <w:rFonts w:ascii="Calibri" w:eastAsia="Calibri" w:hAnsi="Calibri" w:cs="Calibri"/>
                            <w:spacing w:val="21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09"/>
                            <w:sz w:val="20"/>
                          </w:rPr>
                          <w:t>-</w:t>
                        </w:r>
                        <w:r>
                          <w:rPr>
                            <w:rFonts w:ascii="Calibri" w:eastAsia="Calibri" w:hAnsi="Calibri" w:cs="Calibri"/>
                            <w:spacing w:val="22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09"/>
                            <w:sz w:val="20"/>
                          </w:rPr>
                          <w:t>Baie</w:t>
                        </w:r>
                        <w:r>
                          <w:rPr>
                            <w:rFonts w:ascii="Calibri" w:eastAsia="Calibri" w:hAnsi="Calibri" w:cs="Calibri"/>
                            <w:spacing w:val="21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09"/>
                            <w:sz w:val="20"/>
                          </w:rPr>
                          <w:t>04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2B72D97" w14:textId="77777777" w:rsidR="00D77C22" w:rsidRPr="00D77C22" w:rsidRDefault="00D77C22" w:rsidP="00D77C22">
      <w:pPr>
        <w:pStyle w:val="Titre1"/>
        <w:spacing w:after="182"/>
        <w:ind w:left="469" w:hanging="484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Description de la Source (Evidence)</w:t>
      </w:r>
    </w:p>
    <w:p w14:paraId="485CBAF8" w14:textId="77777777" w:rsidR="00D77C22" w:rsidRPr="00D77C22" w:rsidRDefault="00D77C22" w:rsidP="00D77C22">
      <w:pPr>
        <w:spacing w:after="0" w:line="216" w:lineRule="auto"/>
        <w:ind w:left="339" w:right="3068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— </w:t>
      </w:r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Type de matériel : </w:t>
      </w: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Disque dur interne (HDD/SSD) — </w:t>
      </w:r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Désignation système : </w:t>
      </w: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  <w:vertAlign w:val="subscript"/>
        </w:rPr>
        <w:t>/dev/</w:t>
      </w:r>
      <w:proofErr w:type="spell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  <w:vertAlign w:val="subscript"/>
        </w:rPr>
        <w:t>sdc</w:t>
      </w:r>
      <w:proofErr w:type="spellEnd"/>
    </w:p>
    <w:p w14:paraId="287D9004" w14:textId="77777777" w:rsidR="00D77C22" w:rsidRPr="00D77C22" w:rsidRDefault="00D77C22" w:rsidP="00D77C22">
      <w:pPr>
        <w:spacing w:after="57" w:line="265" w:lineRule="auto"/>
        <w:ind w:left="334" w:hanging="1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— </w:t>
      </w:r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Marque / Modèle : </w:t>
      </w: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Seagate </w:t>
      </w:r>
      <w:proofErr w:type="spell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IronWolf</w:t>
      </w:r>
      <w:proofErr w:type="spellEnd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4To (Exemple)</w:t>
      </w:r>
    </w:p>
    <w:p w14:paraId="740AC4B7" w14:textId="77777777" w:rsidR="00D77C22" w:rsidRPr="00D77C22" w:rsidRDefault="00D77C22" w:rsidP="00D77C22">
      <w:pPr>
        <w:spacing w:after="57" w:line="265" w:lineRule="auto"/>
        <w:ind w:left="334" w:hanging="1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— </w:t>
      </w:r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Numéro de série : </w:t>
      </w: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SN-987654321-XYZ</w:t>
      </w:r>
    </w:p>
    <w:p w14:paraId="5C298376" w14:textId="77777777" w:rsidR="00D77C22" w:rsidRPr="00D77C22" w:rsidRDefault="00D77C22" w:rsidP="00D77C22">
      <w:pPr>
        <w:spacing w:after="432" w:line="265" w:lineRule="auto"/>
        <w:ind w:left="334" w:hanging="1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— </w:t>
      </w:r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État physique : </w:t>
      </w: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Intact, extrait du serveur srv-erp-01.</w:t>
      </w:r>
    </w:p>
    <w:p w14:paraId="3FA51DC2" w14:textId="77777777" w:rsidR="00D77C22" w:rsidRPr="00D77C22" w:rsidRDefault="00D77C22" w:rsidP="00D77C22">
      <w:pPr>
        <w:pStyle w:val="Titre1"/>
        <w:spacing w:after="181"/>
        <w:ind w:left="469" w:hanging="484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Détails de l’Acquisition</w:t>
      </w:r>
    </w:p>
    <w:p w14:paraId="3C7377CA" w14:textId="04FA302C" w:rsidR="00D77C22" w:rsidRPr="00D77C22" w:rsidRDefault="00D77C22" w:rsidP="00D77C22">
      <w:pPr>
        <w:spacing w:after="57" w:line="265" w:lineRule="auto"/>
        <w:ind w:left="334" w:hanging="1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— </w:t>
      </w:r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Date et Heure : </w:t>
      </w: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30</w:t>
      </w: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avril</w:t>
      </w: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2026 à 14 :30 CET</w:t>
      </w:r>
    </w:p>
    <w:p w14:paraId="34C751D5" w14:textId="77777777" w:rsidR="00D77C22" w:rsidRPr="00D77C22" w:rsidRDefault="00D77C22" w:rsidP="00D77C22">
      <w:pPr>
        <w:spacing w:after="57" w:line="265" w:lineRule="auto"/>
        <w:ind w:left="334" w:hanging="1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— </w:t>
      </w:r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Outil utilisé : </w:t>
      </w:r>
      <w:proofErr w:type="spell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dcfldd</w:t>
      </w:r>
      <w:proofErr w:type="spellEnd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(version 1.7.0)</w:t>
      </w:r>
    </w:p>
    <w:p w14:paraId="5D9B1CDD" w14:textId="77777777" w:rsidR="00D77C22" w:rsidRPr="00D77C22" w:rsidRDefault="00D77C22" w:rsidP="00D77C22">
      <w:pPr>
        <w:spacing w:after="57" w:line="265" w:lineRule="auto"/>
        <w:ind w:left="334" w:hanging="1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— </w:t>
      </w:r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Méthode : </w:t>
      </w: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Acquisition bit-à-bit (Raw Image)</w:t>
      </w:r>
    </w:p>
    <w:p w14:paraId="22AF24E0" w14:textId="77777777" w:rsidR="00D77C22" w:rsidRPr="00D77C22" w:rsidRDefault="00D77C22" w:rsidP="00D77C22">
      <w:pPr>
        <w:spacing w:after="62"/>
        <w:ind w:left="339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— </w:t>
      </w:r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Paramètres : </w:t>
      </w: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bs=128k, </w:t>
      </w:r>
      <w:proofErr w:type="spell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conv</w:t>
      </w:r>
      <w:proofErr w:type="spellEnd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=</w:t>
      </w:r>
      <w:proofErr w:type="spellStart"/>
      <w:proofErr w:type="gram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noerror,sync</w:t>
      </w:r>
      <w:proofErr w:type="spellEnd"/>
      <w:proofErr w:type="gramEnd"/>
    </w:p>
    <w:p w14:paraId="34267001" w14:textId="77777777" w:rsidR="00D77C22" w:rsidRPr="00D77C22" w:rsidRDefault="00D77C22" w:rsidP="00D77C22">
      <w:pPr>
        <w:spacing w:after="432" w:line="265" w:lineRule="auto"/>
        <w:ind w:left="334" w:hanging="1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— </w:t>
      </w:r>
      <w:r w:rsidRPr="00D77C22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Support de destination : </w:t>
      </w: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Disque externe </w:t>
      </w:r>
      <w:proofErr w:type="spell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Forensic</w:t>
      </w:r>
      <w:proofErr w:type="spellEnd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(Monté sur /mnt/</w:t>
      </w:r>
      <w:proofErr w:type="spellStart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evidence</w:t>
      </w:r>
      <w:proofErr w:type="spellEnd"/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)</w:t>
      </w:r>
    </w:p>
    <w:p w14:paraId="41A3ACE8" w14:textId="77777777" w:rsidR="00D77C22" w:rsidRPr="00D77C22" w:rsidRDefault="00D77C22" w:rsidP="00D77C22">
      <w:pPr>
        <w:pStyle w:val="Titre1"/>
        <w:ind w:left="469" w:hanging="484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Intégrité et Empreintes Numériques (</w:t>
      </w:r>
      <w:proofErr w:type="spellStart"/>
      <w:r w:rsidRPr="00D77C2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Hashes</w:t>
      </w:r>
      <w:proofErr w:type="spellEnd"/>
      <w:r w:rsidRPr="00D77C2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</w:t>
      </w:r>
    </w:p>
    <w:p w14:paraId="3F2D1241" w14:textId="77777777" w:rsidR="00D77C22" w:rsidRPr="00D77C22" w:rsidRDefault="00D77C22" w:rsidP="00D77C22">
      <w:pPr>
        <w:spacing w:after="396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mc:AlternateContent>
          <mc:Choice Requires="wpg">
            <w:drawing>
              <wp:inline distT="0" distB="0" distL="0" distR="0" wp14:anchorId="1609E0BB" wp14:editId="76530321">
                <wp:extent cx="6389330" cy="1456256"/>
                <wp:effectExtent l="0" t="0" r="0" b="0"/>
                <wp:docPr id="1408" name="Group 1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9330" cy="1456256"/>
                          <a:chOff x="0" y="0"/>
                          <a:chExt cx="6389330" cy="1456256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5760075" cy="1456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75" h="1456256">
                                <a:moveTo>
                                  <a:pt x="54000" y="0"/>
                                </a:moveTo>
                                <a:lnTo>
                                  <a:pt x="5706074" y="0"/>
                                </a:lnTo>
                                <a:cubicBezTo>
                                  <a:pt x="5735898" y="0"/>
                                  <a:pt x="5760075" y="24176"/>
                                  <a:pt x="5760075" y="54000"/>
                                </a:cubicBezTo>
                                <a:lnTo>
                                  <a:pt x="5760075" y="1402256"/>
                                </a:lnTo>
                                <a:cubicBezTo>
                                  <a:pt x="5760075" y="1432080"/>
                                  <a:pt x="5735898" y="1456256"/>
                                  <a:pt x="5706074" y="1456256"/>
                                </a:cubicBezTo>
                                <a:lnTo>
                                  <a:pt x="54000" y="1456256"/>
                                </a:lnTo>
                                <a:cubicBezTo>
                                  <a:pt x="24176" y="1456256"/>
                                  <a:pt x="0" y="1432080"/>
                                  <a:pt x="0" y="1402256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8000" y="235119"/>
                            <a:ext cx="5724074" cy="1207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74" h="1207875">
                                <a:moveTo>
                                  <a:pt x="0" y="0"/>
                                </a:moveTo>
                                <a:lnTo>
                                  <a:pt x="5724074" y="0"/>
                                </a:lnTo>
                                <a:lnTo>
                                  <a:pt x="5724074" y="1171875"/>
                                </a:lnTo>
                                <a:cubicBezTo>
                                  <a:pt x="5724074" y="1191758"/>
                                  <a:pt x="5707957" y="1207875"/>
                                  <a:pt x="5688074" y="1207875"/>
                                </a:cubicBezTo>
                                <a:lnTo>
                                  <a:pt x="36000" y="1207875"/>
                                </a:lnTo>
                                <a:cubicBezTo>
                                  <a:pt x="16118" y="1207875"/>
                                  <a:pt x="0" y="1191758"/>
                                  <a:pt x="0" y="11718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92875" y="53994"/>
                            <a:ext cx="1873907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76053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w w:val="107"/>
                                </w:rPr>
                                <w:t>Validation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w w:val="107"/>
                                </w:rPr>
                                <w:t>de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w w:val="107"/>
                                </w:rPr>
                                <w:t>la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pacing w:val="2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w w:val="107"/>
                                </w:rPr>
                                <w:t>preuve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98006" y="278268"/>
                            <a:ext cx="1383226" cy="263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C3E34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4"/>
                                </w:rPr>
                                <w:t>Fichier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3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4"/>
                                </w:rPr>
                                <w:t>image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3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314975" y="278279"/>
                            <a:ext cx="967394" cy="151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02D70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w w:val="122"/>
                                </w:rPr>
                                <w:t>erp-sdc.dd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91948" y="450352"/>
                            <a:ext cx="1180406" cy="263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F908D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7"/>
                                </w:rPr>
                                <w:t>Algorithme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3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206220" y="469226"/>
                            <a:ext cx="716572" cy="162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21839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w w:val="112"/>
                                </w:rPr>
                                <w:t>SHA-256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98006" y="622425"/>
                            <a:ext cx="1803334" cy="263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1825C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7"/>
                                </w:rPr>
                                <w:t>Empreinte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3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7"/>
                                </w:rPr>
                                <w:t>(Hash)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3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98006" y="868480"/>
                            <a:ext cx="6191324" cy="151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F5AEC" w14:textId="77777777" w:rsidR="00D77C22" w:rsidRDefault="00D77C22" w:rsidP="00D77C22"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w w:val="107"/>
                                </w:rPr>
                                <w:t>e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w w:val="107"/>
                                </w:rPr>
                                <w:t>3b0c44298fc1c149afbf4c8996fb92427ae41e4649b934ca495991b7852b855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98006" y="1138641"/>
                            <a:ext cx="1112467" cy="263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155BA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6"/>
                                </w:rPr>
                                <w:t>Fichier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3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6"/>
                                </w:rPr>
                                <w:t>log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spacing w:val="3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080554" y="1155771"/>
                            <a:ext cx="1741310" cy="151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262BC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w w:val="124"/>
                                </w:rPr>
                                <w:t>erp-sdc.sha256.log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2435987" y="1200155"/>
                            <a:ext cx="71661" cy="162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AB0E7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w w:val="13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2499344" y="1144352"/>
                            <a:ext cx="1275449" cy="162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D7378" w14:textId="77777777" w:rsidR="00D77C22" w:rsidRDefault="00D77C22" w:rsidP="00D77C22"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w w:val="102"/>
                                </w:rPr>
                                <w:t>vérifié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spacing w:val="23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02"/>
                                </w:rPr>
                                <w:t>conforme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3448852" y="1200155"/>
                            <a:ext cx="71661" cy="162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4DDDB" w14:textId="77777777" w:rsidR="00D77C22" w:rsidRDefault="00D77C22" w:rsidP="00D77C22">
                              <w:r>
                                <w:rPr>
                                  <w:rFonts w:ascii="Calibri" w:eastAsia="Calibri" w:hAnsi="Calibri" w:cs="Calibri"/>
                                  <w:w w:val="13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09E0BB" id="Group 1408" o:spid="_x0000_s1042" style="width:503.1pt;height:114.65pt;mso-position-horizontal-relative:char;mso-position-vertical-relative:line" coordsize="63893,14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">
                <v:shape id="Shape 62" o:spid="_x0000_s1043" style="position:absolute;width:57600;height:14562;visibility:visible;mso-wrap-style:square;v-text-anchor:top" coordsize="5760075,1456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" path="m54000,l5706074,v29824,,54001,24176,54001,54000l5760075,1402256v,29824,-24177,54000,-54001,54000l54000,1456256c24176,1456256,,1432080,,1402256l,54000c,24176,24176,,54000,xe" fillcolor="black" stroked="f" strokeweight="0">
                  <v:stroke miterlimit="83231f" joinstyle="miter"/>
                  <v:path arrowok="t" textboxrect="0,0,5760075,1456256"/>
                </v:shape>
                <v:shape id="Shape 63" o:spid="_x0000_s1044" style="position:absolute;left:180;top:2351;width:57240;height:12078;visibility:visible;mso-wrap-style:square;v-text-anchor:top" coordsize="5724074,120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" path="m,l5724074,r,1171875c5724074,1191758,5707957,1207875,5688074,1207875r-5652074,c16118,1207875,,1191758,,1171875l,xe" fillcolor="#f2f2f2" stroked="f" strokeweight="0">
                  <v:stroke miterlimit="83231f" joinstyle="miter"/>
                  <v:path arrowok="t" textboxrect="0,0,5724074,1207875"/>
                </v:shape>
                <v:rect id="Rectangle 64" o:spid="_x0000_s1045" style="position:absolute;left:1928;top:539;width:18739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2276053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color w:val="FFFFFF"/>
                            <w:w w:val="107"/>
                          </w:rPr>
                          <w:t>Validation</w:t>
                        </w:r>
                        <w:r>
                          <w:rPr>
                            <w:rFonts w:ascii="Calibri" w:eastAsia="Calibri" w:hAnsi="Calibri" w:cs="Calibri"/>
                            <w:color w:val="FFFFFF"/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FFFFFF"/>
                            <w:w w:val="107"/>
                          </w:rPr>
                          <w:t>de</w:t>
                        </w:r>
                        <w:r>
                          <w:rPr>
                            <w:rFonts w:ascii="Calibri" w:eastAsia="Calibri" w:hAnsi="Calibri" w:cs="Calibri"/>
                            <w:color w:val="FFFFFF"/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FFFFFF"/>
                            <w:w w:val="107"/>
                          </w:rPr>
                          <w:t>la</w:t>
                        </w:r>
                        <w:r>
                          <w:rPr>
                            <w:rFonts w:ascii="Calibri" w:eastAsia="Calibri" w:hAnsi="Calibri" w:cs="Calibri"/>
                            <w:color w:val="FFFFFF"/>
                            <w:spacing w:val="24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FFFFFF"/>
                            <w:w w:val="107"/>
                          </w:rPr>
                          <w:t>preuve</w:t>
                        </w:r>
                      </w:p>
                    </w:txbxContent>
                  </v:textbox>
                </v:rect>
                <v:rect id="Rectangle 65" o:spid="_x0000_s1046" style="position:absolute;left:1980;top:2782;width:13832;height:2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7A8C3E34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b/>
                            <w:w w:val="124"/>
                          </w:rPr>
                          <w:t>Fichier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34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24"/>
                          </w:rPr>
                          <w:t>image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34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24"/>
                          </w:rPr>
                          <w:t>:</w:t>
                        </w:r>
                      </w:p>
                    </w:txbxContent>
                  </v:textbox>
                </v:rect>
                <v:rect id="Rectangle 66" o:spid="_x0000_s1047" style="position:absolute;left:13149;top:2782;width:9674;height:1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C802D70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w w:val="122"/>
                          </w:rPr>
                          <w:t>erp-sdc.dd</w:t>
                        </w:r>
                      </w:p>
                    </w:txbxContent>
                  </v:textbox>
                </v:rect>
                <v:rect id="Rectangle 67" o:spid="_x0000_s1048" style="position:absolute;left:1919;top:4503;width:11804;height:2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586F908D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b/>
                            <w:w w:val="127"/>
                          </w:rPr>
                          <w:t>Algorithme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34"/>
                            <w:w w:val="1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27"/>
                          </w:rPr>
                          <w:t>:</w:t>
                        </w:r>
                      </w:p>
                    </w:txbxContent>
                  </v:textbox>
                </v:rect>
                <v:rect id="Rectangle 68" o:spid="_x0000_s1049" style="position:absolute;left:12062;top:4692;width:7165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41321839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w w:val="112"/>
                          </w:rPr>
                          <w:t>SHA-256</w:t>
                        </w:r>
                      </w:p>
                    </w:txbxContent>
                  </v:textbox>
                </v:rect>
                <v:rect id="Rectangle 69" o:spid="_x0000_s1050" style="position:absolute;left:1980;top:6224;width:18033;height:2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1F1825C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b/>
                            <w:w w:val="127"/>
                          </w:rPr>
                          <w:t>Empreinte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34"/>
                            <w:w w:val="1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27"/>
                          </w:rPr>
                          <w:t>(Hash)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34"/>
                            <w:w w:val="1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27"/>
                          </w:rPr>
                          <w:t>:</w:t>
                        </w:r>
                      </w:p>
                    </w:txbxContent>
                  </v:textbox>
                </v:rect>
                <v:rect id="Rectangle 70" o:spid="_x0000_s1051" style="position:absolute;left:1980;top:8684;width:61913;height:1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A6F5AEC" w14:textId="77777777" w:rsidR="00D77C22" w:rsidRDefault="00D77C22" w:rsidP="00D77C22">
                        <w:proofErr w:type="gramStart"/>
                        <w:r>
                          <w:rPr>
                            <w:rFonts w:ascii="Calibri" w:eastAsia="Calibri" w:hAnsi="Calibri" w:cs="Calibri"/>
                            <w:w w:val="107"/>
                          </w:rPr>
                          <w:t>e</w:t>
                        </w:r>
                        <w:proofErr w:type="gramEnd"/>
                        <w:r>
                          <w:rPr>
                            <w:rFonts w:ascii="Calibri" w:eastAsia="Calibri" w:hAnsi="Calibri" w:cs="Calibri"/>
                            <w:w w:val="107"/>
                          </w:rPr>
                          <w:t>3b0c44298fc1c149afbf4c8996fb92427ae41e4649b934ca495991b7852b855</w:t>
                        </w:r>
                      </w:p>
                    </w:txbxContent>
                  </v:textbox>
                </v:rect>
                <v:rect id="Rectangle 71" o:spid="_x0000_s1052" style="position:absolute;left:1980;top:11386;width:11124;height:2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43155BA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b/>
                            <w:w w:val="126"/>
                          </w:rPr>
                          <w:t>Fichier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34"/>
                            <w:w w:val="12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26"/>
                          </w:rPr>
                          <w:t>log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spacing w:val="34"/>
                            <w:w w:val="126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w w:val="126"/>
                          </w:rPr>
                          <w:t>:</w:t>
                        </w:r>
                      </w:p>
                    </w:txbxContent>
                  </v:textbox>
                </v:rect>
                <v:rect id="Rectangle 72" o:spid="_x0000_s1053" style="position:absolute;left:10805;top:11557;width:17413;height:1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2D262BC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w w:val="124"/>
                          </w:rPr>
                          <w:t>erp-sdc.sha256.log</w:t>
                        </w:r>
                      </w:p>
                    </w:txbxContent>
                  </v:textbox>
                </v:rect>
                <v:rect id="Rectangle 1194" o:spid="_x0000_s1054" style="position:absolute;left:24359;top:12001;width:717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14:paraId="675AB0E7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w w:val="130"/>
                          </w:rPr>
                          <w:t>(</w:t>
                        </w:r>
                      </w:p>
                    </w:txbxContent>
                  </v:textbox>
                </v:rect>
                <v:rect id="Rectangle 1196" o:spid="_x0000_s1055" style="position:absolute;left:24993;top:11443;width:12754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18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D7Ztwgsz+AQAA//8DAFBLAQItABQABgAIAAAAIQDb4fbL7gAAAIUBAAATAAAAAAAAAAAA&#10;AAAAAAAAAABbQ29udGVudF9UeXBlc10ueG1sUEsBAi0AFAAGAAgAAAAhAFr0LFu/AAAAFQEAAAsA&#10;AAAAAAAAAAAAAAAAHwEAAF9yZWxzLy5yZWxzUEsBAi0AFAAGAAgAAAAhANflDXzEAAAA3QAAAA8A&#10;AAAAAAAAAAAAAAAABwIAAGRycy9kb3ducmV2LnhtbFBLBQYAAAAAAwADALcAAAD4AgAAAAA=&#10;" filled="f" stroked="f">
                  <v:textbox inset="0,0,0,0">
                    <w:txbxContent>
                      <w:p w14:paraId="739D7378" w14:textId="77777777" w:rsidR="00D77C22" w:rsidRDefault="00D77C22" w:rsidP="00D77C22">
                        <w:proofErr w:type="gramStart"/>
                        <w:r>
                          <w:rPr>
                            <w:rFonts w:ascii="Calibri" w:eastAsia="Calibri" w:hAnsi="Calibri" w:cs="Calibri"/>
                            <w:w w:val="102"/>
                          </w:rPr>
                          <w:t>vérifié</w:t>
                        </w:r>
                        <w:proofErr w:type="gramEnd"/>
                        <w:r>
                          <w:rPr>
                            <w:rFonts w:ascii="Calibri" w:eastAsia="Calibri" w:hAnsi="Calibri" w:cs="Calibri"/>
                            <w:spacing w:val="2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02"/>
                          </w:rPr>
                          <w:t>conforme</w:t>
                        </w:r>
                      </w:p>
                    </w:txbxContent>
                  </v:textbox>
                </v:rect>
                <v:rect id="Rectangle 1195" o:spid="_x0000_s1056" style="position:absolute;left:34488;top:12001;width:717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6034DDDB" w14:textId="77777777" w:rsidR="00D77C22" w:rsidRDefault="00D77C22" w:rsidP="00D77C22">
                        <w:r>
                          <w:rPr>
                            <w:rFonts w:ascii="Calibri" w:eastAsia="Calibri" w:hAnsi="Calibri" w:cs="Calibri"/>
                            <w:w w:val="130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F221683" w14:textId="77777777" w:rsidR="00D77C22" w:rsidRPr="00D77C22" w:rsidRDefault="00D77C22" w:rsidP="00D77C22">
      <w:pPr>
        <w:pStyle w:val="Titre1"/>
        <w:ind w:left="469" w:hanging="484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Chaîne de Traçabilité (Chain of </w:t>
      </w:r>
      <w:proofErr w:type="spellStart"/>
      <w:r w:rsidRPr="00D77C2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Custody</w:t>
      </w:r>
      <w:proofErr w:type="spellEnd"/>
      <w:r w:rsidRPr="00D77C2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</w:t>
      </w:r>
    </w:p>
    <w:tbl>
      <w:tblPr>
        <w:tblStyle w:val="TableGrid"/>
        <w:tblW w:w="9063" w:type="dxa"/>
        <w:tblInd w:w="4" w:type="dxa"/>
        <w:tblCellMar>
          <w:top w:w="0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80"/>
        <w:gridCol w:w="2879"/>
        <w:gridCol w:w="2386"/>
        <w:gridCol w:w="1318"/>
      </w:tblGrid>
      <w:tr w:rsidR="00D77C22" w:rsidRPr="00D77C22" w14:paraId="4711B4CC" w14:textId="77777777" w:rsidTr="001A1B9C">
        <w:trPr>
          <w:trHeight w:val="279"/>
        </w:trPr>
        <w:tc>
          <w:tcPr>
            <w:tcW w:w="2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C683B2" w14:textId="77777777" w:rsidR="00D77C22" w:rsidRPr="00D77C22" w:rsidRDefault="00D77C22" w:rsidP="001A1B9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proofErr w:type="gramStart"/>
            <w:r w:rsidRPr="00D77C2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lightgray</w:t>
            </w:r>
            <w:proofErr w:type="spellEnd"/>
            <w:proofErr w:type="gramEnd"/>
            <w:r w:rsidRPr="00D77C2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D77C22"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Date/Heure</w:t>
            </w:r>
          </w:p>
        </w:tc>
        <w:tc>
          <w:tcPr>
            <w:tcW w:w="28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B710EA" w14:textId="77777777" w:rsidR="00D77C22" w:rsidRPr="00D77C22" w:rsidRDefault="00D77C22" w:rsidP="001A1B9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77C22"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Action</w:t>
            </w:r>
          </w:p>
        </w:tc>
        <w:tc>
          <w:tcPr>
            <w:tcW w:w="23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10C543" w14:textId="77777777" w:rsidR="00D77C22" w:rsidRPr="00D77C22" w:rsidRDefault="00D77C22" w:rsidP="001A1B9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77C22"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Intervenant</w:t>
            </w:r>
          </w:p>
        </w:tc>
        <w:tc>
          <w:tcPr>
            <w:tcW w:w="12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6C76AD" w14:textId="77777777" w:rsidR="00D77C22" w:rsidRPr="00D77C22" w:rsidRDefault="00D77C22" w:rsidP="001A1B9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77C22"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Signature</w:t>
            </w:r>
          </w:p>
        </w:tc>
      </w:tr>
      <w:tr w:rsidR="00D77C22" w:rsidRPr="00D77C22" w14:paraId="0B24DCD5" w14:textId="77777777" w:rsidTr="001A1B9C">
        <w:trPr>
          <w:trHeight w:val="279"/>
        </w:trPr>
        <w:tc>
          <w:tcPr>
            <w:tcW w:w="2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51C9CF" w14:textId="77777777" w:rsidR="00D77C22" w:rsidRPr="00D77C22" w:rsidRDefault="00D77C22" w:rsidP="001A1B9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77C2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7 juin 2026 14 :30</w:t>
            </w:r>
          </w:p>
        </w:tc>
        <w:tc>
          <w:tcPr>
            <w:tcW w:w="28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B7B98F" w14:textId="77777777" w:rsidR="00D77C22" w:rsidRPr="00D77C22" w:rsidRDefault="00D77C22" w:rsidP="001A1B9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77C2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Création de l’image</w:t>
            </w:r>
          </w:p>
        </w:tc>
        <w:tc>
          <w:tcPr>
            <w:tcW w:w="23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564EA2" w14:textId="272AEAB5" w:rsidR="00D77C22" w:rsidRPr="00D77C22" w:rsidRDefault="00D77C22" w:rsidP="001A1B9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D77C2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Goutsoumou</w:t>
            </w:r>
            <w:proofErr w:type="spellEnd"/>
          </w:p>
        </w:tc>
        <w:tc>
          <w:tcPr>
            <w:tcW w:w="12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1372B8" w14:textId="77777777" w:rsidR="00D77C22" w:rsidRPr="00D77C22" w:rsidRDefault="00D77C22" w:rsidP="001A1B9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D77C22" w:rsidRPr="00D77C22" w14:paraId="46D2A758" w14:textId="77777777" w:rsidTr="001A1B9C">
        <w:trPr>
          <w:trHeight w:val="279"/>
        </w:trPr>
        <w:tc>
          <w:tcPr>
            <w:tcW w:w="2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387EA5" w14:textId="77777777" w:rsidR="00D77C22" w:rsidRPr="00D77C22" w:rsidRDefault="00D77C22" w:rsidP="001A1B9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77C2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7 juin 2026 16 :00</w:t>
            </w:r>
          </w:p>
        </w:tc>
        <w:tc>
          <w:tcPr>
            <w:tcW w:w="28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5F3A50" w14:textId="77777777" w:rsidR="00D77C22" w:rsidRPr="00D77C22" w:rsidRDefault="00D77C22" w:rsidP="001A1B9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77C2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Mise sous scellé (Sac #882)</w:t>
            </w:r>
          </w:p>
        </w:tc>
        <w:tc>
          <w:tcPr>
            <w:tcW w:w="23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4CD5A6" w14:textId="160BE01A" w:rsidR="00D77C22" w:rsidRPr="00D77C22" w:rsidRDefault="00D77C22" w:rsidP="001A1B9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D77C2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Goutsoumou</w:t>
            </w:r>
            <w:proofErr w:type="spellEnd"/>
          </w:p>
        </w:tc>
        <w:tc>
          <w:tcPr>
            <w:tcW w:w="12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ACF8D4" w14:textId="77777777" w:rsidR="00D77C22" w:rsidRPr="00D77C22" w:rsidRDefault="00D77C22" w:rsidP="001A1B9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D77C22" w:rsidRPr="00D77C22" w14:paraId="05E1F81F" w14:textId="77777777" w:rsidTr="001A1B9C">
        <w:trPr>
          <w:trHeight w:val="279"/>
        </w:trPr>
        <w:tc>
          <w:tcPr>
            <w:tcW w:w="2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6ABC01" w14:textId="77777777" w:rsidR="00D77C22" w:rsidRPr="00D77C22" w:rsidRDefault="00D77C22" w:rsidP="001A1B9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77C2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lastRenderedPageBreak/>
              <w:t>7 juin 2026 17 :00</w:t>
            </w:r>
          </w:p>
        </w:tc>
        <w:tc>
          <w:tcPr>
            <w:tcW w:w="28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BB2E76" w14:textId="77777777" w:rsidR="00D77C22" w:rsidRPr="00D77C22" w:rsidRDefault="00D77C22" w:rsidP="001A1B9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77C2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Transfert au Labo </w:t>
            </w:r>
            <w:proofErr w:type="spellStart"/>
            <w:r w:rsidRPr="00D77C2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Forensic</w:t>
            </w:r>
            <w:proofErr w:type="spellEnd"/>
          </w:p>
        </w:tc>
        <w:tc>
          <w:tcPr>
            <w:tcW w:w="23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F20BE8" w14:textId="77777777" w:rsidR="00D77C22" w:rsidRPr="00D77C22" w:rsidRDefault="00D77C22" w:rsidP="001A1B9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77C2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Agent de transport</w:t>
            </w:r>
          </w:p>
        </w:tc>
        <w:tc>
          <w:tcPr>
            <w:tcW w:w="12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BF8F1C" w14:textId="77777777" w:rsidR="00D77C22" w:rsidRPr="00D77C22" w:rsidRDefault="00D77C22" w:rsidP="001A1B9C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48F873A9" w14:textId="77777777" w:rsidR="00D77C22" w:rsidRPr="00D77C22" w:rsidRDefault="00D77C22" w:rsidP="00D77C22">
      <w:pPr>
        <w:spacing w:after="0"/>
        <w:ind w:right="30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1</w:t>
      </w:r>
    </w:p>
    <w:p w14:paraId="7E79EF49" w14:textId="12794A3A" w:rsidR="00D77C22" w:rsidRPr="00D77C22" w:rsidRDefault="00D77C22" w:rsidP="00D77C22">
      <w:pPr>
        <w:spacing w:after="0" w:line="265" w:lineRule="auto"/>
        <w:ind w:left="10" w:right="10" w:hanging="10"/>
        <w:jc w:val="righ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Fait à </w:t>
      </w: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Maroua</w:t>
      </w: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, le </w:t>
      </w: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30</w:t>
      </w: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</w:t>
      </w: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avril</w:t>
      </w: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 xml:space="preserve"> 2026</w:t>
      </w:r>
    </w:p>
    <w:p w14:paraId="26DDBC02" w14:textId="77777777" w:rsidR="00D77C22" w:rsidRPr="00D77C22" w:rsidRDefault="00D77C22" w:rsidP="00D77C22">
      <w:pPr>
        <w:spacing w:after="781" w:line="265" w:lineRule="auto"/>
        <w:ind w:left="10" w:right="10" w:hanging="10"/>
        <w:jc w:val="righ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Signature de l’investigateur :</w:t>
      </w:r>
    </w:p>
    <w:p w14:paraId="5725A28E" w14:textId="6D287DE5" w:rsidR="00D77C22" w:rsidRPr="00FA416D" w:rsidRDefault="00D77C22" w:rsidP="00FA416D">
      <w:pPr>
        <w:spacing w:after="12844"/>
        <w:ind w:left="6236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7C22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mc:AlternateContent>
          <mc:Choice Requires="wpg">
            <w:drawing>
              <wp:inline distT="0" distB="0" distL="0" distR="0" wp14:anchorId="3C453C68" wp14:editId="472B37CC">
                <wp:extent cx="1799996" cy="6325"/>
                <wp:effectExtent l="0" t="0" r="0" b="0"/>
                <wp:docPr id="1171" name="Group 1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996" cy="6325"/>
                          <a:chOff x="0" y="0"/>
                          <a:chExt cx="1799996" cy="6325"/>
                        </a:xfrm>
                      </wpg:grpSpPr>
                      <wps:wsp>
                        <wps:cNvPr id="153" name="Shape 153"/>
                        <wps:cNvSpPr/>
                        <wps:spPr>
                          <a:xfrm>
                            <a:off x="0" y="0"/>
                            <a:ext cx="179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9996">
                                <a:moveTo>
                                  <a:pt x="0" y="0"/>
                                </a:moveTo>
                                <a:lnTo>
                                  <a:pt x="1799996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3CBDB5" id="Group 1171" o:spid="_x0000_s1026" style="width:141.75pt;height:.5pt;mso-position-horizontal-relative:char;mso-position-vertical-relative:line" coordsize="1799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">
                <v:shape id="Shape 153" o:spid="_x0000_s1027" style="position:absolute;width:17999;height:0;visibility:visible;mso-wrap-style:square;v-text-anchor:top" coordsize="179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" path="m,l1799996,e" filled="f" strokeweight=".17569mm">
                  <v:stroke miterlimit="83231f" joinstyle="miter"/>
                  <v:path arrowok="t" textboxrect="0,0,1799996,0"/>
                </v:shape>
                <w10:anchorlock/>
              </v:group>
            </w:pict>
          </mc:Fallback>
        </mc:AlternateContent>
      </w:r>
    </w:p>
    <w:sectPr w:rsidR="00D77C22" w:rsidRPr="00FA416D" w:rsidSect="007165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MRoman12-Bol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D3"/>
    <w:rsid w:val="000141F8"/>
    <w:rsid w:val="007165A2"/>
    <w:rsid w:val="0088403D"/>
    <w:rsid w:val="008E648C"/>
    <w:rsid w:val="00D77C22"/>
    <w:rsid w:val="00E45BD3"/>
    <w:rsid w:val="00E73755"/>
    <w:rsid w:val="00FA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CE434"/>
  <w15:chartTrackingRefBased/>
  <w15:docId w15:val="{2457EB21-DF75-4318-936F-2123832FF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5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45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5B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5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5B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5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5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5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5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45B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rsid w:val="00E45B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5B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5BD3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5BD3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5B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5B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5B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5B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5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5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5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5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5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5B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5B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5BD3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5B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5BD3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5BD3"/>
    <w:rPr>
      <w:b/>
      <w:bCs/>
      <w:smallCaps/>
      <w:color w:val="2E74B5" w:themeColor="accent1" w:themeShade="BF"/>
      <w:spacing w:val="5"/>
    </w:rPr>
  </w:style>
  <w:style w:type="character" w:customStyle="1" w:styleId="fontstyle01">
    <w:name w:val="fontstyle01"/>
    <w:basedOn w:val="Policepardfaut"/>
    <w:rsid w:val="00E45BD3"/>
    <w:rPr>
      <w:rFonts w:ascii="LMRoman12-Bold" w:hAnsi="LMRoman12-Bold" w:hint="default"/>
      <w:b/>
      <w:bCs/>
      <w:i w:val="0"/>
      <w:iCs w:val="0"/>
      <w:color w:val="0A1E46"/>
      <w:sz w:val="36"/>
      <w:szCs w:val="36"/>
    </w:rPr>
  </w:style>
  <w:style w:type="table" w:customStyle="1" w:styleId="TableGrid">
    <w:name w:val="TableGrid"/>
    <w:rsid w:val="00D77C22"/>
    <w:pPr>
      <w:spacing w:after="0" w:line="240" w:lineRule="auto"/>
    </w:pPr>
    <w:rPr>
      <w:kern w:val="2"/>
      <w:sz w:val="24"/>
      <w:szCs w:val="24"/>
      <w:lang w:val="fr-CH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1025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Baigora David Goutsoum</dc:creator>
  <cp:keywords/>
  <dc:description/>
  <cp:lastModifiedBy>Baigora David Goutsoum</cp:lastModifiedBy>
  <cp:revision>1</cp:revision>
  <dcterms:created xsi:type="dcterms:W3CDTF">2026-06-07T14:14:00Z</dcterms:created>
  <dcterms:modified xsi:type="dcterms:W3CDTF">2026-06-07T14:45:00Z</dcterms:modified>
</cp:coreProperties>
</file>