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NNFS</w:t>
      </w:r>
      <w:r w:rsidDel="00000000" w:rsidR="00000000" w:rsidRPr="00000000">
        <w:rPr>
          <w:rFonts w:ascii="Verdana" w:cs="Verdana" w:eastAsia="Verdana" w:hAnsi="Verdana"/>
          <w:b w:val="1"/>
          <w:sz w:val="28"/>
          <w:szCs w:val="28"/>
          <w:rtl w:val="0"/>
        </w:rPr>
        <w:t xml:space="preserve"> CA 1</w:t>
      </w:r>
    </w:p>
    <w:p w:rsidR="00000000" w:rsidDel="00000000" w:rsidP="00000000" w:rsidRDefault="00000000" w:rsidRPr="00000000" w14:paraId="00000002">
      <w:pP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Class: D16AD</w:t>
      </w:r>
    </w:p>
    <w:p w:rsidR="00000000" w:rsidDel="00000000" w:rsidP="00000000" w:rsidRDefault="00000000" w:rsidRPr="00000000" w14:paraId="00000003">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04">
      <w:pPr>
        <w:jc w:val="both"/>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Aim: </w:t>
      </w:r>
    </w:p>
    <w:p w:rsidR="00000000" w:rsidDel="00000000" w:rsidP="00000000" w:rsidRDefault="00000000" w:rsidRPr="00000000" w14:paraId="00000005">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Implement the assigned presentation topic in the lab. Make a proper document with output screenshots and related theory and conclusion. Upload the same in the classroom.</w:t>
      </w:r>
    </w:p>
    <w:p w:rsidR="00000000" w:rsidDel="00000000" w:rsidP="00000000" w:rsidRDefault="00000000" w:rsidRPr="00000000" w14:paraId="00000006">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07">
      <w:pPr>
        <w:jc w:val="both"/>
        <w:rPr>
          <w:rFonts w:ascii="Verdana" w:cs="Verdana" w:eastAsia="Verdana" w:hAnsi="Verdana"/>
          <w:sz w:val="28"/>
          <w:szCs w:val="28"/>
        </w:rPr>
      </w:pPr>
      <w:r w:rsidDel="00000000" w:rsidR="00000000" w:rsidRPr="00000000">
        <w:rPr>
          <w:rFonts w:ascii="Verdana" w:cs="Verdana" w:eastAsia="Verdana" w:hAnsi="Verdana"/>
          <w:b w:val="1"/>
          <w:sz w:val="28"/>
          <w:szCs w:val="28"/>
          <w:rtl w:val="0"/>
        </w:rPr>
        <w:t xml:space="preserve">Problem Statement:</w:t>
        <w:br w:type="textWrapping"/>
      </w:r>
      <w:r w:rsidDel="00000000" w:rsidR="00000000" w:rsidRPr="00000000">
        <w:rPr>
          <w:rFonts w:ascii="Verdana" w:cs="Verdana" w:eastAsia="Verdana" w:hAnsi="Verdana"/>
          <w:sz w:val="28"/>
          <w:szCs w:val="28"/>
          <w:rtl w:val="0"/>
        </w:rPr>
        <w:t xml:space="preserve">Implement Boltzmann Machine</w:t>
      </w:r>
    </w:p>
    <w:p w:rsidR="00000000" w:rsidDel="00000000" w:rsidP="00000000" w:rsidRDefault="00000000" w:rsidRPr="00000000" w14:paraId="00000008">
      <w:pPr>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09">
      <w:pPr>
        <w:jc w:val="both"/>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Theory:</w:t>
      </w:r>
    </w:p>
    <w:p w:rsidR="00000000" w:rsidDel="00000000" w:rsidP="00000000" w:rsidRDefault="00000000" w:rsidRPr="00000000" w14:paraId="0000000A">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A Boltzmann machine (also called Sherrington–Kirkpatrick model with external field or stochastic Ising model), named after Ludwig Boltzmann is a stochastic spin-glass model with an external field, i.e., a Sherrington–Kirkpatrick model, that is a stochastic Ising model. It is a statistical physics technique applied in the context of cognitive science. It is also classified as a Markov random field.</w:t>
      </w:r>
    </w:p>
    <w:p w:rsidR="00000000" w:rsidDel="00000000" w:rsidP="00000000" w:rsidRDefault="00000000" w:rsidRPr="00000000" w14:paraId="0000000B">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0C">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They are named after the Boltzmann distribution in statistical mechanics, which is used in their sampling function. They were heavily popularized and promoted by Geoffrey Hinton, Terry Sejnowski and Yann LeCun in cognitive sciences communities, particularly in machine learning, as part of "energy-based models" (EBM), because Hamiltonians of spin glasses as energy are used as a starting point to define the learning task.</w:t>
      </w:r>
    </w:p>
    <w:p w:rsidR="00000000" w:rsidDel="00000000" w:rsidP="00000000" w:rsidRDefault="00000000" w:rsidRPr="00000000" w14:paraId="0000000D">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0E">
      <w:pPr>
        <w:jc w:val="both"/>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Architecture:</w:t>
      </w:r>
    </w:p>
    <w:p w:rsidR="00000000" w:rsidDel="00000000" w:rsidP="00000000" w:rsidRDefault="00000000" w:rsidRPr="00000000" w14:paraId="0000000F">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A Boltzmann machine, like a Sherrington–Kirkpatrick model, is a network of units with a total "energy" (Hamiltonian) defined for the overall network. Its units produce binary results. Boltzmann machine weights are stochastic. The global energy E in a Boltzmann machine is identical in form to that of Hopfield networks and Ising models:</w:t>
      </w:r>
    </w:p>
    <w:p w:rsidR="00000000" w:rsidDel="00000000" w:rsidP="00000000" w:rsidRDefault="00000000" w:rsidRPr="00000000" w14:paraId="00000010">
      <w:pPr>
        <w:jc w:val="center"/>
        <w:rPr>
          <w:rFonts w:ascii="Verdana" w:cs="Verdana" w:eastAsia="Verdana" w:hAnsi="Verdana"/>
          <w:sz w:val="28"/>
          <w:szCs w:val="28"/>
        </w:rPr>
      </w:pPr>
      <w:r w:rsidDel="00000000" w:rsidR="00000000" w:rsidRPr="00000000">
        <w:rPr>
          <w:rFonts w:ascii="Verdana" w:cs="Verdana" w:eastAsia="Verdana" w:hAnsi="Verdana"/>
          <w:sz w:val="28"/>
          <w:szCs w:val="28"/>
        </w:rPr>
        <w:drawing>
          <wp:inline distB="114300" distT="114300" distL="114300" distR="114300">
            <wp:extent cx="3219450" cy="704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1945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Training:</w:t>
      </w:r>
    </w:p>
    <w:p w:rsidR="00000000" w:rsidDel="00000000" w:rsidP="00000000" w:rsidRDefault="00000000" w:rsidRPr="00000000" w14:paraId="00000012">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As we know that Boltzmann machines have fixed weights, hence there will be no training algorithm as we do not need to update the weights in the network. However, to test the network we have to set the weights as well as to find the consensus function CF.</w:t>
      </w:r>
    </w:p>
    <w:p w:rsidR="00000000" w:rsidDel="00000000" w:rsidP="00000000" w:rsidRDefault="00000000" w:rsidRPr="00000000" w14:paraId="00000013">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14">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The Boltzmann machine has a set of units Ui and Uj and has bi-directional connections on them.</w:t>
      </w:r>
    </w:p>
    <w:p w:rsidR="00000000" w:rsidDel="00000000" w:rsidP="00000000" w:rsidRDefault="00000000" w:rsidRPr="00000000" w14:paraId="00000015">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We are considering the fixed weight, say wij.</w:t>
      </w:r>
    </w:p>
    <w:p w:rsidR="00000000" w:rsidDel="00000000" w:rsidP="00000000" w:rsidRDefault="00000000" w:rsidRPr="00000000" w14:paraId="00000017">
      <w:pPr>
        <w:numPr>
          <w:ilvl w:val="0"/>
          <w:numId w:val="1"/>
        </w:numPr>
        <w:ind w:left="720" w:hanging="360"/>
        <w:jc w:val="both"/>
        <w:rPr>
          <w:rFonts w:ascii="Verdana" w:cs="Verdana" w:eastAsia="Verdana" w:hAnsi="Verdana"/>
          <w:sz w:val="28"/>
          <w:szCs w:val="28"/>
          <w:u w:val="none"/>
        </w:rPr>
      </w:pPr>
      <w:r w:rsidDel="00000000" w:rsidR="00000000" w:rsidRPr="00000000">
        <w:rPr>
          <w:rFonts w:ascii="Arial Unicode MS" w:cs="Arial Unicode MS" w:eastAsia="Arial Unicode MS" w:hAnsi="Arial Unicode MS"/>
          <w:sz w:val="28"/>
          <w:szCs w:val="28"/>
          <w:rtl w:val="0"/>
        </w:rPr>
        <w:t xml:space="preserve">wij ≠ 0 if Ui and Uj are connected.</w:t>
      </w:r>
    </w:p>
    <w:p w:rsidR="00000000" w:rsidDel="00000000" w:rsidP="00000000" w:rsidRDefault="00000000" w:rsidRPr="00000000" w14:paraId="00000018">
      <w:pPr>
        <w:numPr>
          <w:ilvl w:val="0"/>
          <w:numId w:val="2"/>
        </w:numPr>
        <w:ind w:left="720" w:hanging="360"/>
        <w:jc w:val="both"/>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There also exists a symmetry in weighted interconnection, i.e. wij = wji.</w:t>
      </w:r>
    </w:p>
    <w:p w:rsidR="00000000" w:rsidDel="00000000" w:rsidP="00000000" w:rsidRDefault="00000000" w:rsidRPr="00000000" w14:paraId="00000019">
      <w:pPr>
        <w:numPr>
          <w:ilvl w:val="0"/>
          <w:numId w:val="4"/>
        </w:numPr>
        <w:ind w:left="720" w:hanging="360"/>
        <w:jc w:val="both"/>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wii also exists, i.e. there would be the self-connection between units.</w:t>
      </w:r>
    </w:p>
    <w:p w:rsidR="00000000" w:rsidDel="00000000" w:rsidP="00000000" w:rsidRDefault="00000000" w:rsidRPr="00000000" w14:paraId="0000001A">
      <w:pPr>
        <w:numPr>
          <w:ilvl w:val="0"/>
          <w:numId w:val="3"/>
        </w:numPr>
        <w:ind w:left="720" w:hanging="360"/>
        <w:jc w:val="both"/>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For any unit Ui, its state ui would be either 1 or 0.</w:t>
      </w:r>
    </w:p>
    <w:p w:rsidR="00000000" w:rsidDel="00000000" w:rsidP="00000000" w:rsidRDefault="00000000" w:rsidRPr="00000000" w14:paraId="0000001B">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1C">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The main objective of Boltzmann Machine is to maximize the Consensus Function CF which can be given by the following relation</w:t>
      </w:r>
    </w:p>
    <w:p w:rsidR="00000000" w:rsidDel="00000000" w:rsidP="00000000" w:rsidRDefault="00000000" w:rsidRPr="00000000" w14:paraId="0000001D">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1E">
      <w:pPr>
        <w:jc w:val="center"/>
        <w:rPr>
          <w:rFonts w:ascii="Verdana" w:cs="Verdana" w:eastAsia="Verdana" w:hAnsi="Verdana"/>
          <w:sz w:val="28"/>
          <w:szCs w:val="28"/>
        </w:rPr>
      </w:pPr>
      <w:r w:rsidDel="00000000" w:rsidR="00000000" w:rsidRPr="00000000">
        <w:rPr>
          <w:rFonts w:ascii="Verdana" w:cs="Verdana" w:eastAsia="Verdana" w:hAnsi="Verdana"/>
          <w:sz w:val="28"/>
          <w:szCs w:val="28"/>
        </w:rPr>
        <w:drawing>
          <wp:inline distB="114300" distT="114300" distL="114300" distR="114300">
            <wp:extent cx="2228850" cy="61912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22885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20">
      <w:pPr>
        <w:jc w:val="both"/>
        <w:rPr>
          <w:rFonts w:ascii="Verdana" w:cs="Verdana" w:eastAsia="Verdana" w:hAnsi="Verdana"/>
          <w:sz w:val="28"/>
          <w:szCs w:val="28"/>
        </w:rPr>
      </w:pPr>
      <w:r w:rsidDel="00000000" w:rsidR="00000000" w:rsidRPr="00000000">
        <w:rPr>
          <w:rFonts w:ascii="Arial Unicode MS" w:cs="Arial Unicode MS" w:eastAsia="Arial Unicode MS" w:hAnsi="Arial Unicode MS"/>
          <w:sz w:val="28"/>
          <w:szCs w:val="28"/>
          <w:rtl w:val="0"/>
        </w:rPr>
        <w:t xml:space="preserve">Now, when the state changes from either 1 to 0 or from 0 to 1, then the change in consensus can be given by the following relation −</w:t>
      </w:r>
    </w:p>
    <w:p w:rsidR="00000000" w:rsidDel="00000000" w:rsidP="00000000" w:rsidRDefault="00000000" w:rsidRPr="00000000" w14:paraId="00000021">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22">
      <w:pPr>
        <w:jc w:val="center"/>
        <w:rPr>
          <w:rFonts w:ascii="Verdana" w:cs="Verdana" w:eastAsia="Verdana" w:hAnsi="Verdana"/>
          <w:sz w:val="28"/>
          <w:szCs w:val="28"/>
        </w:rPr>
      </w:pPr>
      <w:r w:rsidDel="00000000" w:rsidR="00000000" w:rsidRPr="00000000">
        <w:rPr>
          <w:rFonts w:ascii="Verdana" w:cs="Verdana" w:eastAsia="Verdana" w:hAnsi="Verdana"/>
          <w:sz w:val="28"/>
          <w:szCs w:val="28"/>
        </w:rPr>
        <w:drawing>
          <wp:inline distB="114300" distT="114300" distL="114300" distR="114300">
            <wp:extent cx="3324225" cy="6191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2422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24">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Here ui is the current state of Ui.</w:t>
      </w:r>
    </w:p>
    <w:p w:rsidR="00000000" w:rsidDel="00000000" w:rsidP="00000000" w:rsidRDefault="00000000" w:rsidRPr="00000000" w14:paraId="00000025">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26">
      <w:pPr>
        <w:jc w:val="both"/>
        <w:rPr>
          <w:rFonts w:ascii="Verdana" w:cs="Verdana" w:eastAsia="Verdana" w:hAnsi="Verdana"/>
          <w:sz w:val="28"/>
          <w:szCs w:val="28"/>
        </w:rPr>
      </w:pPr>
      <w:r w:rsidDel="00000000" w:rsidR="00000000" w:rsidRPr="00000000">
        <w:rPr>
          <w:rFonts w:ascii="Arial Unicode MS" w:cs="Arial Unicode MS" w:eastAsia="Arial Unicode MS" w:hAnsi="Arial Unicode MS"/>
          <w:sz w:val="28"/>
          <w:szCs w:val="28"/>
          <w:rtl w:val="0"/>
        </w:rPr>
        <w:t xml:space="preserve">The variation in coefficient (1 - 2ui) is given by the following relation −</w:t>
      </w:r>
    </w:p>
    <w:p w:rsidR="00000000" w:rsidDel="00000000" w:rsidP="00000000" w:rsidRDefault="00000000" w:rsidRPr="00000000" w14:paraId="00000027">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28">
      <w:pPr>
        <w:jc w:val="center"/>
        <w:rPr>
          <w:rFonts w:ascii="Verdana" w:cs="Verdana" w:eastAsia="Verdana" w:hAnsi="Verdana"/>
          <w:sz w:val="28"/>
          <w:szCs w:val="28"/>
        </w:rPr>
      </w:pPr>
      <w:r w:rsidDel="00000000" w:rsidR="00000000" w:rsidRPr="00000000">
        <w:rPr>
          <w:rFonts w:ascii="Verdana" w:cs="Verdana" w:eastAsia="Verdana" w:hAnsi="Verdana"/>
          <w:sz w:val="28"/>
          <w:szCs w:val="28"/>
        </w:rPr>
        <w:drawing>
          <wp:inline distB="114300" distT="114300" distL="114300" distR="114300">
            <wp:extent cx="3571875" cy="63817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5718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2A">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Generally, unit Ui does not change its state, but if it does then the information would be residing local to the unit. With that change, there would also be an increase in the consensus of the network.</w:t>
      </w:r>
    </w:p>
    <w:p w:rsidR="00000000" w:rsidDel="00000000" w:rsidP="00000000" w:rsidRDefault="00000000" w:rsidRPr="00000000" w14:paraId="0000002B">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2C">
      <w:pPr>
        <w:jc w:val="both"/>
        <w:rPr>
          <w:rFonts w:ascii="Verdana" w:cs="Verdana" w:eastAsia="Verdana" w:hAnsi="Verdana"/>
          <w:sz w:val="28"/>
          <w:szCs w:val="28"/>
        </w:rPr>
      </w:pPr>
      <w:r w:rsidDel="00000000" w:rsidR="00000000" w:rsidRPr="00000000">
        <w:rPr>
          <w:rFonts w:ascii="Arial Unicode MS" w:cs="Arial Unicode MS" w:eastAsia="Arial Unicode MS" w:hAnsi="Arial Unicode MS"/>
          <w:sz w:val="28"/>
          <w:szCs w:val="28"/>
          <w:rtl w:val="0"/>
        </w:rPr>
        <w:t xml:space="preserve">Probability of the network to accept the change in the state of the unit is given by the following relation −</w:t>
      </w:r>
    </w:p>
    <w:p w:rsidR="00000000" w:rsidDel="00000000" w:rsidP="00000000" w:rsidRDefault="00000000" w:rsidRPr="00000000" w14:paraId="0000002D">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2E">
      <w:pPr>
        <w:jc w:val="center"/>
        <w:rPr>
          <w:rFonts w:ascii="Verdana" w:cs="Verdana" w:eastAsia="Verdana" w:hAnsi="Verdana"/>
          <w:i w:val="1"/>
          <w:sz w:val="28"/>
          <w:szCs w:val="28"/>
        </w:rPr>
      </w:pPr>
      <w:r w:rsidDel="00000000" w:rsidR="00000000" w:rsidRPr="00000000">
        <w:rPr>
          <w:rFonts w:ascii="Verdana" w:cs="Verdana" w:eastAsia="Verdana" w:hAnsi="Verdana"/>
          <w:i w:val="1"/>
          <w:sz w:val="28"/>
          <w:szCs w:val="28"/>
        </w:rPr>
        <w:drawing>
          <wp:inline distB="114300" distT="114300" distL="114300" distR="114300">
            <wp:extent cx="3295650" cy="6858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956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30">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Here, T is the controlling parameter. It will decrease as CF reaches the maximum value.</w:t>
      </w:r>
    </w:p>
    <w:p w:rsidR="00000000" w:rsidDel="00000000" w:rsidP="00000000" w:rsidRDefault="00000000" w:rsidRPr="00000000" w14:paraId="00000031">
      <w:pPr>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32">
      <w:pPr>
        <w:jc w:val="both"/>
        <w:rPr>
          <w:rFonts w:ascii="Verdana" w:cs="Verdana" w:eastAsia="Verdana" w:hAnsi="Verdan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jc w:val="both"/>
        <w:rPr>
          <w:rFonts w:ascii="Verdana" w:cs="Verdana" w:eastAsia="Verdana" w:hAnsi="Verdana"/>
          <w:sz w:val="28"/>
          <w:szCs w:val="28"/>
        </w:rPr>
      </w:pPr>
      <w:r w:rsidDel="00000000" w:rsidR="00000000" w:rsidRPr="00000000">
        <w:rPr>
          <w:rFonts w:ascii="Verdana" w:cs="Verdana" w:eastAsia="Verdana" w:hAnsi="Verdana"/>
          <w:b w:val="1"/>
          <w:sz w:val="28"/>
          <w:szCs w:val="28"/>
          <w:rtl w:val="0"/>
        </w:rPr>
        <w:t xml:space="preserve">Code: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import torch</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import torch.nn.functional as F</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37">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class BoltzmannMachine:</w:t>
            </w:r>
          </w:p>
          <w:p w:rsidR="00000000" w:rsidDel="00000000" w:rsidP="00000000" w:rsidRDefault="00000000" w:rsidRPr="00000000" w14:paraId="00000038">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ab/>
              <w:t xml:space="preserve">def __init__(self, num_visible, num_hidden, learning_rate=0.01):</w:t>
            </w:r>
          </w:p>
          <w:p w:rsidR="00000000" w:rsidDel="00000000" w:rsidP="00000000" w:rsidRDefault="00000000" w:rsidRPr="00000000" w14:paraId="00000039">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self.num_visible = num_visible</w:t>
            </w:r>
          </w:p>
          <w:p w:rsidR="00000000" w:rsidDel="00000000" w:rsidP="00000000" w:rsidRDefault="00000000" w:rsidRPr="00000000" w14:paraId="0000003A">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self.num_hidden = num_hidden</w:t>
            </w:r>
          </w:p>
          <w:p w:rsidR="00000000" w:rsidDel="00000000" w:rsidP="00000000" w:rsidRDefault="00000000" w:rsidRPr="00000000" w14:paraId="0000003B">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self.learning_rate = learning_rate</w:t>
            </w:r>
          </w:p>
          <w:p w:rsidR="00000000" w:rsidDel="00000000" w:rsidP="00000000" w:rsidRDefault="00000000" w:rsidRPr="00000000" w14:paraId="0000003C">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 </w:t>
            </w:r>
          </w:p>
          <w:p w:rsidR="00000000" w:rsidDel="00000000" w:rsidP="00000000" w:rsidRDefault="00000000" w:rsidRPr="00000000" w14:paraId="0000003D">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 Initialize weights and biases</w:t>
            </w:r>
          </w:p>
          <w:p w:rsidR="00000000" w:rsidDel="00000000" w:rsidP="00000000" w:rsidRDefault="00000000" w:rsidRPr="00000000" w14:paraId="0000003E">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self.weights = torch.randn(num_visible, num_hidden) * 0.01</w:t>
            </w:r>
          </w:p>
          <w:p w:rsidR="00000000" w:rsidDel="00000000" w:rsidP="00000000" w:rsidRDefault="00000000" w:rsidRPr="00000000" w14:paraId="0000003F">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self.visible_bias = torch.zeros(num_visible)</w:t>
            </w:r>
          </w:p>
          <w:p w:rsidR="00000000" w:rsidDel="00000000" w:rsidP="00000000" w:rsidRDefault="00000000" w:rsidRPr="00000000" w14:paraId="00000040">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self.hidden_bias = torch.zeros(num_hidden)</w:t>
            </w:r>
          </w:p>
          <w:p w:rsidR="00000000" w:rsidDel="00000000" w:rsidP="00000000" w:rsidRDefault="00000000" w:rsidRPr="00000000" w14:paraId="00000041">
            <w:pPr>
              <w:widowControl w:val="0"/>
              <w:spacing w:line="240" w:lineRule="auto"/>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42">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ab/>
              <w:t xml:space="preserve">def sample_hidden(self, v):</w:t>
            </w:r>
          </w:p>
          <w:p w:rsidR="00000000" w:rsidDel="00000000" w:rsidP="00000000" w:rsidRDefault="00000000" w:rsidRPr="00000000" w14:paraId="00000043">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 Sample hidden units given visible units. """</w:t>
            </w:r>
          </w:p>
          <w:p w:rsidR="00000000" w:rsidDel="00000000" w:rsidP="00000000" w:rsidRDefault="00000000" w:rsidRPr="00000000" w14:paraId="00000044">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hidden_probs = torch.sigmoid(F.linear(v, self.weights.t(), self.hidden_bias))</w:t>
            </w:r>
          </w:p>
          <w:p w:rsidR="00000000" w:rsidDel="00000000" w:rsidP="00000000" w:rsidRDefault="00000000" w:rsidRPr="00000000" w14:paraId="00000045">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return hidden_probs, torch.bernoulli(hidden_probs)</w:t>
            </w:r>
          </w:p>
          <w:p w:rsidR="00000000" w:rsidDel="00000000" w:rsidP="00000000" w:rsidRDefault="00000000" w:rsidRPr="00000000" w14:paraId="00000046">
            <w:pPr>
              <w:widowControl w:val="0"/>
              <w:spacing w:line="240" w:lineRule="auto"/>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47">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ab/>
              <w:t xml:space="preserve">def sample_visible(self, h):</w:t>
            </w:r>
          </w:p>
          <w:p w:rsidR="00000000" w:rsidDel="00000000" w:rsidP="00000000" w:rsidRDefault="00000000" w:rsidRPr="00000000" w14:paraId="00000048">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 Sample visible units given hidden units. """</w:t>
            </w:r>
          </w:p>
          <w:p w:rsidR="00000000" w:rsidDel="00000000" w:rsidP="00000000" w:rsidRDefault="00000000" w:rsidRPr="00000000" w14:paraId="00000049">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visible_probs = torch.sigmoid(F.linear(h, self.weights, self.visible_bias))</w:t>
            </w:r>
          </w:p>
          <w:p w:rsidR="00000000" w:rsidDel="00000000" w:rsidP="00000000" w:rsidRDefault="00000000" w:rsidRPr="00000000" w14:paraId="0000004A">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return visible_probs, torch.bernoulli(visible_probs)</w:t>
            </w:r>
          </w:p>
          <w:p w:rsidR="00000000" w:rsidDel="00000000" w:rsidP="00000000" w:rsidRDefault="00000000" w:rsidRPr="00000000" w14:paraId="0000004B">
            <w:pPr>
              <w:widowControl w:val="0"/>
              <w:spacing w:line="240" w:lineRule="auto"/>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4C">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ab/>
              <w:t xml:space="preserve">def contrastive_divergence(self, v0, k=1):</w:t>
            </w:r>
          </w:p>
          <w:p w:rsidR="00000000" w:rsidDel="00000000" w:rsidP="00000000" w:rsidRDefault="00000000" w:rsidRPr="00000000" w14:paraId="0000004D">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 Perform k-step contrastive divergence. """</w:t>
            </w:r>
          </w:p>
          <w:p w:rsidR="00000000" w:rsidDel="00000000" w:rsidP="00000000" w:rsidRDefault="00000000" w:rsidRPr="00000000" w14:paraId="0000004E">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 Step 1: Sample hidden states from visible states</w:t>
            </w:r>
          </w:p>
          <w:p w:rsidR="00000000" w:rsidDel="00000000" w:rsidP="00000000" w:rsidRDefault="00000000" w:rsidRPr="00000000" w14:paraId="0000004F">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h0_probs, h0 = self.sample_hidden(v0)</w:t>
            </w:r>
          </w:p>
          <w:p w:rsidR="00000000" w:rsidDel="00000000" w:rsidP="00000000" w:rsidRDefault="00000000" w:rsidRPr="00000000" w14:paraId="00000050">
            <w:pPr>
              <w:widowControl w:val="0"/>
              <w:spacing w:line="240" w:lineRule="auto"/>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51">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 Step 2: Sample visible states from hidden states</w:t>
            </w:r>
          </w:p>
          <w:p w:rsidR="00000000" w:rsidDel="00000000" w:rsidP="00000000" w:rsidRDefault="00000000" w:rsidRPr="00000000" w14:paraId="00000052">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v1_probs, v1 = self.sample_visible(h0)</w:t>
            </w:r>
          </w:p>
          <w:p w:rsidR="00000000" w:rsidDel="00000000" w:rsidP="00000000" w:rsidRDefault="00000000" w:rsidRPr="00000000" w14:paraId="00000053">
            <w:pPr>
              <w:widowControl w:val="0"/>
              <w:spacing w:line="240" w:lineRule="auto"/>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54">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 Step 3: Sample hidden states from new visible states</w:t>
            </w:r>
          </w:p>
          <w:p w:rsidR="00000000" w:rsidDel="00000000" w:rsidP="00000000" w:rsidRDefault="00000000" w:rsidRPr="00000000" w14:paraId="00000055">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hk_probs, hk = h0_probs, h0  # Initial hidden probabilities and states</w:t>
            </w:r>
          </w:p>
          <w:p w:rsidR="00000000" w:rsidDel="00000000" w:rsidP="00000000" w:rsidRDefault="00000000" w:rsidRPr="00000000" w14:paraId="00000056">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for _ in range(k):</w:t>
            </w:r>
          </w:p>
          <w:p w:rsidR="00000000" w:rsidDel="00000000" w:rsidP="00000000" w:rsidRDefault="00000000" w:rsidRPr="00000000" w14:paraId="00000057">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hk_probs, hk = self.sample_hidden(v1)</w:t>
            </w:r>
          </w:p>
          <w:p w:rsidR="00000000" w:rsidDel="00000000" w:rsidP="00000000" w:rsidRDefault="00000000" w:rsidRPr="00000000" w14:paraId="00000058">
            <w:pPr>
              <w:widowControl w:val="0"/>
              <w:spacing w:line="240" w:lineRule="auto"/>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59">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 Update weights and biases</w:t>
            </w:r>
          </w:p>
          <w:p w:rsidR="00000000" w:rsidDel="00000000" w:rsidP="00000000" w:rsidRDefault="00000000" w:rsidRPr="00000000" w14:paraId="0000005A">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self.weights += self.learning_rate * (torch.outer(v0, h0_probs) - torch.outer(v1, hk_probs))</w:t>
            </w:r>
          </w:p>
          <w:p w:rsidR="00000000" w:rsidDel="00000000" w:rsidP="00000000" w:rsidRDefault="00000000" w:rsidRPr="00000000" w14:paraId="0000005B">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self.visible_bias += self.learning_rate * (v0 - v1)</w:t>
            </w:r>
          </w:p>
          <w:p w:rsidR="00000000" w:rsidDel="00000000" w:rsidP="00000000" w:rsidRDefault="00000000" w:rsidRPr="00000000" w14:paraId="0000005C">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self.hidden_bias += self.learning_rate * (h0_probs - hk_probs)</w:t>
            </w:r>
          </w:p>
          <w:p w:rsidR="00000000" w:rsidDel="00000000" w:rsidP="00000000" w:rsidRDefault="00000000" w:rsidRPr="00000000" w14:paraId="0000005D">
            <w:pPr>
              <w:widowControl w:val="0"/>
              <w:spacing w:line="240" w:lineRule="auto"/>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5E">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ab/>
              <w:t xml:space="preserve">def fit(self, data, epochs=1000, k=1):</w:t>
            </w:r>
          </w:p>
          <w:p w:rsidR="00000000" w:rsidDel="00000000" w:rsidP="00000000" w:rsidRDefault="00000000" w:rsidRPr="00000000" w14:paraId="0000005F">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 Train the Boltzmann Machine on the dataset. """</w:t>
            </w:r>
          </w:p>
          <w:p w:rsidR="00000000" w:rsidDel="00000000" w:rsidP="00000000" w:rsidRDefault="00000000" w:rsidRPr="00000000" w14:paraId="00000060">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for epoch in range(epochs):</w:t>
            </w:r>
          </w:p>
          <w:p w:rsidR="00000000" w:rsidDel="00000000" w:rsidP="00000000" w:rsidRDefault="00000000" w:rsidRPr="00000000" w14:paraId="00000061">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for v0 in data:</w:t>
            </w:r>
          </w:p>
          <w:p w:rsidR="00000000" w:rsidDel="00000000" w:rsidP="00000000" w:rsidRDefault="00000000" w:rsidRPr="00000000" w14:paraId="00000062">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self.contrastive_divergence(v0)</w:t>
            </w:r>
          </w:p>
          <w:p w:rsidR="00000000" w:rsidDel="00000000" w:rsidP="00000000" w:rsidRDefault="00000000" w:rsidRPr="00000000" w14:paraId="00000063">
            <w:pPr>
              <w:widowControl w:val="0"/>
              <w:spacing w:line="240" w:lineRule="auto"/>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64">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ab/>
              <w:t xml:space="preserve">def generate_samples(self, num_samples=10):</w:t>
            </w:r>
          </w:p>
          <w:p w:rsidR="00000000" w:rsidDel="00000000" w:rsidP="00000000" w:rsidRDefault="00000000" w:rsidRPr="00000000" w14:paraId="00000065">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 Generate samples from the model. """</w:t>
            </w:r>
          </w:p>
          <w:p w:rsidR="00000000" w:rsidDel="00000000" w:rsidP="00000000" w:rsidRDefault="00000000" w:rsidRPr="00000000" w14:paraId="00000066">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samples = []</w:t>
            </w:r>
          </w:p>
          <w:p w:rsidR="00000000" w:rsidDel="00000000" w:rsidP="00000000" w:rsidRDefault="00000000" w:rsidRPr="00000000" w14:paraId="00000067">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v = torch.bernoulli(torch.zeros(self.num_visible))  # Initial visible state</w:t>
            </w:r>
          </w:p>
          <w:p w:rsidR="00000000" w:rsidDel="00000000" w:rsidP="00000000" w:rsidRDefault="00000000" w:rsidRPr="00000000" w14:paraId="00000068">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for _ in range(num_samples):</w:t>
            </w:r>
          </w:p>
          <w:p w:rsidR="00000000" w:rsidDel="00000000" w:rsidP="00000000" w:rsidRDefault="00000000" w:rsidRPr="00000000" w14:paraId="00000069">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h_probs, h = self.sample_hidden(v)</w:t>
            </w:r>
          </w:p>
          <w:p w:rsidR="00000000" w:rsidDel="00000000" w:rsidP="00000000" w:rsidRDefault="00000000" w:rsidRPr="00000000" w14:paraId="0000006A">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v_probs, v = self.sample_visible(h)</w:t>
            </w:r>
          </w:p>
          <w:p w:rsidR="00000000" w:rsidDel="00000000" w:rsidP="00000000" w:rsidRDefault="00000000" w:rsidRPr="00000000" w14:paraId="0000006B">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samples.append(v)</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return torch.stack(samples)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6E">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Sample data: 5 binary vectors of length 4</w:t>
            </w:r>
          </w:p>
          <w:p w:rsidR="00000000" w:rsidDel="00000000" w:rsidP="00000000" w:rsidRDefault="00000000" w:rsidRPr="00000000" w14:paraId="0000006F">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data = torch.FloatTensor([[1, 0, 1, 0],</w:t>
            </w:r>
          </w:p>
          <w:p w:rsidR="00000000" w:rsidDel="00000000" w:rsidP="00000000" w:rsidRDefault="00000000" w:rsidRPr="00000000" w14:paraId="00000070">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[0, 1, 0, 1],</w:t>
            </w:r>
          </w:p>
          <w:p w:rsidR="00000000" w:rsidDel="00000000" w:rsidP="00000000" w:rsidRDefault="00000000" w:rsidRPr="00000000" w14:paraId="00000071">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[1, 1, 0, 0],</w:t>
            </w:r>
          </w:p>
          <w:p w:rsidR="00000000" w:rsidDel="00000000" w:rsidP="00000000" w:rsidRDefault="00000000" w:rsidRPr="00000000" w14:paraId="00000072">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[0, 0, 1, 1],</w:t>
            </w:r>
          </w:p>
          <w:p w:rsidR="00000000" w:rsidDel="00000000" w:rsidP="00000000" w:rsidRDefault="00000000" w:rsidRPr="00000000" w14:paraId="00000073">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[1, 0, 1, 1]])</w:t>
            </w:r>
          </w:p>
          <w:p w:rsidR="00000000" w:rsidDel="00000000" w:rsidP="00000000" w:rsidRDefault="00000000" w:rsidRPr="00000000" w14:paraId="00000074">
            <w:pPr>
              <w:widowControl w:val="0"/>
              <w:spacing w:line="240" w:lineRule="auto"/>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75">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Instantiate the Boltzmann Machine</w:t>
            </w:r>
          </w:p>
          <w:p w:rsidR="00000000" w:rsidDel="00000000" w:rsidP="00000000" w:rsidRDefault="00000000" w:rsidRPr="00000000" w14:paraId="00000076">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bm = BoltzmannMachine(num_visible=4, num_hidden=2, learning_rate=0.1)</w:t>
            </w:r>
          </w:p>
          <w:p w:rsidR="00000000" w:rsidDel="00000000" w:rsidP="00000000" w:rsidRDefault="00000000" w:rsidRPr="00000000" w14:paraId="00000077">
            <w:pPr>
              <w:widowControl w:val="0"/>
              <w:spacing w:line="240" w:lineRule="auto"/>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78">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Train the model</w:t>
            </w:r>
          </w:p>
          <w:p w:rsidR="00000000" w:rsidDel="00000000" w:rsidP="00000000" w:rsidRDefault="00000000" w:rsidRPr="00000000" w14:paraId="00000079">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bm.fit(data, epochs=1000, k=1)</w:t>
            </w:r>
          </w:p>
          <w:p w:rsidR="00000000" w:rsidDel="00000000" w:rsidP="00000000" w:rsidRDefault="00000000" w:rsidRPr="00000000" w14:paraId="0000007A">
            <w:pPr>
              <w:widowControl w:val="0"/>
              <w:spacing w:line="240" w:lineRule="auto"/>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7B">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Generate samples</w:t>
            </w:r>
          </w:p>
          <w:p w:rsidR="00000000" w:rsidDel="00000000" w:rsidP="00000000" w:rsidRDefault="00000000" w:rsidRPr="00000000" w14:paraId="0000007C">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samples = bm.generate_samples(num_samples=5)</w:t>
            </w:r>
          </w:p>
          <w:p w:rsidR="00000000" w:rsidDel="00000000" w:rsidP="00000000" w:rsidRDefault="00000000" w:rsidRPr="00000000" w14:paraId="0000007D">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print("Generated Samples:")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print(samples)</w:t>
            </w:r>
          </w:p>
        </w:tc>
      </w:tr>
    </w:tbl>
    <w:p w:rsidR="00000000" w:rsidDel="00000000" w:rsidP="00000000" w:rsidRDefault="00000000" w:rsidRPr="00000000" w14:paraId="0000007F">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80">
      <w:pPr>
        <w:jc w:val="both"/>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Output:</w:t>
      </w:r>
    </w:p>
    <w:p w:rsidR="00000000" w:rsidDel="00000000" w:rsidP="00000000" w:rsidRDefault="00000000" w:rsidRPr="00000000" w14:paraId="00000081">
      <w:pPr>
        <w:jc w:val="both"/>
        <w:rPr>
          <w:rFonts w:ascii="Verdana" w:cs="Verdana" w:eastAsia="Verdana" w:hAnsi="Verdana"/>
          <w:b w:val="1"/>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Generated Samples:</w:t>
            </w:r>
          </w:p>
          <w:p w:rsidR="00000000" w:rsidDel="00000000" w:rsidP="00000000" w:rsidRDefault="00000000" w:rsidRPr="00000000" w14:paraId="00000083">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tensor([[0., 1., 0., 1.],</w:t>
            </w:r>
          </w:p>
          <w:p w:rsidR="00000000" w:rsidDel="00000000" w:rsidP="00000000" w:rsidRDefault="00000000" w:rsidRPr="00000000" w14:paraId="00000084">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[0., 1., 0., 1.],</w:t>
            </w:r>
          </w:p>
          <w:p w:rsidR="00000000" w:rsidDel="00000000" w:rsidP="00000000" w:rsidRDefault="00000000" w:rsidRPr="00000000" w14:paraId="00000085">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[0., 1., 0., 0.],</w:t>
            </w:r>
          </w:p>
          <w:p w:rsidR="00000000" w:rsidDel="00000000" w:rsidP="00000000" w:rsidRDefault="00000000" w:rsidRPr="00000000" w14:paraId="00000086">
            <w:pPr>
              <w:widowControl w:val="0"/>
              <w:spacing w:lin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[0., 1., 0., 1.],</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tab/>
              <w:t xml:space="preserve">[1., 1., 0., 1.]])</w:t>
            </w:r>
          </w:p>
        </w:tc>
      </w:tr>
    </w:tbl>
    <w:p w:rsidR="00000000" w:rsidDel="00000000" w:rsidP="00000000" w:rsidRDefault="00000000" w:rsidRPr="00000000" w14:paraId="00000088">
      <w:pPr>
        <w:jc w:val="both"/>
        <w:rPr>
          <w:rFonts w:ascii="Verdana" w:cs="Verdana" w:eastAsia="Verdana" w:hAnsi="Verdana"/>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