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99066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B7BCE27" w14:textId="082925B5" w:rsidR="0030481C" w:rsidRDefault="0030481C">
          <w:pPr>
            <w:pStyle w:val="Nagwekspisutreci"/>
          </w:pPr>
          <w:r>
            <w:t>Spis treści</w:t>
          </w:r>
        </w:p>
        <w:p w14:paraId="650F24CD"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r>
            <w:fldChar w:fldCharType="begin"/>
          </w:r>
          <w:r>
            <w:instrText xml:space="preserve"> TOC \o "1-3" \n \h \z \u </w:instrText>
          </w:r>
          <w:r>
            <w:fldChar w:fldCharType="separate"/>
          </w:r>
          <w:hyperlink w:anchor="_Toc135500624" w:history="1">
            <w:r w:rsidRPr="00587A78">
              <w:rPr>
                <w:rStyle w:val="Hipercze"/>
                <w:noProof/>
              </w:rPr>
              <w:t>Podstawy testowania</w:t>
            </w:r>
          </w:hyperlink>
        </w:p>
        <w:p w14:paraId="1103B2D4"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25" w:history="1">
            <w:r w:rsidRPr="00587A78">
              <w:rPr>
                <w:rStyle w:val="Hipercze"/>
                <w:noProof/>
              </w:rPr>
              <w:t>Co to jest testowanie?</w:t>
            </w:r>
          </w:hyperlink>
        </w:p>
        <w:p w14:paraId="55F02723"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26" w:history="1">
            <w:r w:rsidRPr="00587A78">
              <w:rPr>
                <w:rStyle w:val="Hipercze"/>
                <w:noProof/>
              </w:rPr>
              <w:t>Po co testujemy?</w:t>
            </w:r>
          </w:hyperlink>
        </w:p>
        <w:p w14:paraId="791A456D"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27" w:history="1">
            <w:r w:rsidRPr="00587A78">
              <w:rPr>
                <w:rStyle w:val="Hipercze"/>
                <w:noProof/>
              </w:rPr>
              <w:t>Testowanie w cyklu życiu oprogramowania</w:t>
            </w:r>
          </w:hyperlink>
        </w:p>
        <w:p w14:paraId="7FE64D05"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28" w:history="1">
            <w:r w:rsidRPr="00587A78">
              <w:rPr>
                <w:rStyle w:val="Hipercze"/>
                <w:noProof/>
              </w:rPr>
              <w:t>Modele cyklu życia oprogramowania</w:t>
            </w:r>
          </w:hyperlink>
        </w:p>
        <w:p w14:paraId="4125C4B5"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29" w:history="1">
            <w:r w:rsidRPr="00587A78">
              <w:rPr>
                <w:rStyle w:val="Hipercze"/>
                <w:noProof/>
              </w:rPr>
              <w:t>Poziomy testów</w:t>
            </w:r>
          </w:hyperlink>
        </w:p>
        <w:p w14:paraId="60F83263"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30" w:history="1">
            <w:r w:rsidRPr="00587A78">
              <w:rPr>
                <w:rStyle w:val="Hipercze"/>
                <w:noProof/>
              </w:rPr>
              <w:t>Czym jest test jednostkowy?</w:t>
            </w:r>
          </w:hyperlink>
        </w:p>
        <w:p w14:paraId="2CB1E99E"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31" w:history="1">
            <w:r w:rsidRPr="00587A78">
              <w:rPr>
                <w:rStyle w:val="Hipercze"/>
                <w:noProof/>
              </w:rPr>
              <w:t>Typy testów</w:t>
            </w:r>
          </w:hyperlink>
        </w:p>
        <w:p w14:paraId="405C0A38"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32" w:history="1">
            <w:r w:rsidRPr="00587A78">
              <w:rPr>
                <w:rStyle w:val="Hipercze"/>
                <w:noProof/>
              </w:rPr>
              <w:t>Różnica między retestami a testami regresji?</w:t>
            </w:r>
          </w:hyperlink>
        </w:p>
        <w:p w14:paraId="2600EC8C"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33" w:history="1">
            <w:r w:rsidRPr="00587A78">
              <w:rPr>
                <w:rStyle w:val="Hipercze"/>
                <w:noProof/>
              </w:rPr>
              <w:t>Testowanie pielęgnacyjne</w:t>
            </w:r>
          </w:hyperlink>
        </w:p>
        <w:p w14:paraId="0C7F8769"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34" w:history="1">
            <w:r w:rsidRPr="00587A78">
              <w:rPr>
                <w:rStyle w:val="Hipercze"/>
                <w:noProof/>
              </w:rPr>
              <w:t>Testowanie statyczne</w:t>
            </w:r>
          </w:hyperlink>
        </w:p>
        <w:p w14:paraId="137A84BD"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35" w:history="1">
            <w:r w:rsidRPr="00587A78">
              <w:rPr>
                <w:rStyle w:val="Hipercze"/>
                <w:noProof/>
              </w:rPr>
              <w:t>Techniki testowania</w:t>
            </w:r>
          </w:hyperlink>
        </w:p>
        <w:p w14:paraId="5E4305F9"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36" w:history="1">
            <w:r w:rsidRPr="00587A78">
              <w:rPr>
                <w:rStyle w:val="Hipercze"/>
                <w:noProof/>
              </w:rPr>
              <w:t>Techniki testowania oparte na doświadczeniu</w:t>
            </w:r>
          </w:hyperlink>
        </w:p>
        <w:p w14:paraId="4C490DF4"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37" w:history="1">
            <w:r w:rsidRPr="00587A78">
              <w:rPr>
                <w:rStyle w:val="Hipercze"/>
                <w:noProof/>
              </w:rPr>
              <w:t>Na czym polegają testy eksploracyjne?</w:t>
            </w:r>
          </w:hyperlink>
        </w:p>
        <w:p w14:paraId="29A92415"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38" w:history="1">
            <w:r w:rsidRPr="00587A78">
              <w:rPr>
                <w:rStyle w:val="Hipercze"/>
                <w:noProof/>
              </w:rPr>
              <w:t>Zarządzanie testami</w:t>
            </w:r>
          </w:hyperlink>
        </w:p>
        <w:p w14:paraId="58D9F652"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39" w:history="1">
            <w:r w:rsidRPr="00587A78">
              <w:rPr>
                <w:rStyle w:val="Hipercze"/>
                <w:noProof/>
              </w:rPr>
              <w:t>Planowanie i szacowanie testów</w:t>
            </w:r>
          </w:hyperlink>
        </w:p>
        <w:p w14:paraId="3CCB8693"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40" w:history="1">
            <w:r w:rsidRPr="00587A78">
              <w:rPr>
                <w:rStyle w:val="Hipercze"/>
                <w:noProof/>
              </w:rPr>
              <w:t>Jakie elementy powinien mieć plan testów?</w:t>
            </w:r>
          </w:hyperlink>
        </w:p>
        <w:p w14:paraId="66F6869F" w14:textId="77777777" w:rsidR="0030481C" w:rsidRDefault="0030481C">
          <w:pPr>
            <w:pStyle w:val="Spistreci2"/>
            <w:tabs>
              <w:tab w:val="right" w:leader="dot" w:pos="9062"/>
            </w:tabs>
            <w:rPr>
              <w:rFonts w:eastAsiaTheme="minorEastAsia" w:cstheme="minorBidi"/>
              <w:b w:val="0"/>
              <w:bCs w:val="0"/>
              <w:noProof/>
              <w:sz w:val="22"/>
              <w:szCs w:val="22"/>
              <w:lang w:eastAsia="pl-PL"/>
            </w:rPr>
          </w:pPr>
          <w:hyperlink w:anchor="_Toc135500641" w:history="1">
            <w:r w:rsidRPr="00587A78">
              <w:rPr>
                <w:rStyle w:val="Hipercze"/>
                <w:noProof/>
              </w:rPr>
              <w:t>Zarządzanie defektami</w:t>
            </w:r>
          </w:hyperlink>
        </w:p>
        <w:p w14:paraId="1A977E12"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42" w:history="1">
            <w:r w:rsidRPr="00587A78">
              <w:rPr>
                <w:rStyle w:val="Hipercze"/>
                <w:noProof/>
              </w:rPr>
              <w:t>Jak prawidłowo opisać błąd?</w:t>
            </w:r>
          </w:hyperlink>
        </w:p>
        <w:p w14:paraId="40CC3921"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43" w:history="1">
            <w:r w:rsidRPr="00587A78">
              <w:rPr>
                <w:rStyle w:val="Hipercze"/>
                <w:noProof/>
              </w:rPr>
              <w:t>Narzędzia wspomagające testowanie</w:t>
            </w:r>
          </w:hyperlink>
        </w:p>
        <w:p w14:paraId="75B8707D"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44" w:history="1">
            <w:r w:rsidRPr="00587A78">
              <w:rPr>
                <w:rStyle w:val="Hipercze"/>
                <w:noProof/>
              </w:rPr>
              <w:t>Inne pytania</w:t>
            </w:r>
          </w:hyperlink>
        </w:p>
        <w:p w14:paraId="3FC072E1" w14:textId="77777777" w:rsidR="0030481C" w:rsidRDefault="0030481C">
          <w:pPr>
            <w:pStyle w:val="Spistreci3"/>
            <w:tabs>
              <w:tab w:val="right" w:leader="dot" w:pos="9062"/>
            </w:tabs>
            <w:rPr>
              <w:rFonts w:eastAsiaTheme="minorEastAsia" w:cstheme="minorBidi"/>
              <w:noProof/>
              <w:sz w:val="22"/>
              <w:szCs w:val="22"/>
              <w:lang w:eastAsia="pl-PL"/>
            </w:rPr>
          </w:pPr>
          <w:hyperlink w:anchor="_Toc135500645" w:history="1">
            <w:r w:rsidRPr="00587A78">
              <w:rPr>
                <w:rStyle w:val="Hipercze"/>
                <w:noProof/>
              </w:rPr>
              <w:t>Co to jest sprint i ile może trwać?</w:t>
            </w:r>
          </w:hyperlink>
        </w:p>
        <w:p w14:paraId="77A06B9B" w14:textId="55040B29" w:rsidR="0030481C" w:rsidRDefault="0030481C">
          <w:r>
            <w:fldChar w:fldCharType="end"/>
          </w:r>
        </w:p>
      </w:sdtContent>
    </w:sdt>
    <w:p w14:paraId="46083524" w14:textId="6A0B5955" w:rsidR="008E1251" w:rsidRDefault="003137D9" w:rsidP="008E1251">
      <w:pPr>
        <w:pStyle w:val="Nagwek1"/>
      </w:pPr>
      <w:bookmarkStart w:id="0" w:name="_Toc135500624"/>
      <w:r>
        <w:t>Podstawy testowania</w:t>
      </w:r>
      <w:bookmarkEnd w:id="0"/>
    </w:p>
    <w:p w14:paraId="4E9A125F" w14:textId="5FF39A23" w:rsidR="008E1251" w:rsidRDefault="008E1251" w:rsidP="008E1251">
      <w:pPr>
        <w:pStyle w:val="Nagwek2"/>
      </w:pPr>
      <w:bookmarkStart w:id="1" w:name="_Toc135500625"/>
      <w:r>
        <w:t>Co to jest testowanie?</w:t>
      </w:r>
      <w:bookmarkEnd w:id="1"/>
      <w:r>
        <w:t xml:space="preserve"> </w:t>
      </w:r>
    </w:p>
    <w:p w14:paraId="38489815" w14:textId="78AB4061" w:rsidR="008E1251" w:rsidRDefault="008E1251" w:rsidP="008E1251">
      <w:pPr>
        <w:pStyle w:val="Nagwek3"/>
      </w:pPr>
      <w:bookmarkStart w:id="2" w:name="_Toc135500626"/>
      <w:r>
        <w:t>Po co testujemy?</w:t>
      </w:r>
      <w:bookmarkEnd w:id="2"/>
      <w:r>
        <w:t xml:space="preserve"> </w:t>
      </w:r>
    </w:p>
    <w:p w14:paraId="5C444D98" w14:textId="77777777" w:rsidR="008E1251" w:rsidRPr="00802E26" w:rsidRDefault="008E1251" w:rsidP="00802E26">
      <w:pPr>
        <w:jc w:val="both"/>
        <w:rPr>
          <w:rFonts w:ascii="Times New Roman" w:hAnsi="Times New Roman" w:cs="Times New Roman"/>
        </w:rPr>
      </w:pPr>
      <w:r w:rsidRPr="00802E26">
        <w:rPr>
          <w:rFonts w:ascii="Times New Roman" w:hAnsi="Times New Roman" w:cs="Times New Roman"/>
        </w:rPr>
        <w:t xml:space="preserve">Podstawowe cele testowania to: </w:t>
      </w:r>
    </w:p>
    <w:p w14:paraId="79993E1D"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dokonywanie oceny produktów pracy, takich jak wymagania, historyjki użytkownika, projekt, kod;</w:t>
      </w:r>
    </w:p>
    <w:p w14:paraId="57C3A134" w14:textId="76997E8F"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lastRenderedPageBreak/>
        <w:t xml:space="preserve">sprawdzanie, czy zostały spełnione wszystkie wyspecyfikowane wymagania; </w:t>
      </w:r>
    </w:p>
    <w:p w14:paraId="2A99E182"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sprawdzanie, czy przedmiot testów jest kompletny i działa zgodnie z oczekiwaniami użytkowników i innych interesariuszy; </w:t>
      </w:r>
    </w:p>
    <w:p w14:paraId="2C98EC6C"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budowanie zaufania do poziomu jakości przedmiotu testów; </w:t>
      </w:r>
    </w:p>
    <w:p w14:paraId="4A5873B7"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wykrywanie defektów i awarii; </w:t>
      </w:r>
    </w:p>
    <w:p w14:paraId="673AB7B2"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zapobieganie awariom; </w:t>
      </w:r>
    </w:p>
    <w:p w14:paraId="5E82B142"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dostarczanie interesariuszom informacji niezbędnych do podejmowania świadomych decyzji dotyczących zwłaszcza poziomu jakości przedmiotu testów; </w:t>
      </w:r>
    </w:p>
    <w:p w14:paraId="122AC6AA"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obniżanie poziomu ryzyka związanego z jakością oprogramowania (ryzyka wystąpienia niewykrytych wcześniej awarii podczas eksploatacji); </w:t>
      </w:r>
    </w:p>
    <w:p w14:paraId="14939B2F"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przestrzeganie wymagań wynikających z umów, przepisów prawa i norm/standardów; </w:t>
      </w:r>
    </w:p>
    <w:p w14:paraId="4D4133EF" w14:textId="51891FBE"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sprawdzanie, czy obiekt testów jest zgodny z tymi wymaganiami lub standardami</w:t>
      </w:r>
    </w:p>
    <w:p w14:paraId="76802D5A" w14:textId="77777777" w:rsidR="008E1251" w:rsidRPr="008E1251" w:rsidRDefault="008E1251" w:rsidP="008E1251"/>
    <w:p w14:paraId="12C8EDD1" w14:textId="32C36DD2" w:rsidR="003137D9" w:rsidRDefault="003137D9" w:rsidP="003137D9">
      <w:pPr>
        <w:pStyle w:val="Nagwek1"/>
      </w:pPr>
      <w:bookmarkStart w:id="3" w:name="_Toc135500627"/>
      <w:r>
        <w:t>Testowanie w cyklu życiu oprogramowania</w:t>
      </w:r>
      <w:bookmarkEnd w:id="3"/>
    </w:p>
    <w:p w14:paraId="1F5EFA4E" w14:textId="03541A23" w:rsidR="003137D9" w:rsidRDefault="003137D9" w:rsidP="003137D9">
      <w:pPr>
        <w:pStyle w:val="Nagwek2"/>
      </w:pPr>
      <w:bookmarkStart w:id="4" w:name="_Toc135500628"/>
      <w:r>
        <w:t>Modele cyklu życia oprogramowania</w:t>
      </w:r>
      <w:bookmarkEnd w:id="4"/>
    </w:p>
    <w:p w14:paraId="4F2A5D36" w14:textId="1D349211" w:rsidR="003137D9" w:rsidRDefault="003137D9" w:rsidP="003137D9">
      <w:pPr>
        <w:pStyle w:val="Nagwek2"/>
      </w:pPr>
      <w:bookmarkStart w:id="5" w:name="_Toc135500629"/>
      <w:r>
        <w:t>Poziomy testów</w:t>
      </w:r>
      <w:bookmarkEnd w:id="5"/>
    </w:p>
    <w:p w14:paraId="599E0ADF" w14:textId="02FD7413" w:rsidR="003137D9" w:rsidRDefault="003137D9" w:rsidP="003137D9">
      <w:pPr>
        <w:pStyle w:val="Nagwek3"/>
      </w:pPr>
      <w:bookmarkStart w:id="6" w:name="_Toc135500630"/>
      <w:r>
        <w:t>Czym jest test jednostkowy?</w:t>
      </w:r>
      <w:bookmarkEnd w:id="6"/>
      <w:r>
        <w:t xml:space="preserve"> </w:t>
      </w:r>
    </w:p>
    <w:p w14:paraId="5257C9F0" w14:textId="77777777" w:rsidR="003137D9" w:rsidRPr="00802E26" w:rsidRDefault="003137D9" w:rsidP="00802E26">
      <w:pPr>
        <w:jc w:val="both"/>
        <w:rPr>
          <w:rFonts w:ascii="Times New Roman" w:hAnsi="Times New Roman" w:cs="Times New Roman"/>
        </w:rPr>
      </w:pPr>
      <w:r w:rsidRPr="00802E26">
        <w:rPr>
          <w:rFonts w:ascii="Times New Roman" w:hAnsi="Times New Roman" w:cs="Times New Roman"/>
        </w:rPr>
        <w:t xml:space="preserve">Test jednostkowy to inaczej unit test lub test modułowy. Skupia się na modułach, które można przetestować oddzielnie. Testowany fragment programu poddawany jest testowi, który wykonuje go i porównuje wynik z oczekiwanym. </w:t>
      </w:r>
    </w:p>
    <w:p w14:paraId="2AAAFC6A" w14:textId="77777777" w:rsidR="003137D9" w:rsidRPr="00802E26" w:rsidRDefault="003137D9" w:rsidP="00802E26">
      <w:pPr>
        <w:jc w:val="both"/>
        <w:rPr>
          <w:rFonts w:ascii="Times New Roman" w:hAnsi="Times New Roman" w:cs="Times New Roman"/>
        </w:rPr>
      </w:pPr>
      <w:r w:rsidRPr="00802E26">
        <w:rPr>
          <w:rFonts w:ascii="Times New Roman" w:hAnsi="Times New Roman" w:cs="Times New Roman"/>
        </w:rPr>
        <w:t>Cele tego typu testowania to między innymi</w:t>
      </w:r>
      <w:r w:rsidRPr="00802E26">
        <w:rPr>
          <w:rFonts w:ascii="Times New Roman" w:hAnsi="Times New Roman" w:cs="Times New Roman"/>
        </w:rPr>
        <w:t>:</w:t>
      </w:r>
    </w:p>
    <w:p w14:paraId="775AD815" w14:textId="7120545E"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zmniejszanie ryzyka, </w:t>
      </w:r>
    </w:p>
    <w:p w14:paraId="5DDE6D1B" w14:textId="54259141"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sprawdzanie zgodności </w:t>
      </w:r>
      <w:proofErr w:type="spellStart"/>
      <w:r w:rsidRPr="00802E26">
        <w:rPr>
          <w:rFonts w:ascii="Times New Roman" w:hAnsi="Times New Roman" w:cs="Times New Roman"/>
        </w:rPr>
        <w:t>zachowań</w:t>
      </w:r>
      <w:proofErr w:type="spellEnd"/>
      <w:r w:rsidRPr="00802E26">
        <w:rPr>
          <w:rFonts w:ascii="Times New Roman" w:hAnsi="Times New Roman" w:cs="Times New Roman"/>
        </w:rPr>
        <w:t xml:space="preserve"> funkcjonalnych i niefunkcjonalnych modułu z projektem i specyfikacjami, </w:t>
      </w:r>
    </w:p>
    <w:p w14:paraId="5291056F" w14:textId="4A0F4D46"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budowanie zaufania do jakości modułu, </w:t>
      </w:r>
    </w:p>
    <w:p w14:paraId="1E8AF2B3" w14:textId="50F03ADD"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wykrywanie defektów w module, </w:t>
      </w:r>
    </w:p>
    <w:p w14:paraId="21F7E76C" w14:textId="7C0413C9"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zapobieganie przedostawaniu się defektów na wyższe poziomy testowania</w:t>
      </w:r>
    </w:p>
    <w:p w14:paraId="1EC21AD1" w14:textId="6C9052F7" w:rsidR="002247FA" w:rsidRPr="00802E26" w:rsidRDefault="002247FA" w:rsidP="00802E26">
      <w:pPr>
        <w:jc w:val="both"/>
        <w:rPr>
          <w:rFonts w:ascii="Times New Roman" w:hAnsi="Times New Roman" w:cs="Times New Roman"/>
        </w:rPr>
      </w:pPr>
      <w:r w:rsidRPr="00802E26">
        <w:rPr>
          <w:rFonts w:ascii="Times New Roman" w:hAnsi="Times New Roman" w:cs="Times New Roman"/>
        </w:rPr>
        <w:t>Testy można podzielić na następujące warianty:</w:t>
      </w:r>
    </w:p>
    <w:p w14:paraId="178B7395" w14:textId="3E2E3EDE"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analiza ścieżek</w:t>
      </w:r>
    </w:p>
    <w:p w14:paraId="5BDDE2AF" w14:textId="156EDFB1"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użycie klas równoważności</w:t>
      </w:r>
    </w:p>
    <w:p w14:paraId="6A4E3F52" w14:textId="38310BDB"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testowanie wartości brzegowych</w:t>
      </w:r>
    </w:p>
    <w:p w14:paraId="6856BE05" w14:textId="6EC29C8B"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testowanie składniowe</w:t>
      </w:r>
      <w:r w:rsidRPr="00802E26">
        <w:rPr>
          <w:rFonts w:ascii="Times New Roman" w:hAnsi="Times New Roman" w:cs="Times New Roman"/>
        </w:rPr>
        <w:t xml:space="preserve"> (wprowadzane do systemu dane) </w:t>
      </w:r>
    </w:p>
    <w:p w14:paraId="29C54962" w14:textId="77777777"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Przykładowe produkty pracy, które mogą być wykorzystywane jako podstawa testów w ramach testowania modułowego, to między innymi: </w:t>
      </w:r>
    </w:p>
    <w:p w14:paraId="093C6425"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projekt szczegółowy, </w:t>
      </w:r>
    </w:p>
    <w:p w14:paraId="0E6A8DFD"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kod, </w:t>
      </w:r>
    </w:p>
    <w:p w14:paraId="150B2335"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model danych, </w:t>
      </w:r>
    </w:p>
    <w:p w14:paraId="5C7C3347"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specyfikacje modułów. </w:t>
      </w:r>
    </w:p>
    <w:p w14:paraId="0B7755BE" w14:textId="77777777"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Do typowych przedmiotów testów dla testów modułowych zaliczają się: </w:t>
      </w:r>
    </w:p>
    <w:p w14:paraId="35B34670" w14:textId="17A049C0"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m</w:t>
      </w:r>
      <w:r w:rsidRPr="00802E26">
        <w:rPr>
          <w:rFonts w:ascii="Times New Roman" w:hAnsi="Times New Roman" w:cs="Times New Roman"/>
        </w:rPr>
        <w:t>oduły</w:t>
      </w:r>
    </w:p>
    <w:p w14:paraId="4B5CA025" w14:textId="77777777"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 xml:space="preserve">jednostki lub komponenty, </w:t>
      </w:r>
    </w:p>
    <w:p w14:paraId="2BA4319F" w14:textId="77777777"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 xml:space="preserve">kod i struktury danych, </w:t>
      </w:r>
    </w:p>
    <w:p w14:paraId="528D8C2F" w14:textId="77777777"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lastRenderedPageBreak/>
        <w:t xml:space="preserve">klasy, </w:t>
      </w:r>
    </w:p>
    <w:p w14:paraId="7F16BBEB" w14:textId="3BAC0D78"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moduły baz danych</w:t>
      </w:r>
    </w:p>
    <w:p w14:paraId="5E990328" w14:textId="4E4444FA" w:rsidR="003137D9" w:rsidRDefault="003137D9" w:rsidP="003137D9">
      <w:pPr>
        <w:pStyle w:val="Nagwek2"/>
      </w:pPr>
      <w:bookmarkStart w:id="7" w:name="_Toc135500631"/>
      <w:r>
        <w:t>Typy testów</w:t>
      </w:r>
      <w:bookmarkEnd w:id="7"/>
    </w:p>
    <w:p w14:paraId="027BEBEC" w14:textId="62700D1B" w:rsidR="00802E26" w:rsidRDefault="00802E26" w:rsidP="00802E26">
      <w:pPr>
        <w:pStyle w:val="Nagwek3"/>
      </w:pPr>
      <w:bookmarkStart w:id="8" w:name="_Toc135500632"/>
      <w:r w:rsidRPr="00802E26">
        <w:t>Różnica między retestami a testami regresji</w:t>
      </w:r>
      <w:r>
        <w:t>?</w:t>
      </w:r>
      <w:bookmarkEnd w:id="8"/>
    </w:p>
    <w:p w14:paraId="2DAC89C9" w14:textId="42A3751E" w:rsidR="00802E26" w:rsidRPr="00802E26" w:rsidRDefault="00802E26" w:rsidP="00802E26">
      <w:pPr>
        <w:jc w:val="both"/>
        <w:rPr>
          <w:rFonts w:ascii="Times New Roman" w:hAnsi="Times New Roman" w:cs="Times New Roman"/>
        </w:rPr>
      </w:pPr>
      <w:r>
        <w:rPr>
          <w:rFonts w:ascii="Times New Roman" w:hAnsi="Times New Roman" w:cs="Times New Roman"/>
        </w:rPr>
        <w:t>R</w:t>
      </w:r>
      <w:r w:rsidRPr="00802E26">
        <w:rPr>
          <w:rFonts w:ascii="Times New Roman" w:hAnsi="Times New Roman" w:cs="Times New Roman"/>
        </w:rPr>
        <w:t>etesty polegają na tym, że Ty jako użytkownik masz sprawdzić, czy defekt (w definicji przypadek testowy) naprawiony przez programistę został poprawiony.</w:t>
      </w:r>
      <w:r w:rsidRPr="00802E26">
        <w:rPr>
          <w:rFonts w:ascii="Times New Roman" w:hAnsi="Times New Roman" w:cs="Times New Roman"/>
        </w:rPr>
        <w:t xml:space="preserve"> </w:t>
      </w:r>
      <w:r w:rsidRPr="00802E26">
        <w:rPr>
          <w:rFonts w:ascii="Times New Roman" w:hAnsi="Times New Roman" w:cs="Times New Roman"/>
        </w:rPr>
        <w:t>W ramach retestu my testerzy sprawdzamy, czy błąd tak jak jest opisany w krokach testowych, występuje nadal w aplikacji.</w:t>
      </w:r>
      <w:r w:rsidRPr="00802E26">
        <w:rPr>
          <w:rFonts w:ascii="Times New Roman" w:hAnsi="Times New Roman" w:cs="Times New Roman"/>
        </w:rPr>
        <w:t xml:space="preserve"> Test regresji to p</w:t>
      </w:r>
      <w:r w:rsidRPr="00802E26">
        <w:rPr>
          <w:rFonts w:ascii="Times New Roman" w:hAnsi="Times New Roman" w:cs="Times New Roman"/>
        </w:rPr>
        <w:t>onowne przetestowanie uprzednio testowanego programu po dokonaniu w nim modyfikacji, w celu upewnienia się, że w wyniku zmian nie powstały nowe defekty lub nie ujawniły się wcześniej nie wykryte w nie zmienionej części oprogramowania. Testy takie są przeprowadzane po zmianach oprogramowania lub jego środowiska pracy.</w:t>
      </w:r>
      <w:r w:rsidRPr="00802E26">
        <w:rPr>
          <w:rFonts w:ascii="Times New Roman" w:hAnsi="Times New Roman" w:cs="Times New Roman"/>
        </w:rPr>
        <w:t xml:space="preserve"> Zajmują dużo czasu i są bardzo kosztowne. </w:t>
      </w:r>
    </w:p>
    <w:p w14:paraId="0D8471C1" w14:textId="5BC5FC9E" w:rsidR="003137D9" w:rsidRDefault="003137D9" w:rsidP="003137D9">
      <w:pPr>
        <w:pStyle w:val="Nagwek2"/>
      </w:pPr>
      <w:bookmarkStart w:id="9" w:name="_Toc135500633"/>
      <w:r>
        <w:t>Testowanie pielęgnacyjne</w:t>
      </w:r>
      <w:bookmarkEnd w:id="9"/>
    </w:p>
    <w:p w14:paraId="0477C035" w14:textId="0FB039B1" w:rsidR="003137D9" w:rsidRDefault="003137D9" w:rsidP="003137D9">
      <w:pPr>
        <w:pStyle w:val="Nagwek1"/>
      </w:pPr>
      <w:bookmarkStart w:id="10" w:name="_Toc135500634"/>
      <w:r>
        <w:t>Testowanie statyczne</w:t>
      </w:r>
      <w:bookmarkEnd w:id="10"/>
    </w:p>
    <w:p w14:paraId="3DE4B35F" w14:textId="574F2406" w:rsidR="003137D9" w:rsidRDefault="003137D9" w:rsidP="003137D9">
      <w:pPr>
        <w:pStyle w:val="Nagwek1"/>
      </w:pPr>
      <w:bookmarkStart w:id="11" w:name="_Toc135500635"/>
      <w:r>
        <w:t>Techniki testowania</w:t>
      </w:r>
      <w:bookmarkEnd w:id="11"/>
    </w:p>
    <w:p w14:paraId="7E72AADB" w14:textId="450BDF6B" w:rsidR="002247FA" w:rsidRDefault="002247FA" w:rsidP="002247FA">
      <w:pPr>
        <w:pStyle w:val="Nagwek2"/>
      </w:pPr>
      <w:bookmarkStart w:id="12" w:name="_Toc135500636"/>
      <w:r>
        <w:t>Techniki testowania oparte na doświadczeniu</w:t>
      </w:r>
      <w:bookmarkEnd w:id="12"/>
    </w:p>
    <w:p w14:paraId="29AD065C" w14:textId="6DD9CE30" w:rsidR="002247FA" w:rsidRPr="002247FA" w:rsidRDefault="002247FA" w:rsidP="002247FA">
      <w:pPr>
        <w:pStyle w:val="Nagwek3"/>
      </w:pPr>
      <w:bookmarkStart w:id="13" w:name="_Toc135500637"/>
      <w:r>
        <w:t>Na czym polegają testy eksploracyjne?</w:t>
      </w:r>
      <w:bookmarkEnd w:id="13"/>
    </w:p>
    <w:p w14:paraId="29B34EA4" w14:textId="4EBDFF3F" w:rsidR="002247FA" w:rsidRPr="00802E26" w:rsidRDefault="002247FA" w:rsidP="00802E26">
      <w:pPr>
        <w:jc w:val="both"/>
        <w:rPr>
          <w:rFonts w:ascii="Times New Roman" w:hAnsi="Times New Roman" w:cs="Times New Roman"/>
        </w:rPr>
      </w:pPr>
      <w:r w:rsidRPr="00802E26">
        <w:rPr>
          <w:rFonts w:ascii="Times New Roman" w:hAnsi="Times New Roman" w:cs="Times New Roman"/>
        </w:rPr>
        <w:t>tes</w:t>
      </w:r>
      <w:r w:rsidRPr="00802E26">
        <w:rPr>
          <w:rFonts w:ascii="Times New Roman" w:hAnsi="Times New Roman" w:cs="Times New Roman"/>
        </w:rPr>
        <w:t xml:space="preserve">towanie eksploracyjne — podejście do testowania, w którym testerzy dynamicznie projektują i przeprowadzają testy na podstawie swojej wiedzy, badania elementu testowego i </w:t>
      </w:r>
      <w:proofErr w:type="spellStart"/>
      <w:r w:rsidRPr="00802E26">
        <w:rPr>
          <w:rFonts w:ascii="Times New Roman" w:hAnsi="Times New Roman" w:cs="Times New Roman"/>
        </w:rPr>
        <w:t>wy</w:t>
      </w:r>
      <w:r w:rsidRPr="00802E26">
        <w:rPr>
          <w:rFonts w:ascii="Times New Roman" w:hAnsi="Times New Roman" w:cs="Times New Roman"/>
        </w:rPr>
        <w:t>n</w:t>
      </w:r>
      <w:r w:rsidRPr="00802E26">
        <w:rPr>
          <w:rFonts w:ascii="Times New Roman" w:hAnsi="Times New Roman" w:cs="Times New Roman"/>
        </w:rPr>
        <w:t>ników</w:t>
      </w:r>
      <w:proofErr w:type="spellEnd"/>
      <w:r w:rsidRPr="00802E26">
        <w:rPr>
          <w:rFonts w:ascii="Times New Roman" w:hAnsi="Times New Roman" w:cs="Times New Roman"/>
        </w:rPr>
        <w:t xml:space="preserve"> z poprzednich testów.</w:t>
      </w:r>
      <w:r w:rsidRPr="00802E26">
        <w:rPr>
          <w:rFonts w:ascii="Times New Roman" w:hAnsi="Times New Roman" w:cs="Times New Roman"/>
        </w:rPr>
        <w:t xml:space="preserve"> Opiera się na testach nieformalnych. </w:t>
      </w:r>
      <w:r w:rsidRPr="00802E26">
        <w:rPr>
          <w:rFonts w:ascii="Times New Roman" w:hAnsi="Times New Roman" w:cs="Times New Roman"/>
        </w:rPr>
        <w:t>Oznacza to, że tester nie wykonuje</w:t>
      </w:r>
      <w:r w:rsidRPr="00802E26">
        <w:rPr>
          <w:rFonts w:ascii="Times New Roman" w:hAnsi="Times New Roman" w:cs="Times New Roman"/>
        </w:rPr>
        <w:t xml:space="preserve"> </w:t>
      </w:r>
      <w:r w:rsidRPr="00802E26">
        <w:rPr>
          <w:rFonts w:ascii="Times New Roman" w:hAnsi="Times New Roman" w:cs="Times New Roman"/>
        </w:rPr>
        <w:t>testów zaplanowanych z góry, w osobnej fazie planowania, lecz każdy jego kolejny krok w bieżącym</w:t>
      </w:r>
      <w:r w:rsidRPr="00802E26">
        <w:rPr>
          <w:rFonts w:ascii="Times New Roman" w:hAnsi="Times New Roman" w:cs="Times New Roman"/>
        </w:rPr>
        <w:t xml:space="preserve"> </w:t>
      </w:r>
      <w:r w:rsidRPr="00802E26">
        <w:rPr>
          <w:rFonts w:ascii="Times New Roman" w:hAnsi="Times New Roman" w:cs="Times New Roman"/>
        </w:rPr>
        <w:t>scenariuszu testowym jest dynamiczny i zależy od:</w:t>
      </w:r>
    </w:p>
    <w:p w14:paraId="5EDCA48C" w14:textId="67F148ED" w:rsidR="002247FA" w:rsidRPr="00802E26" w:rsidRDefault="002247FA" w:rsidP="00802E26">
      <w:pPr>
        <w:pStyle w:val="Akapitzlist"/>
        <w:numPr>
          <w:ilvl w:val="0"/>
          <w:numId w:val="6"/>
        </w:numPr>
        <w:jc w:val="both"/>
        <w:rPr>
          <w:rFonts w:ascii="Times New Roman" w:hAnsi="Times New Roman" w:cs="Times New Roman"/>
        </w:rPr>
      </w:pPr>
      <w:r w:rsidRPr="00802E26">
        <w:rPr>
          <w:rFonts w:ascii="Times New Roman" w:hAnsi="Times New Roman" w:cs="Times New Roman"/>
        </w:rPr>
        <w:t>wiedzy i intuicji testera,</w:t>
      </w:r>
    </w:p>
    <w:p w14:paraId="51A166D3" w14:textId="245A499F" w:rsidR="002247FA" w:rsidRPr="00802E26" w:rsidRDefault="002247FA" w:rsidP="00802E26">
      <w:pPr>
        <w:pStyle w:val="Akapitzlist"/>
        <w:numPr>
          <w:ilvl w:val="0"/>
          <w:numId w:val="6"/>
        </w:numPr>
        <w:jc w:val="both"/>
        <w:rPr>
          <w:rFonts w:ascii="Times New Roman" w:hAnsi="Times New Roman" w:cs="Times New Roman"/>
        </w:rPr>
      </w:pPr>
      <w:r w:rsidRPr="00802E26">
        <w:rPr>
          <w:rFonts w:ascii="Times New Roman" w:hAnsi="Times New Roman" w:cs="Times New Roman"/>
        </w:rPr>
        <w:t>doświadczenia z tą lub podobnymi aplikacjami,</w:t>
      </w:r>
    </w:p>
    <w:p w14:paraId="2F257D12" w14:textId="127734EC" w:rsidR="002247FA" w:rsidRPr="00802E26" w:rsidRDefault="002247FA" w:rsidP="00802E26">
      <w:pPr>
        <w:pStyle w:val="Akapitzlist"/>
        <w:numPr>
          <w:ilvl w:val="0"/>
          <w:numId w:val="6"/>
        </w:numPr>
        <w:jc w:val="both"/>
        <w:rPr>
          <w:rFonts w:ascii="Times New Roman" w:hAnsi="Times New Roman" w:cs="Times New Roman"/>
        </w:rPr>
      </w:pPr>
      <w:r w:rsidRPr="00802E26">
        <w:rPr>
          <w:rFonts w:ascii="Times New Roman" w:hAnsi="Times New Roman" w:cs="Times New Roman"/>
        </w:rPr>
        <w:t>tego, jak system zachował się w poprzednim kroku scenariusza</w:t>
      </w:r>
    </w:p>
    <w:p w14:paraId="6D4EB04B" w14:textId="473749F4"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Warto, gdy: </w:t>
      </w:r>
    </w:p>
    <w:p w14:paraId="5B9C7AFC" w14:textId="71158174" w:rsidR="002247FA" w:rsidRPr="00802E26" w:rsidRDefault="002247FA" w:rsidP="00802E26">
      <w:pPr>
        <w:pStyle w:val="Akapitzlist"/>
        <w:numPr>
          <w:ilvl w:val="0"/>
          <w:numId w:val="7"/>
        </w:numPr>
        <w:jc w:val="both"/>
        <w:rPr>
          <w:rFonts w:ascii="Times New Roman" w:hAnsi="Times New Roman" w:cs="Times New Roman"/>
        </w:rPr>
      </w:pPr>
      <w:r w:rsidRPr="00802E26">
        <w:rPr>
          <w:rFonts w:ascii="Times New Roman" w:hAnsi="Times New Roman" w:cs="Times New Roman"/>
        </w:rPr>
        <w:t>s</w:t>
      </w:r>
      <w:r w:rsidRPr="00802E26">
        <w:rPr>
          <w:rFonts w:ascii="Times New Roman" w:hAnsi="Times New Roman" w:cs="Times New Roman"/>
        </w:rPr>
        <w:t>pecyfikacja testowanego produktu jest niepełna, złej jakości lub jest jej brak</w:t>
      </w:r>
      <w:r w:rsidRPr="00802E26">
        <w:rPr>
          <w:rFonts w:ascii="Times New Roman" w:hAnsi="Times New Roman" w:cs="Times New Roman"/>
        </w:rPr>
        <w:t xml:space="preserve">, </w:t>
      </w:r>
    </w:p>
    <w:p w14:paraId="48B2B9D4" w14:textId="77777777" w:rsidR="002247FA" w:rsidRPr="00802E26" w:rsidRDefault="002247FA" w:rsidP="00802E26">
      <w:pPr>
        <w:pStyle w:val="Akapitzlist"/>
        <w:numPr>
          <w:ilvl w:val="0"/>
          <w:numId w:val="7"/>
        </w:numPr>
        <w:jc w:val="both"/>
        <w:rPr>
          <w:rFonts w:ascii="Times New Roman" w:hAnsi="Times New Roman" w:cs="Times New Roman"/>
        </w:rPr>
      </w:pPr>
      <w:r w:rsidRPr="00802E26">
        <w:rPr>
          <w:rFonts w:ascii="Times New Roman" w:hAnsi="Times New Roman" w:cs="Times New Roman"/>
        </w:rPr>
        <w:t>i</w:t>
      </w:r>
      <w:r w:rsidRPr="00802E26">
        <w:rPr>
          <w:rFonts w:ascii="Times New Roman" w:hAnsi="Times New Roman" w:cs="Times New Roman"/>
        </w:rPr>
        <w:t xml:space="preserve">stnieje presja czasu, testerzy mają mało czasu na przeprowadzenie testów; </w:t>
      </w:r>
    </w:p>
    <w:p w14:paraId="0289A577" w14:textId="5B8998AB" w:rsidR="002247FA" w:rsidRPr="00802E26" w:rsidRDefault="002247FA" w:rsidP="00802E26">
      <w:pPr>
        <w:pStyle w:val="Akapitzlist"/>
        <w:numPr>
          <w:ilvl w:val="0"/>
          <w:numId w:val="7"/>
        </w:numPr>
        <w:jc w:val="both"/>
        <w:rPr>
          <w:rFonts w:ascii="Times New Roman" w:hAnsi="Times New Roman" w:cs="Times New Roman"/>
        </w:rPr>
      </w:pPr>
      <w:r w:rsidRPr="00802E26">
        <w:rPr>
          <w:rFonts w:ascii="Times New Roman" w:hAnsi="Times New Roman" w:cs="Times New Roman"/>
        </w:rPr>
        <w:t>testerzy znają dobrze produkt i są doświadczeni w testach eksploracyjnych.</w:t>
      </w:r>
    </w:p>
    <w:p w14:paraId="51D32383" w14:textId="04BE5939" w:rsidR="003137D9" w:rsidRDefault="003137D9" w:rsidP="003137D9">
      <w:pPr>
        <w:pStyle w:val="Nagwek1"/>
      </w:pPr>
      <w:bookmarkStart w:id="14" w:name="_Toc135500638"/>
      <w:r>
        <w:t>Zarządzanie testami</w:t>
      </w:r>
      <w:bookmarkEnd w:id="14"/>
    </w:p>
    <w:p w14:paraId="4679B5A0" w14:textId="0EE50764" w:rsidR="002247FA" w:rsidRDefault="002247FA" w:rsidP="002247FA">
      <w:pPr>
        <w:pStyle w:val="Nagwek2"/>
      </w:pPr>
      <w:bookmarkStart w:id="15" w:name="_Toc135500639"/>
      <w:r>
        <w:t>Planowanie i szacowanie testów</w:t>
      </w:r>
      <w:bookmarkEnd w:id="15"/>
      <w:r>
        <w:t xml:space="preserve"> </w:t>
      </w:r>
    </w:p>
    <w:p w14:paraId="27AFD776" w14:textId="1A0252EC" w:rsidR="002247FA" w:rsidRDefault="002247FA" w:rsidP="002247FA">
      <w:pPr>
        <w:pStyle w:val="Nagwek3"/>
      </w:pPr>
      <w:bookmarkStart w:id="16" w:name="_Toc135500640"/>
      <w:r>
        <w:t>Jakie elementy powinien mieć plan testów?</w:t>
      </w:r>
      <w:bookmarkEnd w:id="16"/>
    </w:p>
    <w:p w14:paraId="5D2AC5F3" w14:textId="51015EED" w:rsidR="002247FA" w:rsidRPr="00802E26" w:rsidRDefault="002247FA" w:rsidP="00802E26">
      <w:pPr>
        <w:jc w:val="both"/>
        <w:rPr>
          <w:rFonts w:ascii="Times New Roman" w:hAnsi="Times New Roman" w:cs="Times New Roman"/>
        </w:rPr>
      </w:pPr>
      <w:r w:rsidRPr="00802E26">
        <w:rPr>
          <w:rFonts w:ascii="Times New Roman" w:hAnsi="Times New Roman" w:cs="Times New Roman"/>
        </w:rPr>
        <w:t>P</w:t>
      </w:r>
      <w:r w:rsidRPr="00802E26">
        <w:rPr>
          <w:rFonts w:ascii="Times New Roman" w:hAnsi="Times New Roman" w:cs="Times New Roman"/>
        </w:rPr>
        <w:t xml:space="preserve">lan testów </w:t>
      </w:r>
      <w:r w:rsidRPr="00802E26">
        <w:rPr>
          <w:rFonts w:ascii="Times New Roman" w:hAnsi="Times New Roman" w:cs="Times New Roman"/>
        </w:rPr>
        <w:t xml:space="preserve">to </w:t>
      </w:r>
      <w:r w:rsidRPr="00802E26">
        <w:rPr>
          <w:rFonts w:ascii="Times New Roman" w:hAnsi="Times New Roman" w:cs="Times New Roman"/>
        </w:rPr>
        <w:t xml:space="preserve">dokumentacja opisująca cele testowe do osiągnięcia oraz środki i </w:t>
      </w:r>
      <w:proofErr w:type="spellStart"/>
      <w:r w:rsidRPr="00802E26">
        <w:rPr>
          <w:rFonts w:ascii="Times New Roman" w:hAnsi="Times New Roman" w:cs="Times New Roman"/>
        </w:rPr>
        <w:t>harmono</w:t>
      </w:r>
      <w:proofErr w:type="spellEnd"/>
      <w:r w:rsidRPr="00802E26">
        <w:rPr>
          <w:rFonts w:ascii="Times New Roman" w:hAnsi="Times New Roman" w:cs="Times New Roman"/>
        </w:rPr>
        <w:t>gram ich realizacji, zorganizowane tak, by koordynować czynności testowe</w:t>
      </w:r>
      <w:r w:rsidRPr="00802E26">
        <w:rPr>
          <w:rFonts w:ascii="Times New Roman" w:hAnsi="Times New Roman" w:cs="Times New Roman"/>
        </w:rPr>
        <w:t xml:space="preserve">. </w:t>
      </w:r>
    </w:p>
    <w:p w14:paraId="61B211BF"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Identyfikator planu testów</w:t>
      </w:r>
      <w:r w:rsidRPr="008E1251">
        <w:rPr>
          <w:rFonts w:ascii="Times New Roman" w:eastAsia="Times New Roman" w:hAnsi="Times New Roman" w:cs="Times New Roman"/>
          <w:kern w:val="0"/>
          <w:lang w:eastAsia="pl-PL"/>
          <w14:ligatures w14:val="none"/>
        </w:rPr>
        <w:t xml:space="preserve"> – Unikalny identyfikator planu testów umożliwiający jednoznaczne zidentyfikowanie dokumentu.</w:t>
      </w:r>
    </w:p>
    <w:p w14:paraId="075FB7B0"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Wprowadzenie</w:t>
      </w:r>
      <w:r w:rsidRPr="008E1251">
        <w:rPr>
          <w:rFonts w:ascii="Times New Roman" w:eastAsia="Times New Roman" w:hAnsi="Times New Roman" w:cs="Times New Roman"/>
          <w:kern w:val="0"/>
          <w:lang w:eastAsia="pl-PL"/>
          <w14:ligatures w14:val="none"/>
        </w:rPr>
        <w:t xml:space="preserve"> – Podsumowanie zawartości planu testów, czyli krótki opis celu i zakresu dokumentu, przedsięwzięcia, którego dotyczy plan testów, oraz celów</w:t>
      </w:r>
      <w:r w:rsidRPr="008E1251">
        <w:rPr>
          <w:rFonts w:ascii="Times New Roman" w:eastAsia="Times New Roman" w:hAnsi="Times New Roman" w:cs="Times New Roman"/>
          <w:kern w:val="0"/>
          <w:lang w:eastAsia="pl-PL"/>
          <w14:ligatures w14:val="none"/>
        </w:rPr>
        <w:br/>
        <w:t>ustalonych dla procesu testowania. W razie potrzeby należy podać odwołania do innych dokumentów.</w:t>
      </w:r>
    </w:p>
    <w:p w14:paraId="7E16929B"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lastRenderedPageBreak/>
        <w:t>Opis przedmiotu testów</w:t>
      </w:r>
      <w:r w:rsidRPr="008E1251">
        <w:rPr>
          <w:rFonts w:ascii="Times New Roman" w:eastAsia="Times New Roman" w:hAnsi="Times New Roman" w:cs="Times New Roman"/>
          <w:kern w:val="0"/>
          <w:lang w:eastAsia="pl-PL"/>
          <w14:ligatures w14:val="none"/>
        </w:rPr>
        <w:t xml:space="preserve"> – Ten punkt planu zawiera listę elementów, które zostaną poddane testom – np. </w:t>
      </w:r>
      <w:r w:rsidRPr="008E1251">
        <w:rPr>
          <w:rFonts w:ascii="Times New Roman" w:eastAsia="Times New Roman" w:hAnsi="Times New Roman" w:cs="Times New Roman"/>
          <w:i/>
          <w:iCs/>
          <w:kern w:val="0"/>
          <w:lang w:eastAsia="pl-PL"/>
          <w14:ligatures w14:val="none"/>
        </w:rPr>
        <w:t>aplikacje, procedury użytkowania</w:t>
      </w:r>
      <w:r w:rsidRPr="008E1251">
        <w:rPr>
          <w:rFonts w:ascii="Times New Roman" w:eastAsia="Times New Roman" w:hAnsi="Times New Roman" w:cs="Times New Roman"/>
          <w:kern w:val="0"/>
          <w:lang w:eastAsia="pl-PL"/>
          <w14:ligatures w14:val="none"/>
        </w:rPr>
        <w:t xml:space="preserve"> czy </w:t>
      </w:r>
      <w:r w:rsidRPr="008E1251">
        <w:rPr>
          <w:rFonts w:ascii="Times New Roman" w:eastAsia="Times New Roman" w:hAnsi="Times New Roman" w:cs="Times New Roman"/>
          <w:i/>
          <w:iCs/>
          <w:kern w:val="0"/>
          <w:lang w:eastAsia="pl-PL"/>
          <w14:ligatures w14:val="none"/>
        </w:rPr>
        <w:t>instalacji, dokumentacja użytkownika, specyfikacje produktu</w:t>
      </w:r>
      <w:r w:rsidRPr="008E1251">
        <w:rPr>
          <w:rFonts w:ascii="Times New Roman" w:eastAsia="Times New Roman" w:hAnsi="Times New Roman" w:cs="Times New Roman"/>
          <w:kern w:val="0"/>
          <w:lang w:eastAsia="pl-PL"/>
          <w14:ligatures w14:val="none"/>
        </w:rPr>
        <w:t xml:space="preserve"> itd.</w:t>
      </w:r>
    </w:p>
    <w:p w14:paraId="430342F0"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Zakres testów (testowane cechy)</w:t>
      </w:r>
      <w:r w:rsidRPr="008E1251">
        <w:rPr>
          <w:rFonts w:ascii="Times New Roman" w:eastAsia="Times New Roman" w:hAnsi="Times New Roman" w:cs="Times New Roman"/>
          <w:kern w:val="0"/>
          <w:lang w:eastAsia="pl-PL"/>
          <w14:ligatures w14:val="none"/>
        </w:rPr>
        <w:t xml:space="preserve"> – Lista wszystkich cech oprogramowania, które zostaną poddane testom. Może to być lista wymagań wysokopoziomowych uzyskanych od klienta, ze wskazaniem sposobu realizacji testów.</w:t>
      </w:r>
    </w:p>
    <w:p w14:paraId="6F2BCA20"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Wyłączenia z zakresu</w:t>
      </w:r>
      <w:r w:rsidRPr="008E1251">
        <w:rPr>
          <w:rFonts w:ascii="Times New Roman" w:eastAsia="Times New Roman" w:hAnsi="Times New Roman" w:cs="Times New Roman"/>
          <w:kern w:val="0"/>
          <w:lang w:eastAsia="pl-PL"/>
          <w14:ligatures w14:val="none"/>
        </w:rPr>
        <w:t xml:space="preserve"> – Lista wszystkich cech oprogramowania, które nie będą przedmiotem testów – np. wymagania wydajnościowe czy bezpieczeństwa testowane w ramach odrębnej inicjatywy testowej. Decyzja o wyłączeniu z zakresu testów określonych cech powinna być uzasadniona, tzn. należy określić powód wyłączenia.</w:t>
      </w:r>
    </w:p>
    <w:p w14:paraId="7DF61EC3"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Podejście do testowania</w:t>
      </w:r>
      <w:r w:rsidRPr="008E1251">
        <w:rPr>
          <w:rFonts w:ascii="Times New Roman" w:eastAsia="Times New Roman" w:hAnsi="Times New Roman" w:cs="Times New Roman"/>
          <w:kern w:val="0"/>
          <w:lang w:eastAsia="pl-PL"/>
          <w14:ligatures w14:val="none"/>
        </w:rPr>
        <w:t xml:space="preserve"> – Opis podejścia do testowania oprogramowania ze wskazaniem sposobu osiągnięcia celów testowania. Wskazane jest określenie głównych faz czy etapów testów, poszczególnych czynności, wykorzystywanych technik i narzędzi. Może obejmować podział testów na poziomy (np. jednostkowe, integracyjne, systemowe i akceptacyjne) wraz z kryteriami przejścia między poszczególnymi poziomami (kryteria wejścia i wyjścia).</w:t>
      </w:r>
    </w:p>
    <w:p w14:paraId="660729D4"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Kryteria zaliczenia/niezaliczenia dla elementów testowych</w:t>
      </w:r>
      <w:r w:rsidRPr="008E1251">
        <w:rPr>
          <w:rFonts w:ascii="Times New Roman" w:eastAsia="Times New Roman" w:hAnsi="Times New Roman" w:cs="Times New Roman"/>
          <w:kern w:val="0"/>
          <w:lang w:eastAsia="pl-PL"/>
          <w14:ligatures w14:val="none"/>
        </w:rPr>
        <w:t xml:space="preserve"> – Określenie kryteriów, które pozwolą ocenić, czy dany element „przeszedł” testy, czyli został wykonany zgodnie ze specyfikacją i wymaganiami. Kryteria te należy określić dla każdego obiektu testów.</w:t>
      </w:r>
    </w:p>
    <w:p w14:paraId="3BDCA81F"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Kryteria zawieszenia i wznowienia testowania</w:t>
      </w:r>
      <w:r w:rsidRPr="008E1251">
        <w:rPr>
          <w:rFonts w:ascii="Times New Roman" w:eastAsia="Times New Roman" w:hAnsi="Times New Roman" w:cs="Times New Roman"/>
          <w:kern w:val="0"/>
          <w:lang w:eastAsia="pl-PL"/>
          <w14:ligatures w14:val="none"/>
        </w:rPr>
        <w:t xml:space="preserve"> – Warunki i okoliczności powodujące podjęcie decyzji o czasowym zatrzymaniu realizacji wszystkich lub wybranych aktywności testowych zdefiniowanych w planie testów. Przykładowymi kryteriami zawieszenia dla testowania aplikacji może być </w:t>
      </w:r>
      <w:r w:rsidRPr="008E1251">
        <w:rPr>
          <w:rFonts w:ascii="Times New Roman" w:eastAsia="Times New Roman" w:hAnsi="Times New Roman" w:cs="Times New Roman"/>
          <w:i/>
          <w:iCs/>
          <w:kern w:val="0"/>
          <w:lang w:eastAsia="pl-PL"/>
          <w14:ligatures w14:val="none"/>
        </w:rPr>
        <w:t>negatywny wynik „testów dymnych” dla wersji oprogramowania przekazanej do testów, czy liczba wykrytych usterek o wysokiej krytyczności uniemożliwiająca kontynuację prac</w:t>
      </w:r>
      <w:r w:rsidRPr="008E1251">
        <w:rPr>
          <w:rFonts w:ascii="Times New Roman" w:eastAsia="Times New Roman" w:hAnsi="Times New Roman" w:cs="Times New Roman"/>
          <w:kern w:val="0"/>
          <w:lang w:eastAsia="pl-PL"/>
          <w14:ligatures w14:val="none"/>
        </w:rPr>
        <w:t>.</w:t>
      </w:r>
    </w:p>
    <w:p w14:paraId="1B2A7BA4" w14:textId="10AA5AD6"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Produkty prac (artefakty)</w:t>
      </w:r>
      <w:r w:rsidRPr="008E1251">
        <w:rPr>
          <w:rFonts w:ascii="Times New Roman" w:eastAsia="Times New Roman" w:hAnsi="Times New Roman" w:cs="Times New Roman"/>
          <w:kern w:val="0"/>
          <w:lang w:eastAsia="pl-PL"/>
          <w14:ligatures w14:val="none"/>
        </w:rPr>
        <w:t xml:space="preserve"> – lista artefaktów będących produktami procesu testowego, np.:</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dokumentacja zarządcza</w:t>
      </w:r>
      <w:r w:rsidRPr="008E1251">
        <w:rPr>
          <w:rFonts w:ascii="Times New Roman" w:eastAsia="Times New Roman" w:hAnsi="Times New Roman" w:cs="Times New Roman"/>
          <w:kern w:val="0"/>
          <w:lang w:eastAsia="pl-PL"/>
          <w14:ligatures w14:val="none"/>
        </w:rPr>
        <w:t xml:space="preserve"> – plan testów, szczegółowe harmonogramy</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specyfikacje testów</w:t>
      </w:r>
      <w:r w:rsidRPr="008E1251">
        <w:rPr>
          <w:rFonts w:ascii="Times New Roman" w:eastAsia="Times New Roman" w:hAnsi="Times New Roman" w:cs="Times New Roman"/>
          <w:kern w:val="0"/>
          <w:lang w:eastAsia="pl-PL"/>
          <w14:ligatures w14:val="none"/>
        </w:rPr>
        <w:t xml:space="preserve"> – przypadki testowe, procedury, raporty, skrypty</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wyniki wykonywania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dane testowe</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raporty z postępu realizacji testów</w:t>
      </w:r>
    </w:p>
    <w:p w14:paraId="47D5F5E7" w14:textId="77777777"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Czynności i zadania testowania</w:t>
      </w:r>
      <w:r w:rsidRPr="008E1251">
        <w:rPr>
          <w:rFonts w:ascii="Times New Roman" w:eastAsia="Times New Roman" w:hAnsi="Times New Roman" w:cs="Times New Roman"/>
          <w:kern w:val="0"/>
          <w:lang w:eastAsia="pl-PL"/>
          <w14:ligatures w14:val="none"/>
        </w:rPr>
        <w:t xml:space="preserve"> – w tej części planu należy zdefiniować wszystkie czynności testowe, np.:</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planowanie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projektowanie przypadków testowych</w:t>
      </w:r>
      <w:r w:rsidRPr="008E1251">
        <w:rPr>
          <w:rFonts w:ascii="Times New Roman" w:eastAsia="Times New Roman" w:hAnsi="Times New Roman" w:cs="Times New Roman"/>
          <w:kern w:val="0"/>
          <w:lang w:eastAsia="pl-PL"/>
          <w14:ligatures w14:val="none"/>
        </w:rPr>
        <w:t xml:space="preserve"> (manualnych, automatycznych)</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przygotowanie danych testowych i środowisk testowych</w:t>
      </w:r>
      <w:r w:rsidRPr="008E1251">
        <w:rPr>
          <w:rFonts w:ascii="Times New Roman" w:eastAsia="Times New Roman" w:hAnsi="Times New Roman" w:cs="Times New Roman"/>
          <w:kern w:val="0"/>
          <w:lang w:eastAsia="pl-PL"/>
          <w14:ligatures w14:val="none"/>
        </w:rPr>
        <w:t>, włączając w to instalację, konfigurację i naukę obsługi narzędzi wspierających</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wykonanie testów</w:t>
      </w:r>
      <w:r w:rsidRPr="008E1251">
        <w:rPr>
          <w:rFonts w:ascii="Times New Roman" w:eastAsia="Times New Roman" w:hAnsi="Times New Roman" w:cs="Times New Roman"/>
          <w:kern w:val="0"/>
          <w:lang w:eastAsia="pl-PL"/>
          <w14:ligatures w14:val="none"/>
        </w:rPr>
        <w:t>, z uwzględnieniem testów potwierdzających i regresyjnych</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raportowanie wyników</w:t>
      </w:r>
      <w:r w:rsidRPr="008E1251">
        <w:rPr>
          <w:rFonts w:ascii="Times New Roman" w:eastAsia="Times New Roman" w:hAnsi="Times New Roman" w:cs="Times New Roman"/>
          <w:kern w:val="0"/>
          <w:lang w:eastAsia="pl-PL"/>
          <w14:ligatures w14:val="none"/>
        </w:rPr>
        <w:t xml:space="preserve"> wykonywania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monitorowanie i nadzór nad testami</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raportowanie postępu</w:t>
      </w:r>
      <w:r w:rsidRPr="008E1251">
        <w:rPr>
          <w:rFonts w:ascii="Times New Roman" w:eastAsia="Times New Roman" w:hAnsi="Times New Roman" w:cs="Times New Roman"/>
          <w:kern w:val="0"/>
          <w:lang w:eastAsia="pl-PL"/>
          <w14:ligatures w14:val="none"/>
        </w:rPr>
        <w:t xml:space="preserve">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czynności na zakończenie testów</w:t>
      </w:r>
    </w:p>
    <w:p w14:paraId="76478903" w14:textId="77777777"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Środowiska testowe</w:t>
      </w:r>
      <w:r w:rsidRPr="008E1251">
        <w:rPr>
          <w:rFonts w:ascii="Times New Roman" w:eastAsia="Times New Roman" w:hAnsi="Times New Roman" w:cs="Times New Roman"/>
          <w:kern w:val="0"/>
          <w:lang w:eastAsia="pl-PL"/>
          <w14:ligatures w14:val="none"/>
        </w:rPr>
        <w:t xml:space="preserve"> – należy określić wymagania wobec środowiska testowego – czyli np.:</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wymagania dotyczące sprzętu i oprogramowania</w:t>
      </w:r>
      <w:r w:rsidRPr="008E1251">
        <w:rPr>
          <w:rFonts w:ascii="Times New Roman" w:eastAsia="Times New Roman" w:hAnsi="Times New Roman" w:cs="Times New Roman"/>
          <w:kern w:val="0"/>
          <w:lang w:eastAsia="pl-PL"/>
          <w14:ligatures w14:val="none"/>
        </w:rPr>
        <w:t xml:space="preserve"> niezbędnego do realizacji procesu testowego</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wymagania dotyczące konfiguracji</w:t>
      </w:r>
      <w:r w:rsidRPr="008E1251">
        <w:rPr>
          <w:rFonts w:ascii="Times New Roman" w:eastAsia="Times New Roman" w:hAnsi="Times New Roman" w:cs="Times New Roman"/>
          <w:kern w:val="0"/>
          <w:lang w:eastAsia="pl-PL"/>
          <w14:ligatures w14:val="none"/>
        </w:rPr>
        <w:t>: stacji roboczych, serwerów, baz danych, systemów operacyjnych itd.</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pożądane warunki pracy</w:t>
      </w:r>
      <w:r w:rsidRPr="008E1251">
        <w:rPr>
          <w:rFonts w:ascii="Times New Roman" w:eastAsia="Times New Roman" w:hAnsi="Times New Roman" w:cs="Times New Roman"/>
          <w:kern w:val="0"/>
          <w:lang w:eastAsia="pl-PL"/>
          <w14:ligatures w14:val="none"/>
        </w:rPr>
        <w:t>, w tym powierzchnia biurowa, telefony, dostęp do Internetu</w:t>
      </w:r>
    </w:p>
    <w:p w14:paraId="31604016" w14:textId="77777777"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Role i odpowiedzialności</w:t>
      </w:r>
      <w:r w:rsidRPr="008E1251">
        <w:rPr>
          <w:rFonts w:ascii="Times New Roman" w:eastAsia="Times New Roman" w:hAnsi="Times New Roman" w:cs="Times New Roman"/>
          <w:kern w:val="0"/>
          <w:lang w:eastAsia="pl-PL"/>
          <w14:ligatures w14:val="none"/>
        </w:rPr>
        <w:t xml:space="preserve"> – wskazanie osób odpowiedzialnych za realizację poszczególnych zadań testowych, stworzenie i utrzymywanie </w:t>
      </w:r>
      <w:proofErr w:type="spellStart"/>
      <w:r w:rsidRPr="008E1251">
        <w:rPr>
          <w:rFonts w:ascii="Times New Roman" w:eastAsia="Times New Roman" w:hAnsi="Times New Roman" w:cs="Times New Roman"/>
          <w:kern w:val="0"/>
          <w:lang w:eastAsia="pl-PL"/>
          <w14:ligatures w14:val="none"/>
        </w:rPr>
        <w:t>testaliów</w:t>
      </w:r>
      <w:proofErr w:type="spellEnd"/>
      <w:r w:rsidRPr="008E1251">
        <w:rPr>
          <w:rFonts w:ascii="Times New Roman" w:eastAsia="Times New Roman" w:hAnsi="Times New Roman" w:cs="Times New Roman"/>
          <w:kern w:val="0"/>
          <w:lang w:eastAsia="pl-PL"/>
          <w14:ligatures w14:val="none"/>
        </w:rPr>
        <w:t xml:space="preserve">, konfigurację środowisk, przekazanie oprogramowania i innych produktów do testów. Informacje prezentowane w tym rozdziale można zawrzeć w części dotyczącej zadań testowych i produktów testowania, np. w postaci macierzy RACI przedstawiającej różne poziomy zaangażowania interesariuszy w tworzenie danego produktu czy realizację zadania. Warto pamiętać, że </w:t>
      </w:r>
      <w:r w:rsidRPr="008E1251">
        <w:rPr>
          <w:rFonts w:ascii="Times New Roman" w:eastAsia="Times New Roman" w:hAnsi="Times New Roman" w:cs="Times New Roman"/>
          <w:b/>
          <w:bCs/>
          <w:kern w:val="0"/>
          <w:lang w:eastAsia="pl-PL"/>
          <w14:ligatures w14:val="none"/>
        </w:rPr>
        <w:t>macierz RACI</w:t>
      </w:r>
      <w:r w:rsidRPr="008E1251">
        <w:rPr>
          <w:rFonts w:ascii="Times New Roman" w:eastAsia="Times New Roman" w:hAnsi="Times New Roman" w:cs="Times New Roman"/>
          <w:kern w:val="0"/>
          <w:lang w:eastAsia="pl-PL"/>
          <w14:ligatures w14:val="none"/>
        </w:rPr>
        <w:t xml:space="preserve"> znana jest również jako macierz przypisania odpowiedzialności (ang. </w:t>
      </w:r>
      <w:proofErr w:type="spellStart"/>
      <w:r w:rsidRPr="008E1251">
        <w:rPr>
          <w:rFonts w:ascii="Times New Roman" w:eastAsia="Times New Roman" w:hAnsi="Times New Roman" w:cs="Times New Roman"/>
          <w:b/>
          <w:bCs/>
          <w:kern w:val="0"/>
          <w:lang w:eastAsia="pl-PL"/>
          <w14:ligatures w14:val="none"/>
        </w:rPr>
        <w:t>responsibility</w:t>
      </w:r>
      <w:proofErr w:type="spellEnd"/>
      <w:r w:rsidRPr="008E1251">
        <w:rPr>
          <w:rFonts w:ascii="Times New Roman" w:eastAsia="Times New Roman" w:hAnsi="Times New Roman" w:cs="Times New Roman"/>
          <w:b/>
          <w:bCs/>
          <w:kern w:val="0"/>
          <w:lang w:eastAsia="pl-PL"/>
          <w14:ligatures w14:val="none"/>
        </w:rPr>
        <w:t xml:space="preserve"> </w:t>
      </w:r>
      <w:proofErr w:type="spellStart"/>
      <w:r w:rsidRPr="008E1251">
        <w:rPr>
          <w:rFonts w:ascii="Times New Roman" w:eastAsia="Times New Roman" w:hAnsi="Times New Roman" w:cs="Times New Roman"/>
          <w:b/>
          <w:bCs/>
          <w:kern w:val="0"/>
          <w:lang w:eastAsia="pl-PL"/>
          <w14:ligatures w14:val="none"/>
        </w:rPr>
        <w:t>assignment</w:t>
      </w:r>
      <w:proofErr w:type="spellEnd"/>
      <w:r w:rsidRPr="008E1251">
        <w:rPr>
          <w:rFonts w:ascii="Times New Roman" w:eastAsia="Times New Roman" w:hAnsi="Times New Roman" w:cs="Times New Roman"/>
          <w:b/>
          <w:bCs/>
          <w:kern w:val="0"/>
          <w:lang w:eastAsia="pl-PL"/>
          <w14:ligatures w14:val="none"/>
        </w:rPr>
        <w:t xml:space="preserve"> matrix, RAM</w:t>
      </w:r>
      <w:r w:rsidRPr="008E1251">
        <w:rPr>
          <w:rFonts w:ascii="Times New Roman" w:eastAsia="Times New Roman" w:hAnsi="Times New Roman" w:cs="Times New Roman"/>
          <w:kern w:val="0"/>
          <w:lang w:eastAsia="pl-PL"/>
          <w14:ligatures w14:val="none"/>
        </w:rPr>
        <w:t xml:space="preserve">), a jej nazwa pochodzi od pierwszych liter angielskich terminów definiujących </w:t>
      </w:r>
      <w:r w:rsidRPr="008E1251">
        <w:rPr>
          <w:rFonts w:ascii="Times New Roman" w:eastAsia="Times New Roman" w:hAnsi="Times New Roman" w:cs="Times New Roman"/>
          <w:kern w:val="0"/>
          <w:lang w:eastAsia="pl-PL"/>
          <w14:ligatures w14:val="none"/>
        </w:rPr>
        <w:lastRenderedPageBreak/>
        <w:t>zaangażowanie różnych ról interesariuszy w określone zadania/produkty.</w:t>
      </w:r>
      <w:r w:rsidRPr="008E1251">
        <w:rPr>
          <w:rFonts w:ascii="Times New Roman" w:eastAsia="Times New Roman" w:hAnsi="Times New Roman" w:cs="Times New Roman"/>
          <w:kern w:val="0"/>
          <w:lang w:eastAsia="pl-PL"/>
          <w14:ligatures w14:val="none"/>
        </w:rPr>
        <w:br/>
      </w:r>
      <w:r w:rsidRPr="008E1251">
        <w:rPr>
          <w:rFonts w:ascii="Times New Roman" w:eastAsia="Times New Roman" w:hAnsi="Times New Roman" w:cs="Times New Roman"/>
          <w:b/>
          <w:bCs/>
          <w:kern w:val="0"/>
          <w:lang w:eastAsia="pl-PL"/>
          <w14:ligatures w14:val="none"/>
        </w:rPr>
        <w:t>RACI</w:t>
      </w:r>
      <w:r w:rsidRPr="008E1251">
        <w:rPr>
          <w:rFonts w:ascii="Times New Roman" w:eastAsia="Times New Roman" w:hAnsi="Times New Roman" w:cs="Times New Roman"/>
          <w:kern w:val="0"/>
          <w:lang w:eastAsia="pl-PL"/>
          <w14:ligatures w14:val="none"/>
        </w:rPr>
        <w:t xml:space="preserve"> oznacza:</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R (ang. </w:t>
      </w:r>
      <w:proofErr w:type="spellStart"/>
      <w:r w:rsidRPr="008E1251">
        <w:rPr>
          <w:rFonts w:ascii="Times New Roman" w:eastAsia="Times New Roman" w:hAnsi="Times New Roman" w:cs="Times New Roman"/>
          <w:b/>
          <w:bCs/>
          <w:i/>
          <w:iCs/>
          <w:kern w:val="0"/>
          <w:lang w:eastAsia="pl-PL"/>
          <w14:ligatures w14:val="none"/>
        </w:rPr>
        <w:t>responsible</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odpowiedzialny – interesariusz realizujący dane zadanie</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A (ang. </w:t>
      </w:r>
      <w:proofErr w:type="spellStart"/>
      <w:r w:rsidRPr="008E1251">
        <w:rPr>
          <w:rFonts w:ascii="Times New Roman" w:eastAsia="Times New Roman" w:hAnsi="Times New Roman" w:cs="Times New Roman"/>
          <w:b/>
          <w:bCs/>
          <w:i/>
          <w:iCs/>
          <w:kern w:val="0"/>
          <w:lang w:eastAsia="pl-PL"/>
          <w14:ligatures w14:val="none"/>
        </w:rPr>
        <w:t>accountable</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rozliczany (również osoby zatwierdzające lub organ dokonujący ostatecznego zatwierdzenia) – ten, który jest ostatecznie odpowiedzialny za prawidłowe i dokładne zakończenie zadania lub dostarczenie produktu oraz ten, który deleguje do pracy osoby odpowiedzialne</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C (ang. </w:t>
      </w:r>
      <w:proofErr w:type="spellStart"/>
      <w:r w:rsidRPr="008E1251">
        <w:rPr>
          <w:rFonts w:ascii="Times New Roman" w:eastAsia="Times New Roman" w:hAnsi="Times New Roman" w:cs="Times New Roman"/>
          <w:b/>
          <w:bCs/>
          <w:i/>
          <w:iCs/>
          <w:kern w:val="0"/>
          <w:lang w:eastAsia="pl-PL"/>
          <w14:ligatures w14:val="none"/>
        </w:rPr>
        <w:t>consulted</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konsultujący (czasami określany jako doradca) – interesariusze proszeni o opinie na temat realizowanej pracy/dostarczanego produktu są zazwyczaj ekspertami przedmiotowymi</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I (ang. </w:t>
      </w:r>
      <w:proofErr w:type="spellStart"/>
      <w:r w:rsidRPr="008E1251">
        <w:rPr>
          <w:rFonts w:ascii="Times New Roman" w:eastAsia="Times New Roman" w:hAnsi="Times New Roman" w:cs="Times New Roman"/>
          <w:b/>
          <w:bCs/>
          <w:i/>
          <w:iCs/>
          <w:kern w:val="0"/>
          <w:lang w:eastAsia="pl-PL"/>
          <w14:ligatures w14:val="none"/>
        </w:rPr>
        <w:t>informed</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informowany – osoba informowana o realizacji prac, aktualnych postępach lub jedynie o zakończeniu zadania lub produktu</w:t>
      </w:r>
    </w:p>
    <w:p w14:paraId="5487598B"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Potrzeby szkoleniowe, zapotrzebowanie na zasoby</w:t>
      </w:r>
      <w:r w:rsidRPr="008E1251">
        <w:rPr>
          <w:rFonts w:ascii="Times New Roman" w:eastAsia="Times New Roman" w:hAnsi="Times New Roman" w:cs="Times New Roman"/>
          <w:kern w:val="0"/>
          <w:lang w:eastAsia="pl-PL"/>
          <w14:ligatures w14:val="none"/>
        </w:rPr>
        <w:t xml:space="preserve"> – lista potrzeb szkoleniowych i kadrowych niezbędnych do realizacji poszczególnych prac testowych. Może przybrać formę opisu kompetencji koniecznych do pełnienia określonych ról testowych, ze szczególnym wskazaniem na kompetencje, których aktualnie brakuje w zespole, co przełoży się na konieczność kształcenia, szkoleń czy zatrudnienia specjalisty.</w:t>
      </w:r>
    </w:p>
    <w:p w14:paraId="67830342"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Harmonogram</w:t>
      </w:r>
      <w:r w:rsidRPr="008E1251">
        <w:rPr>
          <w:rFonts w:ascii="Times New Roman" w:eastAsia="Times New Roman" w:hAnsi="Times New Roman" w:cs="Times New Roman"/>
          <w:kern w:val="0"/>
          <w:lang w:eastAsia="pl-PL"/>
          <w14:ligatures w14:val="none"/>
        </w:rPr>
        <w:t xml:space="preserve"> – terminy rozpoczęcia i zakończenia wykonywania poszczególnych zadań wraz z określeniem ich pracochłonności, kamieni milowych, głównych produktów prac oraz odpowiedzialności za realizację poszczególnych zadań.</w:t>
      </w:r>
    </w:p>
    <w:p w14:paraId="2820EC0C"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Ryzyka plany awaryjne</w:t>
      </w:r>
      <w:r w:rsidRPr="008E1251">
        <w:rPr>
          <w:rFonts w:ascii="Times New Roman" w:eastAsia="Times New Roman" w:hAnsi="Times New Roman" w:cs="Times New Roman"/>
          <w:kern w:val="0"/>
          <w:lang w:eastAsia="pl-PL"/>
          <w14:ligatures w14:val="none"/>
        </w:rPr>
        <w:t xml:space="preserve"> – w tej części planu należy określić zagrożenia, które mogą wystąpić podczas planowania i realizacji testowania – czynniki, których wystąpienie może mieć negatywny wpływ na powodzenie przedsięwzięcia testowego. Dla każdego istotnego ryzyka należy podać działania mające na celu łagodzenie ryzyka lub plany awaryjne na wypadek zaistnienia zdarzenia określonego jako ryzyko.</w:t>
      </w:r>
    </w:p>
    <w:p w14:paraId="120C3F82"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Zatwierdzenie planu</w:t>
      </w:r>
      <w:r w:rsidRPr="008E1251">
        <w:rPr>
          <w:rFonts w:ascii="Times New Roman" w:eastAsia="Times New Roman" w:hAnsi="Times New Roman" w:cs="Times New Roman"/>
          <w:kern w:val="0"/>
          <w:lang w:eastAsia="pl-PL"/>
          <w14:ligatures w14:val="none"/>
        </w:rPr>
        <w:t xml:space="preserve"> – lista interesariuszy projektu, którzy muszą zatwierdzić plan, by wszedł on w życie.</w:t>
      </w:r>
    </w:p>
    <w:p w14:paraId="6842DD45" w14:textId="74FE86E9" w:rsidR="002247FA" w:rsidRDefault="008E1251" w:rsidP="008E1251">
      <w:pPr>
        <w:pStyle w:val="Nagwek2"/>
      </w:pPr>
      <w:bookmarkStart w:id="17" w:name="_Toc135500641"/>
      <w:r>
        <w:t>Zarządzanie defektami</w:t>
      </w:r>
      <w:bookmarkEnd w:id="17"/>
      <w:r>
        <w:t xml:space="preserve"> </w:t>
      </w:r>
    </w:p>
    <w:p w14:paraId="394BEC72" w14:textId="45284A69" w:rsidR="008E1251" w:rsidRPr="008E1251" w:rsidRDefault="008E1251" w:rsidP="008E1251">
      <w:pPr>
        <w:pStyle w:val="Nagwek3"/>
      </w:pPr>
      <w:bookmarkStart w:id="18" w:name="_Toc135500642"/>
      <w:r>
        <w:t>Jak prawidłowo opisać błąd?</w:t>
      </w:r>
      <w:bookmarkEnd w:id="18"/>
    </w:p>
    <w:p w14:paraId="32A89A59" w14:textId="77777777" w:rsidR="008E1251" w:rsidRPr="00802E26" w:rsidRDefault="008E1251" w:rsidP="00802E26">
      <w:pPr>
        <w:jc w:val="both"/>
        <w:rPr>
          <w:rFonts w:ascii="Times New Roman" w:hAnsi="Times New Roman" w:cs="Times New Roman"/>
        </w:rPr>
      </w:pPr>
      <w:r w:rsidRPr="00802E26">
        <w:rPr>
          <w:rFonts w:ascii="Times New Roman" w:hAnsi="Times New Roman" w:cs="Times New Roman"/>
        </w:rPr>
        <w:t xml:space="preserve">Raport o defekcie w testach dynamicznych powinien zawierać: </w:t>
      </w:r>
    </w:p>
    <w:p w14:paraId="209EE935"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unikatowy identyfikator, </w:t>
      </w:r>
    </w:p>
    <w:p w14:paraId="3B983350"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tytuł i krótkie podsumowanie zgłaszanego defektu, </w:t>
      </w:r>
    </w:p>
    <w:p w14:paraId="0B8B01D6"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datę zgłoszenia (= datę odkrycia błędu), </w:t>
      </w:r>
    </w:p>
    <w:p w14:paraId="6F7F45FD"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autora, </w:t>
      </w:r>
    </w:p>
    <w:p w14:paraId="73032B81"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identyfikację elementu testowego (testowanego elementu, konfiguracji) i środowiska, </w:t>
      </w:r>
    </w:p>
    <w:p w14:paraId="652612F5"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fazę cyklu życia oprogramowania, </w:t>
      </w:r>
    </w:p>
    <w:p w14:paraId="10F6E10A"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opis defektu umożliwiający jego odtworzenie i usunięcie, a także dzienniki, zrzuty bazy danych, zrzuty ekranu, nagrania; </w:t>
      </w:r>
    </w:p>
    <w:p w14:paraId="1E807B31"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wynik rzeczywisty i oczekiwany, </w:t>
      </w:r>
    </w:p>
    <w:p w14:paraId="28E34D8A"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priorytet usunięcia defektu, </w:t>
      </w:r>
    </w:p>
    <w:p w14:paraId="379CB0E3"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status zgłoszenia, </w:t>
      </w:r>
    </w:p>
    <w:p w14:paraId="11C0772F"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opis niezgodności ułatwiający określenie jej przyczyny, </w:t>
      </w:r>
    </w:p>
    <w:p w14:paraId="6BA6AE44"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określenie stopnia pilności rozwiązania, </w:t>
      </w:r>
    </w:p>
    <w:p w14:paraId="633A32BB"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określenie elementu konfiguracji oprogramowania lub systemu, </w:t>
      </w:r>
    </w:p>
    <w:p w14:paraId="495585CB"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wnioski i zalecenia, </w:t>
      </w:r>
    </w:p>
    <w:p w14:paraId="2AF3271D"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historię zmian, </w:t>
      </w:r>
    </w:p>
    <w:p w14:paraId="56F9CFDF" w14:textId="496E63B0"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odwołania do innych elementów, w tym do przypadku testowego, dzięki któremu problem został ujawniony</w:t>
      </w:r>
    </w:p>
    <w:p w14:paraId="42A0D2CE" w14:textId="4142574A" w:rsidR="003137D9" w:rsidRDefault="003137D9" w:rsidP="003137D9">
      <w:pPr>
        <w:pStyle w:val="Nagwek1"/>
      </w:pPr>
      <w:bookmarkStart w:id="19" w:name="_Toc135500643"/>
      <w:r>
        <w:lastRenderedPageBreak/>
        <w:t>Narzędzia wspomagające testowanie</w:t>
      </w:r>
      <w:bookmarkEnd w:id="19"/>
    </w:p>
    <w:p w14:paraId="6A715164" w14:textId="50EF0D3E" w:rsidR="008E1251" w:rsidRDefault="008E1251" w:rsidP="008E1251">
      <w:pPr>
        <w:pStyle w:val="Nagwek1"/>
      </w:pPr>
      <w:bookmarkStart w:id="20" w:name="_Toc135500644"/>
      <w:r>
        <w:t>Inne pytania</w:t>
      </w:r>
      <w:bookmarkEnd w:id="20"/>
      <w:r>
        <w:t xml:space="preserve"> </w:t>
      </w:r>
    </w:p>
    <w:p w14:paraId="29D06C95" w14:textId="77777777" w:rsidR="00802E26" w:rsidRDefault="008E1251" w:rsidP="008E1251">
      <w:pPr>
        <w:pStyle w:val="Nagwek3"/>
      </w:pPr>
      <w:bookmarkStart w:id="21" w:name="_Toc135500645"/>
      <w:r>
        <w:t>Co to jest sprint i ile może trwać?</w:t>
      </w:r>
      <w:bookmarkEnd w:id="21"/>
    </w:p>
    <w:p w14:paraId="778E6188" w14:textId="203BE218" w:rsidR="008E1251" w:rsidRPr="00802E26" w:rsidRDefault="00802E26" w:rsidP="00802E26">
      <w:pPr>
        <w:jc w:val="both"/>
        <w:rPr>
          <w:rFonts w:ascii="Times New Roman" w:hAnsi="Times New Roman" w:cs="Times New Roman"/>
        </w:rPr>
      </w:pPr>
      <w:r w:rsidRPr="00802E26">
        <w:rPr>
          <w:rFonts w:ascii="Times New Roman" w:hAnsi="Times New Roman" w:cs="Times New Roman"/>
        </w:rPr>
        <w:t xml:space="preserve">Sprint to krótki, ograniczony czasowo okres, w trakcie którego zespół </w:t>
      </w:r>
      <w:proofErr w:type="spellStart"/>
      <w:r w:rsidRPr="00802E26">
        <w:rPr>
          <w:rFonts w:ascii="Times New Roman" w:hAnsi="Times New Roman" w:cs="Times New Roman"/>
        </w:rPr>
        <w:t>Scrum</w:t>
      </w:r>
      <w:proofErr w:type="spellEnd"/>
      <w:r w:rsidRPr="00802E26">
        <w:rPr>
          <w:rFonts w:ascii="Times New Roman" w:hAnsi="Times New Roman" w:cs="Times New Roman"/>
        </w:rPr>
        <w:t xml:space="preserve"> pracuje nad ukończeniem konkretnej ilości pracy. </w:t>
      </w:r>
      <w:r w:rsidRPr="00802E26">
        <w:rPr>
          <w:rFonts w:ascii="Times New Roman" w:hAnsi="Times New Roman" w:cs="Times New Roman"/>
        </w:rPr>
        <w:t xml:space="preserve">Powinien trwać maksymalnie miesiąc, jednak sugerowany czas to tydzień lub dwa. </w:t>
      </w:r>
      <w:r w:rsidR="008E1251" w:rsidRPr="00802E26">
        <w:rPr>
          <w:rFonts w:ascii="Times New Roman" w:hAnsi="Times New Roman" w:cs="Times New Roman"/>
        </w:rPr>
        <w:t xml:space="preserve"> </w:t>
      </w:r>
    </w:p>
    <w:sectPr w:rsidR="008E1251" w:rsidRPr="00802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CAE"/>
    <w:multiLevelType w:val="multilevel"/>
    <w:tmpl w:val="D114A7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C097959"/>
    <w:multiLevelType w:val="hybridMultilevel"/>
    <w:tmpl w:val="371454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2B0C0E"/>
    <w:multiLevelType w:val="hybridMultilevel"/>
    <w:tmpl w:val="4A086A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96C6046"/>
    <w:multiLevelType w:val="hybridMultilevel"/>
    <w:tmpl w:val="60EC9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086C65"/>
    <w:multiLevelType w:val="hybridMultilevel"/>
    <w:tmpl w:val="53B254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7DA1414"/>
    <w:multiLevelType w:val="hybridMultilevel"/>
    <w:tmpl w:val="6B261E0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9637490"/>
    <w:multiLevelType w:val="hybridMultilevel"/>
    <w:tmpl w:val="F1A83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E6C1F2F"/>
    <w:multiLevelType w:val="hybridMultilevel"/>
    <w:tmpl w:val="2F7C0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1350C93"/>
    <w:multiLevelType w:val="hybridMultilevel"/>
    <w:tmpl w:val="103E5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78C3370"/>
    <w:multiLevelType w:val="hybridMultilevel"/>
    <w:tmpl w:val="269CB4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8480138">
    <w:abstractNumId w:val="5"/>
  </w:num>
  <w:num w:numId="2" w16cid:durableId="1667053246">
    <w:abstractNumId w:val="6"/>
  </w:num>
  <w:num w:numId="3" w16cid:durableId="1720789000">
    <w:abstractNumId w:val="9"/>
  </w:num>
  <w:num w:numId="4" w16cid:durableId="215818921">
    <w:abstractNumId w:val="8"/>
  </w:num>
  <w:num w:numId="5" w16cid:durableId="893200830">
    <w:abstractNumId w:val="2"/>
  </w:num>
  <w:num w:numId="6" w16cid:durableId="1136096911">
    <w:abstractNumId w:val="3"/>
  </w:num>
  <w:num w:numId="7" w16cid:durableId="786050502">
    <w:abstractNumId w:val="4"/>
  </w:num>
  <w:num w:numId="8" w16cid:durableId="1437749557">
    <w:abstractNumId w:val="0"/>
  </w:num>
  <w:num w:numId="9" w16cid:durableId="1593588588">
    <w:abstractNumId w:val="7"/>
  </w:num>
  <w:num w:numId="10" w16cid:durableId="1928149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C5"/>
    <w:rsid w:val="002247FA"/>
    <w:rsid w:val="0030481C"/>
    <w:rsid w:val="003137D9"/>
    <w:rsid w:val="00802E26"/>
    <w:rsid w:val="008E1251"/>
    <w:rsid w:val="00B063C5"/>
    <w:rsid w:val="00CD26AC"/>
    <w:rsid w:val="00D723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15BA"/>
  <w15:chartTrackingRefBased/>
  <w15:docId w15:val="{EF4DCB01-302B-471A-9B28-20B1BF7C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3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13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313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37D9"/>
    <w:pPr>
      <w:ind w:left="720"/>
      <w:contextualSpacing/>
    </w:pPr>
  </w:style>
  <w:style w:type="character" w:customStyle="1" w:styleId="Nagwek1Znak">
    <w:name w:val="Nagłówek 1 Znak"/>
    <w:basedOn w:val="Domylnaczcionkaakapitu"/>
    <w:link w:val="Nagwek1"/>
    <w:uiPriority w:val="9"/>
    <w:rsid w:val="003137D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137D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137D9"/>
    <w:rPr>
      <w:rFonts w:asciiTheme="majorHAnsi" w:eastAsiaTheme="majorEastAsia" w:hAnsiTheme="majorHAnsi" w:cstheme="majorBidi"/>
      <w:color w:val="1F3763" w:themeColor="accent1" w:themeShade="7F"/>
      <w:sz w:val="24"/>
      <w:szCs w:val="24"/>
    </w:rPr>
  </w:style>
  <w:style w:type="character" w:styleId="Pogrubienie">
    <w:name w:val="Strong"/>
    <w:basedOn w:val="Domylnaczcionkaakapitu"/>
    <w:uiPriority w:val="22"/>
    <w:qFormat/>
    <w:rsid w:val="008E1251"/>
    <w:rPr>
      <w:b/>
      <w:bCs/>
    </w:rPr>
  </w:style>
  <w:style w:type="character" w:styleId="Uwydatnienie">
    <w:name w:val="Emphasis"/>
    <w:basedOn w:val="Domylnaczcionkaakapitu"/>
    <w:uiPriority w:val="20"/>
    <w:qFormat/>
    <w:rsid w:val="008E1251"/>
    <w:rPr>
      <w:i/>
      <w:iCs/>
    </w:rPr>
  </w:style>
  <w:style w:type="paragraph" w:styleId="Nagwekspisutreci">
    <w:name w:val="TOC Heading"/>
    <w:basedOn w:val="Nagwek1"/>
    <w:next w:val="Normalny"/>
    <w:uiPriority w:val="39"/>
    <w:unhideWhenUsed/>
    <w:qFormat/>
    <w:rsid w:val="008E1251"/>
    <w:pPr>
      <w:outlineLvl w:val="9"/>
    </w:pPr>
    <w:rPr>
      <w:kern w:val="0"/>
      <w:lang w:eastAsia="pl-PL"/>
      <w14:ligatures w14:val="none"/>
    </w:rPr>
  </w:style>
  <w:style w:type="paragraph" w:styleId="Spistreci1">
    <w:name w:val="toc 1"/>
    <w:basedOn w:val="Normalny"/>
    <w:next w:val="Normalny"/>
    <w:autoRedefine/>
    <w:uiPriority w:val="39"/>
    <w:unhideWhenUsed/>
    <w:rsid w:val="008E1251"/>
    <w:pPr>
      <w:spacing w:before="360" w:after="0"/>
    </w:pPr>
    <w:rPr>
      <w:rFonts w:asciiTheme="majorHAnsi" w:hAnsiTheme="majorHAnsi" w:cstheme="majorHAnsi"/>
      <w:b/>
      <w:bCs/>
      <w:caps/>
      <w:sz w:val="24"/>
      <w:szCs w:val="24"/>
    </w:rPr>
  </w:style>
  <w:style w:type="paragraph" w:styleId="Spistreci2">
    <w:name w:val="toc 2"/>
    <w:basedOn w:val="Normalny"/>
    <w:next w:val="Normalny"/>
    <w:autoRedefine/>
    <w:uiPriority w:val="39"/>
    <w:unhideWhenUsed/>
    <w:rsid w:val="008E1251"/>
    <w:pPr>
      <w:spacing w:before="240" w:after="0"/>
    </w:pPr>
    <w:rPr>
      <w:rFonts w:cstheme="minorHAnsi"/>
      <w:b/>
      <w:bCs/>
      <w:sz w:val="20"/>
      <w:szCs w:val="20"/>
    </w:rPr>
  </w:style>
  <w:style w:type="paragraph" w:styleId="Spistreci3">
    <w:name w:val="toc 3"/>
    <w:basedOn w:val="Normalny"/>
    <w:next w:val="Normalny"/>
    <w:autoRedefine/>
    <w:uiPriority w:val="39"/>
    <w:unhideWhenUsed/>
    <w:rsid w:val="008E1251"/>
    <w:pPr>
      <w:spacing w:after="0"/>
      <w:ind w:left="220"/>
    </w:pPr>
    <w:rPr>
      <w:rFonts w:cstheme="minorHAnsi"/>
      <w:sz w:val="20"/>
      <w:szCs w:val="20"/>
    </w:rPr>
  </w:style>
  <w:style w:type="character" w:styleId="Hipercze">
    <w:name w:val="Hyperlink"/>
    <w:basedOn w:val="Domylnaczcionkaakapitu"/>
    <w:uiPriority w:val="99"/>
    <w:unhideWhenUsed/>
    <w:rsid w:val="008E1251"/>
    <w:rPr>
      <w:color w:val="0563C1" w:themeColor="hyperlink"/>
      <w:u w:val="single"/>
    </w:rPr>
  </w:style>
  <w:style w:type="paragraph" w:styleId="Spistreci4">
    <w:name w:val="toc 4"/>
    <w:basedOn w:val="Normalny"/>
    <w:next w:val="Normalny"/>
    <w:autoRedefine/>
    <w:uiPriority w:val="39"/>
    <w:unhideWhenUsed/>
    <w:rsid w:val="0030481C"/>
    <w:pPr>
      <w:spacing w:after="0"/>
      <w:ind w:left="440"/>
    </w:pPr>
    <w:rPr>
      <w:rFonts w:cstheme="minorHAnsi"/>
      <w:sz w:val="20"/>
      <w:szCs w:val="20"/>
    </w:rPr>
  </w:style>
  <w:style w:type="paragraph" w:styleId="Spistreci5">
    <w:name w:val="toc 5"/>
    <w:basedOn w:val="Normalny"/>
    <w:next w:val="Normalny"/>
    <w:autoRedefine/>
    <w:uiPriority w:val="39"/>
    <w:unhideWhenUsed/>
    <w:rsid w:val="0030481C"/>
    <w:pPr>
      <w:spacing w:after="0"/>
      <w:ind w:left="660"/>
    </w:pPr>
    <w:rPr>
      <w:rFonts w:cstheme="minorHAnsi"/>
      <w:sz w:val="20"/>
      <w:szCs w:val="20"/>
    </w:rPr>
  </w:style>
  <w:style w:type="paragraph" w:styleId="Spistreci6">
    <w:name w:val="toc 6"/>
    <w:basedOn w:val="Normalny"/>
    <w:next w:val="Normalny"/>
    <w:autoRedefine/>
    <w:uiPriority w:val="39"/>
    <w:unhideWhenUsed/>
    <w:rsid w:val="0030481C"/>
    <w:pPr>
      <w:spacing w:after="0"/>
      <w:ind w:left="880"/>
    </w:pPr>
    <w:rPr>
      <w:rFonts w:cstheme="minorHAnsi"/>
      <w:sz w:val="20"/>
      <w:szCs w:val="20"/>
    </w:rPr>
  </w:style>
  <w:style w:type="paragraph" w:styleId="Spistreci7">
    <w:name w:val="toc 7"/>
    <w:basedOn w:val="Normalny"/>
    <w:next w:val="Normalny"/>
    <w:autoRedefine/>
    <w:uiPriority w:val="39"/>
    <w:unhideWhenUsed/>
    <w:rsid w:val="0030481C"/>
    <w:pPr>
      <w:spacing w:after="0"/>
      <w:ind w:left="1100"/>
    </w:pPr>
    <w:rPr>
      <w:rFonts w:cstheme="minorHAnsi"/>
      <w:sz w:val="20"/>
      <w:szCs w:val="20"/>
    </w:rPr>
  </w:style>
  <w:style w:type="paragraph" w:styleId="Spistreci8">
    <w:name w:val="toc 8"/>
    <w:basedOn w:val="Normalny"/>
    <w:next w:val="Normalny"/>
    <w:autoRedefine/>
    <w:uiPriority w:val="39"/>
    <w:unhideWhenUsed/>
    <w:rsid w:val="0030481C"/>
    <w:pPr>
      <w:spacing w:after="0"/>
      <w:ind w:left="1320"/>
    </w:pPr>
    <w:rPr>
      <w:rFonts w:cstheme="minorHAnsi"/>
      <w:sz w:val="20"/>
      <w:szCs w:val="20"/>
    </w:rPr>
  </w:style>
  <w:style w:type="paragraph" w:styleId="Spistreci9">
    <w:name w:val="toc 9"/>
    <w:basedOn w:val="Normalny"/>
    <w:next w:val="Normalny"/>
    <w:autoRedefine/>
    <w:uiPriority w:val="39"/>
    <w:unhideWhenUsed/>
    <w:rsid w:val="0030481C"/>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01840">
      <w:bodyDiv w:val="1"/>
      <w:marLeft w:val="0"/>
      <w:marRight w:val="0"/>
      <w:marTop w:val="0"/>
      <w:marBottom w:val="0"/>
      <w:divBdr>
        <w:top w:val="none" w:sz="0" w:space="0" w:color="auto"/>
        <w:left w:val="none" w:sz="0" w:space="0" w:color="auto"/>
        <w:bottom w:val="none" w:sz="0" w:space="0" w:color="auto"/>
        <w:right w:val="none" w:sz="0" w:space="0" w:color="auto"/>
      </w:divBdr>
    </w:div>
    <w:div w:id="6144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3AA4-99A0-47C0-8F9D-3707F527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1805</Words>
  <Characters>10830</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Rakicka</dc:creator>
  <cp:keywords/>
  <dc:description/>
  <cp:lastModifiedBy>Małgorzata Rakicka</cp:lastModifiedBy>
  <cp:revision>3</cp:revision>
  <dcterms:created xsi:type="dcterms:W3CDTF">2023-05-20T15:58:00Z</dcterms:created>
  <dcterms:modified xsi:type="dcterms:W3CDTF">2023-05-20T16:43:00Z</dcterms:modified>
</cp:coreProperties>
</file>