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F3F7" w14:textId="60AE0875" w:rsidR="007D67BC" w:rsidRPr="006B2C83" w:rsidRDefault="007D67BC">
      <w:pPr>
        <w:spacing w:after="60"/>
        <w:jc w:val="center"/>
        <w:rPr>
          <w:rFonts w:ascii="Times New Roman" w:hAnsi="Times New Roman" w:cs="Times New Roman"/>
          <w:b/>
          <w:bCs/>
          <w:color w:val="000000" w:themeColor="text1"/>
          <w:sz w:val="34"/>
          <w:szCs w:val="34"/>
        </w:rPr>
      </w:pPr>
      <w:r w:rsidRPr="006B2C83">
        <w:rPr>
          <w:rFonts w:ascii="Times New Roman" w:hAnsi="Times New Roman" w:cs="Times New Roman"/>
          <w:noProof/>
        </w:rPr>
        <w:drawing>
          <wp:inline distT="0" distB="0" distL="0" distR="0" wp14:anchorId="0F87604D" wp14:editId="65FEBD5E">
            <wp:extent cx="1360714" cy="1349829"/>
            <wp:effectExtent l="0" t="0" r="0" b="3175"/>
            <wp:docPr id="228096881" name="image1.png" descr="yazı tipi, logo, simge, sembol, 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228096881" name="image1.png" descr="yazı tipi, logo, simge, sembol, daire içeren bir resim&#10;&#10;Açıklama otomatik olarak oluşturuldu"/>
                    <pic:cNvPicPr/>
                  </pic:nvPicPr>
                  <pic:blipFill>
                    <a:blip r:embed="rId7"/>
                    <a:srcRect/>
                    <a:stretch>
                      <a:fillRect/>
                    </a:stretch>
                  </pic:blipFill>
                  <pic:spPr>
                    <a:xfrm>
                      <a:off x="0" y="0"/>
                      <a:ext cx="1364986" cy="1354067"/>
                    </a:xfrm>
                    <a:prstGeom prst="rect">
                      <a:avLst/>
                    </a:prstGeom>
                    <a:ln/>
                  </pic:spPr>
                </pic:pic>
              </a:graphicData>
            </a:graphic>
          </wp:inline>
        </w:drawing>
      </w:r>
    </w:p>
    <w:p w14:paraId="1F6DD7A6" w14:textId="77777777" w:rsidR="007D67BC" w:rsidRPr="006B2C83" w:rsidRDefault="007D67BC">
      <w:pPr>
        <w:spacing w:after="60"/>
        <w:jc w:val="center"/>
        <w:rPr>
          <w:rFonts w:ascii="Times New Roman" w:hAnsi="Times New Roman" w:cs="Times New Roman"/>
          <w:b/>
          <w:bCs/>
          <w:color w:val="000000" w:themeColor="text1"/>
          <w:sz w:val="34"/>
          <w:szCs w:val="34"/>
        </w:rPr>
      </w:pPr>
    </w:p>
    <w:p w14:paraId="08B932A0" w14:textId="4C9F47EC" w:rsidR="001B5D39" w:rsidRPr="006B2C83" w:rsidRDefault="00000000">
      <w:pPr>
        <w:spacing w:after="60"/>
        <w:jc w:val="center"/>
        <w:rPr>
          <w:rFonts w:ascii="Times New Roman" w:hAnsi="Times New Roman" w:cs="Times New Roman"/>
          <w:color w:val="000000" w:themeColor="text1"/>
        </w:rPr>
      </w:pPr>
      <w:r w:rsidRPr="006B2C83">
        <w:rPr>
          <w:rFonts w:ascii="Times New Roman" w:hAnsi="Times New Roman" w:cs="Times New Roman"/>
          <w:b/>
          <w:bCs/>
          <w:color w:val="000000" w:themeColor="text1"/>
          <w:sz w:val="34"/>
          <w:szCs w:val="34"/>
        </w:rPr>
        <w:t>RTOS Üzerinde ARINC653 Prensipleri ile</w:t>
      </w:r>
    </w:p>
    <w:p w14:paraId="43D7E8AF" w14:textId="77777777" w:rsidR="001B5D39" w:rsidRPr="006B2C83" w:rsidRDefault="00000000">
      <w:pPr>
        <w:spacing w:after="120"/>
        <w:jc w:val="center"/>
        <w:rPr>
          <w:rFonts w:ascii="Times New Roman" w:hAnsi="Times New Roman" w:cs="Times New Roman"/>
          <w:b/>
          <w:bCs/>
          <w:color w:val="000000" w:themeColor="text1"/>
          <w:sz w:val="34"/>
          <w:szCs w:val="34"/>
        </w:rPr>
      </w:pPr>
      <w:r w:rsidRPr="006B2C83">
        <w:rPr>
          <w:rFonts w:ascii="Times New Roman" w:hAnsi="Times New Roman" w:cs="Times New Roman"/>
          <w:b/>
          <w:bCs/>
          <w:color w:val="000000" w:themeColor="text1"/>
          <w:sz w:val="34"/>
          <w:szCs w:val="34"/>
        </w:rPr>
        <w:t>Aviyonik Sürücü Geliştirme</w:t>
      </w:r>
    </w:p>
    <w:p w14:paraId="2A25AE68" w14:textId="77777777" w:rsidR="00E30DB9" w:rsidRPr="006B2C83" w:rsidRDefault="00E30DB9">
      <w:pPr>
        <w:spacing w:after="120"/>
        <w:jc w:val="center"/>
        <w:rPr>
          <w:rFonts w:ascii="Times New Roman" w:hAnsi="Times New Roman" w:cs="Times New Roman"/>
          <w:color w:val="000000" w:themeColor="text1"/>
        </w:rPr>
      </w:pPr>
    </w:p>
    <w:p w14:paraId="4D066321" w14:textId="77777777" w:rsidR="001B5D39" w:rsidRPr="006B2C83" w:rsidRDefault="00000000">
      <w:pPr>
        <w:spacing w:after="120"/>
        <w:jc w:val="center"/>
        <w:rPr>
          <w:rFonts w:ascii="Times New Roman" w:hAnsi="Times New Roman" w:cs="Times New Roman"/>
          <w:b/>
          <w:bCs/>
          <w:sz w:val="30"/>
          <w:szCs w:val="30"/>
        </w:rPr>
      </w:pPr>
      <w:r w:rsidRPr="006B2C83">
        <w:rPr>
          <w:rFonts w:ascii="Times New Roman" w:hAnsi="Times New Roman" w:cs="Times New Roman"/>
          <w:b/>
          <w:bCs/>
          <w:sz w:val="30"/>
          <w:szCs w:val="30"/>
        </w:rPr>
        <w:t>Proje Öneri Raporu</w:t>
      </w:r>
    </w:p>
    <w:p w14:paraId="5C76268C" w14:textId="77777777" w:rsidR="00E30DB9" w:rsidRPr="006B2C83" w:rsidRDefault="00E30DB9">
      <w:pPr>
        <w:spacing w:after="120"/>
        <w:jc w:val="center"/>
        <w:rPr>
          <w:rFonts w:ascii="Times New Roman" w:hAnsi="Times New Roman" w:cs="Times New Roman"/>
        </w:rPr>
      </w:pPr>
    </w:p>
    <w:tbl>
      <w:tblPr>
        <w:tblStyle w:val="ListeTablo3"/>
        <w:tblW w:w="9638" w:type="dxa"/>
        <w:tblLook w:val="0000" w:firstRow="0" w:lastRow="0" w:firstColumn="0" w:lastColumn="0" w:noHBand="0" w:noVBand="0"/>
      </w:tblPr>
      <w:tblGrid>
        <w:gridCol w:w="1800"/>
        <w:gridCol w:w="7838"/>
      </w:tblGrid>
      <w:tr w:rsidR="001B5D39" w:rsidRPr="006B2C83" w14:paraId="049159A8" w14:textId="77777777" w:rsidTr="00A262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915D5DD" w14:textId="77777777" w:rsidR="001B5D39" w:rsidRPr="006B2C83" w:rsidRDefault="00000000">
            <w:pPr>
              <w:rPr>
                <w:rFonts w:ascii="Times New Roman" w:hAnsi="Times New Roman" w:cs="Times New Roman"/>
              </w:rPr>
            </w:pPr>
            <w:r w:rsidRPr="006B2C83">
              <w:rPr>
                <w:rFonts w:ascii="Times New Roman" w:hAnsi="Times New Roman" w:cs="Times New Roman"/>
                <w:b/>
                <w:bCs/>
              </w:rPr>
              <w:t>Grup Üyeleri</w:t>
            </w:r>
          </w:p>
        </w:tc>
        <w:tc>
          <w:tcPr>
            <w:tcW w:w="7838" w:type="dxa"/>
          </w:tcPr>
          <w:p w14:paraId="25BA2FD7" w14:textId="3C85B35F"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 xml:space="preserve">Mehmet Ali Günalay </w:t>
            </w:r>
            <w:r w:rsidR="003C4285" w:rsidRPr="006B2C83">
              <w:rPr>
                <w:rFonts w:ascii="Times New Roman" w:hAnsi="Times New Roman" w:cs="Times New Roman"/>
              </w:rPr>
              <w:t>– 24181616700</w:t>
            </w:r>
          </w:p>
          <w:p w14:paraId="1AEBF99E" w14:textId="7F000133" w:rsidR="001B5D39" w:rsidRPr="006B2C83" w:rsidRDefault="003C4285" w:rsidP="003C42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 xml:space="preserve">Furkan Akçatepe – </w:t>
            </w:r>
          </w:p>
          <w:p w14:paraId="5A8A773B" w14:textId="6CF28E9B" w:rsidR="003C4285" w:rsidRPr="006B2C83" w:rsidRDefault="003C42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 xml:space="preserve">Nursultan Murat – </w:t>
            </w:r>
            <w:r w:rsidR="00FD7D7B" w:rsidRPr="00FD7D7B">
              <w:rPr>
                <w:rFonts w:ascii="Times New Roman" w:hAnsi="Times New Roman" w:cs="Times New Roman"/>
              </w:rPr>
              <w:t>23181616413</w:t>
            </w:r>
          </w:p>
          <w:p w14:paraId="4C9D41A1" w14:textId="12B73C32" w:rsidR="003C4285" w:rsidRPr="006B2C83" w:rsidRDefault="003C42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 xml:space="preserve">Emirhan Arslan – </w:t>
            </w:r>
            <w:r w:rsidR="00F01621" w:rsidRPr="006B2C83">
              <w:rPr>
                <w:rFonts w:ascii="Times New Roman" w:hAnsi="Times New Roman" w:cs="Times New Roman"/>
              </w:rPr>
              <w:t>24181616053</w:t>
            </w:r>
          </w:p>
          <w:p w14:paraId="4E433D3E" w14:textId="74DA65DC" w:rsidR="003C4285" w:rsidRPr="006B2C83" w:rsidRDefault="003C42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 xml:space="preserve">Gürhan Boğaz – </w:t>
            </w:r>
            <w:r w:rsidR="00C764A8" w:rsidRPr="006B2C83">
              <w:rPr>
                <w:rFonts w:ascii="Times New Roman" w:hAnsi="Times New Roman" w:cs="Times New Roman"/>
              </w:rPr>
              <w:t>24181616047</w:t>
            </w:r>
          </w:p>
        </w:tc>
      </w:tr>
      <w:tr w:rsidR="001B5D39" w:rsidRPr="006B2C83" w14:paraId="2DFEC7AC" w14:textId="77777777" w:rsidTr="00A262F9">
        <w:tc>
          <w:tcPr>
            <w:cnfStyle w:val="000010000000" w:firstRow="0" w:lastRow="0" w:firstColumn="0" w:lastColumn="0" w:oddVBand="1" w:evenVBand="0" w:oddHBand="0" w:evenHBand="0" w:firstRowFirstColumn="0" w:firstRowLastColumn="0" w:lastRowFirstColumn="0" w:lastRowLastColumn="0"/>
            <w:tcW w:w="1800" w:type="dxa"/>
          </w:tcPr>
          <w:p w14:paraId="5729253F" w14:textId="77777777" w:rsidR="001B5D39" w:rsidRPr="006B2C83" w:rsidRDefault="00000000">
            <w:pPr>
              <w:rPr>
                <w:rFonts w:ascii="Times New Roman" w:hAnsi="Times New Roman" w:cs="Times New Roman"/>
              </w:rPr>
            </w:pPr>
            <w:r w:rsidRPr="006B2C83">
              <w:rPr>
                <w:rFonts w:ascii="Times New Roman" w:hAnsi="Times New Roman" w:cs="Times New Roman"/>
                <w:b/>
                <w:bCs/>
              </w:rPr>
              <w:t>Ders</w:t>
            </w:r>
          </w:p>
        </w:tc>
        <w:tc>
          <w:tcPr>
            <w:tcW w:w="7838" w:type="dxa"/>
          </w:tcPr>
          <w:p w14:paraId="6086C9F6" w14:textId="122C0644"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Yazılım Mühendisliği</w:t>
            </w:r>
            <w:r w:rsidR="001A7D07" w:rsidRPr="006B2C83">
              <w:rPr>
                <w:rFonts w:ascii="Times New Roman" w:hAnsi="Times New Roman" w:cs="Times New Roman"/>
              </w:rPr>
              <w:t xml:space="preserve"> (BMT315)</w:t>
            </w:r>
            <w:r w:rsidRPr="006B2C83">
              <w:rPr>
                <w:rFonts w:ascii="Times New Roman" w:hAnsi="Times New Roman" w:cs="Times New Roman"/>
              </w:rPr>
              <w:t xml:space="preserve"> – Gazi Üniversitesi, </w:t>
            </w:r>
            <w:r w:rsidR="00FE41FB" w:rsidRPr="006B2C83">
              <w:rPr>
                <w:rFonts w:ascii="Times New Roman" w:hAnsi="Times New Roman" w:cs="Times New Roman"/>
              </w:rPr>
              <w:t xml:space="preserve">Teknoloji Fakültesi, </w:t>
            </w:r>
            <w:r w:rsidRPr="006B2C83">
              <w:rPr>
                <w:rFonts w:ascii="Times New Roman" w:hAnsi="Times New Roman" w:cs="Times New Roman"/>
              </w:rPr>
              <w:t>Bilgisayar Mühendisliği</w:t>
            </w:r>
          </w:p>
        </w:tc>
      </w:tr>
      <w:tr w:rsidR="001B5D39" w:rsidRPr="006B2C83" w14:paraId="537B3FA8" w14:textId="77777777" w:rsidTr="00A262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23EDB24" w14:textId="77777777" w:rsidR="001B5D39" w:rsidRPr="006B2C83" w:rsidRDefault="00000000">
            <w:pPr>
              <w:rPr>
                <w:rFonts w:ascii="Times New Roman" w:hAnsi="Times New Roman" w:cs="Times New Roman"/>
              </w:rPr>
            </w:pPr>
            <w:r w:rsidRPr="006B2C83">
              <w:rPr>
                <w:rFonts w:ascii="Times New Roman" w:hAnsi="Times New Roman" w:cs="Times New Roman"/>
                <w:b/>
                <w:bCs/>
              </w:rPr>
              <w:t>Tarih</w:t>
            </w:r>
          </w:p>
        </w:tc>
        <w:tc>
          <w:tcPr>
            <w:tcW w:w="7838" w:type="dxa"/>
          </w:tcPr>
          <w:p w14:paraId="6069BCC2"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rPr>
              <w:t>11 Ekim 2026</w:t>
            </w:r>
          </w:p>
        </w:tc>
      </w:tr>
    </w:tbl>
    <w:p w14:paraId="69D984C8" w14:textId="77777777" w:rsidR="00F32D24" w:rsidRPr="006B2C83" w:rsidRDefault="00000000">
      <w:pPr>
        <w:keepNext/>
        <w:spacing w:before="200" w:after="80"/>
        <w:rPr>
          <w:rFonts w:ascii="Times New Roman" w:hAnsi="Times New Roman" w:cs="Times New Roman"/>
          <w:color w:val="000000" w:themeColor="text1"/>
        </w:rPr>
      </w:pPr>
      <w:r w:rsidRPr="006B2C83">
        <w:rPr>
          <w:rFonts w:ascii="Times New Roman" w:hAnsi="Times New Roman" w:cs="Times New Roman"/>
          <w:b/>
          <w:bCs/>
          <w:color w:val="000000" w:themeColor="text1"/>
          <w:sz w:val="25"/>
          <w:szCs w:val="25"/>
        </w:rPr>
        <w:t>1. Proje Adı</w:t>
      </w:r>
    </w:p>
    <w:p w14:paraId="797F89CF" w14:textId="6BB3BFFF" w:rsidR="005F09CA" w:rsidRPr="006B2C83" w:rsidRDefault="005F09CA">
      <w:pPr>
        <w:keepNext/>
        <w:spacing w:before="200" w:after="80"/>
        <w:rPr>
          <w:rFonts w:ascii="Times New Roman" w:hAnsi="Times New Roman" w:cs="Times New Roman"/>
          <w:color w:val="000000" w:themeColor="text1"/>
        </w:rPr>
      </w:pPr>
      <w:r w:rsidRPr="006B2C83">
        <w:rPr>
          <w:rFonts w:ascii="Times New Roman" w:hAnsi="Times New Roman" w:cs="Times New Roman"/>
        </w:rPr>
        <w:t>RTOS üzerinde ARINC653 Prensipleri ile Aviyonik Sürücü Geliştirme</w:t>
      </w:r>
    </w:p>
    <w:p w14:paraId="358E510E" w14:textId="6C6BAAAC" w:rsidR="001B5D39" w:rsidRPr="006B2C83" w:rsidRDefault="00000000">
      <w:pPr>
        <w:keepNext/>
        <w:spacing w:before="200" w:after="80"/>
        <w:rPr>
          <w:rFonts w:ascii="Times New Roman" w:hAnsi="Times New Roman" w:cs="Times New Roman"/>
          <w:color w:val="000000" w:themeColor="text1"/>
        </w:rPr>
      </w:pPr>
      <w:r w:rsidRPr="006B2C83">
        <w:rPr>
          <w:rFonts w:ascii="Times New Roman" w:hAnsi="Times New Roman" w:cs="Times New Roman"/>
          <w:b/>
          <w:bCs/>
          <w:color w:val="000000" w:themeColor="text1"/>
          <w:sz w:val="25"/>
          <w:szCs w:val="25"/>
        </w:rPr>
        <w:t>2. Problem ve Amaç</w:t>
      </w:r>
    </w:p>
    <w:p w14:paraId="2FC851FD" w14:textId="77777777" w:rsidR="001B5D39" w:rsidRPr="006B2C83" w:rsidRDefault="00000000">
      <w:pPr>
        <w:spacing w:after="80" w:line="264" w:lineRule="auto"/>
        <w:jc w:val="both"/>
        <w:rPr>
          <w:rFonts w:ascii="Times New Roman" w:hAnsi="Times New Roman" w:cs="Times New Roman"/>
        </w:rPr>
      </w:pPr>
      <w:r w:rsidRPr="006B2C83">
        <w:rPr>
          <w:rFonts w:ascii="Times New Roman" w:hAnsi="Times New Roman" w:cs="Times New Roman"/>
        </w:rPr>
        <w:t>Modern uçaklarda birçok aviyonik yazılım aynı bilgisayarı paylaşır (entegre modüler aviyonik). Bu paylaşım maliyeti ve ağırlığı düşürür, ancak bir uygulamanın çökmesi, belleği bozması veya işlemciyi tıkaması diğer uygulamaları da etkileyebilir; bu da güvenlik kritik bir sistemde kabul edilemez. ARINC653 standardı bu sorunu her uygulamayı “partition” adı verilen, ayrı bellek ve ayrı zaman dilimine sahip izole bir alana yerleştirerek çözer (mekânsal ve zamansal izolasyon).</w:t>
      </w:r>
    </w:p>
    <w:p w14:paraId="32FE30D3" w14:textId="102CBD1D" w:rsidR="001B5D39" w:rsidRPr="006B2C83" w:rsidRDefault="00000000">
      <w:pPr>
        <w:spacing w:after="80" w:line="264" w:lineRule="auto"/>
        <w:jc w:val="both"/>
        <w:rPr>
          <w:rFonts w:ascii="Times New Roman" w:hAnsi="Times New Roman" w:cs="Times New Roman"/>
        </w:rPr>
      </w:pPr>
      <w:r w:rsidRPr="006B2C83">
        <w:rPr>
          <w:rFonts w:ascii="Times New Roman" w:hAnsi="Times New Roman" w:cs="Times New Roman"/>
        </w:rPr>
        <w:t xml:space="preserve">Ancak bu standardı sağlayan sertifikalı işletim sistemleri pahalı ve kapalı kaynaklıdır; fikri deneyimlemek ve doğrulamak için erişilebilir bir yol yoktur. </w:t>
      </w:r>
      <w:r w:rsidR="00ED7A28" w:rsidRPr="006B2C83">
        <w:rPr>
          <w:rFonts w:ascii="Times New Roman" w:hAnsi="Times New Roman" w:cs="Times New Roman"/>
        </w:rPr>
        <w:t xml:space="preserve">Bizim bu projedeki amacımız, </w:t>
      </w:r>
      <w:r w:rsidRPr="006B2C83">
        <w:rPr>
          <w:rFonts w:ascii="Times New Roman" w:hAnsi="Times New Roman" w:cs="Times New Roman"/>
        </w:rPr>
        <w:t>ARINC653’ün temel fikrini Raspberry Pi Pico 2 üzerinde çalışan bir prototiple hayata geçirmektir. Partition’lar birbirinden izole çalışacak, zaman tabanlı (time-triggered) bir zamanlayıcı major/minor frame yapısıyla deterministik yürütme sağlayacak, partition’lar arası iletişim portlar üzerinden yapılacak ve bir hata oluştuğunda sağlık izleme mekanizması bunu tespit edip sistemi toparlayacaktır.</w:t>
      </w:r>
    </w:p>
    <w:p w14:paraId="5CA3E74B" w14:textId="77777777" w:rsidR="001B5D39" w:rsidRPr="006B2C83" w:rsidRDefault="00000000">
      <w:pPr>
        <w:keepNext/>
        <w:spacing w:before="200" w:after="80"/>
        <w:rPr>
          <w:rFonts w:ascii="Times New Roman" w:hAnsi="Times New Roman" w:cs="Times New Roman"/>
          <w:color w:val="000000" w:themeColor="text1"/>
        </w:rPr>
      </w:pPr>
      <w:r w:rsidRPr="006B2C83">
        <w:rPr>
          <w:rFonts w:ascii="Times New Roman" w:hAnsi="Times New Roman" w:cs="Times New Roman"/>
          <w:b/>
          <w:bCs/>
          <w:color w:val="000000" w:themeColor="text1"/>
          <w:sz w:val="25"/>
          <w:szCs w:val="25"/>
        </w:rPr>
        <w:t>3. Kapsam: Aktörler</w:t>
      </w:r>
    </w:p>
    <w:tbl>
      <w:tblPr>
        <w:tblStyle w:val="ListeTablo3"/>
        <w:tblW w:w="9772" w:type="dxa"/>
        <w:tblLook w:val="0000" w:firstRow="0" w:lastRow="0" w:firstColumn="0" w:lastColumn="0" w:noHBand="0" w:noVBand="0"/>
      </w:tblPr>
      <w:tblGrid>
        <w:gridCol w:w="2535"/>
        <w:gridCol w:w="7237"/>
      </w:tblGrid>
      <w:tr w:rsidR="001B5D39" w:rsidRPr="006B2C83" w14:paraId="061832D2" w14:textId="77777777" w:rsidTr="00356BC2">
        <w:trPr>
          <w:cnfStyle w:val="000000100000" w:firstRow="0" w:lastRow="0" w:firstColumn="0" w:lastColumn="0" w:oddVBand="0" w:evenVBand="0" w:oddHBand="1" w:evenHBand="0" w:firstRowFirstColumn="0" w:firstRowLastColumn="0" w:lastRowFirstColumn="0" w:lastRowLastColumn="0"/>
          <w:trHeight w:val="266"/>
        </w:trPr>
        <w:tc>
          <w:tcPr>
            <w:cnfStyle w:val="000010000000" w:firstRow="0" w:lastRow="0" w:firstColumn="0" w:lastColumn="0" w:oddVBand="1" w:evenVBand="0" w:oddHBand="0" w:evenHBand="0" w:firstRowFirstColumn="0" w:firstRowLastColumn="0" w:lastRowFirstColumn="0" w:lastRowLastColumn="0"/>
            <w:tcW w:w="2535" w:type="dxa"/>
          </w:tcPr>
          <w:p w14:paraId="16ECFD84"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Uygulama Geliştirici</w:t>
            </w:r>
          </w:p>
        </w:tc>
        <w:tc>
          <w:tcPr>
            <w:tcW w:w="7237" w:type="dxa"/>
          </w:tcPr>
          <w:p w14:paraId="1CC67F8E"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Partition içinde çalışacak uygulamaları ve sürücüleri mini APEX API’si üzerinden yazar.</w:t>
            </w:r>
          </w:p>
        </w:tc>
      </w:tr>
      <w:tr w:rsidR="001B5D39" w:rsidRPr="006B2C83" w14:paraId="64E51A14" w14:textId="77777777" w:rsidTr="00356BC2">
        <w:trPr>
          <w:trHeight w:val="275"/>
        </w:trPr>
        <w:tc>
          <w:tcPr>
            <w:cnfStyle w:val="000010000000" w:firstRow="0" w:lastRow="0" w:firstColumn="0" w:lastColumn="0" w:oddVBand="1" w:evenVBand="0" w:oddHBand="0" w:evenHBand="0" w:firstRowFirstColumn="0" w:firstRowLastColumn="0" w:lastRowFirstColumn="0" w:lastRowLastColumn="0"/>
            <w:tcW w:w="2535" w:type="dxa"/>
          </w:tcPr>
          <w:p w14:paraId="696259A9"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Sistem Entegratörü</w:t>
            </w:r>
          </w:p>
        </w:tc>
        <w:tc>
          <w:tcPr>
            <w:tcW w:w="7237" w:type="dxa"/>
          </w:tcPr>
          <w:p w14:paraId="7D168B26"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Partition’ları, bellek bölgelerini, portları ve zamanlama tablosunu yapılandırır.</w:t>
            </w:r>
          </w:p>
        </w:tc>
      </w:tr>
      <w:tr w:rsidR="001B5D39" w:rsidRPr="006B2C83" w14:paraId="56A54C7B" w14:textId="77777777" w:rsidTr="00356BC2">
        <w:trPr>
          <w:cnfStyle w:val="000000100000" w:firstRow="0" w:lastRow="0" w:firstColumn="0" w:lastColumn="0" w:oddVBand="0" w:evenVBand="0" w:oddHBand="1" w:evenHBand="0" w:firstRowFirstColumn="0" w:firstRowLastColumn="0" w:lastRowFirstColumn="0" w:lastRowLastColumn="0"/>
          <w:trHeight w:val="542"/>
        </w:trPr>
        <w:tc>
          <w:tcPr>
            <w:cnfStyle w:val="000010000000" w:firstRow="0" w:lastRow="0" w:firstColumn="0" w:lastColumn="0" w:oddVBand="1" w:evenVBand="0" w:oddHBand="0" w:evenHBand="0" w:firstRowFirstColumn="0" w:firstRowLastColumn="0" w:lastRowFirstColumn="0" w:lastRowLastColumn="0"/>
            <w:tcW w:w="2535" w:type="dxa"/>
          </w:tcPr>
          <w:p w14:paraId="4426530C"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Test/Doğrulama Mühendisi</w:t>
            </w:r>
          </w:p>
        </w:tc>
        <w:tc>
          <w:tcPr>
            <w:tcW w:w="7237" w:type="dxa"/>
          </w:tcPr>
          <w:p w14:paraId="0D4CCEC6"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İzolasyonu, zamanlamayı ve hata kurtarmayı hata enjeksiyonu ve kayıtlar üzerinden doğrular.</w:t>
            </w:r>
          </w:p>
        </w:tc>
      </w:tr>
      <w:tr w:rsidR="001B5D39" w:rsidRPr="006B2C83" w14:paraId="75A90515" w14:textId="77777777" w:rsidTr="00356BC2">
        <w:trPr>
          <w:trHeight w:val="266"/>
        </w:trPr>
        <w:tc>
          <w:tcPr>
            <w:cnfStyle w:val="000010000000" w:firstRow="0" w:lastRow="0" w:firstColumn="0" w:lastColumn="0" w:oddVBand="1" w:evenVBand="0" w:oddHBand="0" w:evenHBand="0" w:firstRowFirstColumn="0" w:firstRowLastColumn="0" w:lastRowFirstColumn="0" w:lastRowLastColumn="0"/>
            <w:tcW w:w="2535" w:type="dxa"/>
          </w:tcPr>
          <w:p w14:paraId="1E7400A0"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MPU6050 Sensörü</w:t>
            </w:r>
          </w:p>
        </w:tc>
        <w:tc>
          <w:tcPr>
            <w:tcW w:w="7237" w:type="dxa"/>
          </w:tcPr>
          <w:p w14:paraId="6348A9DA"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I2C üzerinden ivme/jiroskop verisi sağlayan donanım aktörüdür.</w:t>
            </w:r>
          </w:p>
        </w:tc>
      </w:tr>
      <w:tr w:rsidR="001B5D39" w:rsidRPr="006B2C83" w14:paraId="115BCEEC" w14:textId="77777777" w:rsidTr="00356BC2">
        <w:trPr>
          <w:cnfStyle w:val="000000100000" w:firstRow="0" w:lastRow="0" w:firstColumn="0" w:lastColumn="0" w:oddVBand="0" w:evenVBand="0" w:oddHBand="1" w:evenHBand="0" w:firstRowFirstColumn="0" w:firstRowLastColumn="0" w:lastRowFirstColumn="0" w:lastRowLastColumn="0"/>
          <w:trHeight w:val="542"/>
        </w:trPr>
        <w:tc>
          <w:tcPr>
            <w:cnfStyle w:val="000010000000" w:firstRow="0" w:lastRow="0" w:firstColumn="0" w:lastColumn="0" w:oddVBand="1" w:evenVBand="0" w:oddHBand="0" w:evenHBand="0" w:firstRowFirstColumn="0" w:firstRowLastColumn="0" w:lastRowFirstColumn="0" w:lastRowLastColumn="0"/>
            <w:tcW w:w="2535" w:type="dxa"/>
          </w:tcPr>
          <w:p w14:paraId="7034DE41"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SD Kart Modülü</w:t>
            </w:r>
          </w:p>
        </w:tc>
        <w:tc>
          <w:tcPr>
            <w:tcW w:w="7237" w:type="dxa"/>
          </w:tcPr>
          <w:p w14:paraId="373F458C"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SPI bağlantılı; sağlık izleme ve sensör kayıtları veritabanı olmadan doğrudan SD karta yazılır.</w:t>
            </w:r>
          </w:p>
        </w:tc>
      </w:tr>
      <w:tr w:rsidR="001B5D39" w:rsidRPr="006B2C83" w14:paraId="44565275" w14:textId="77777777" w:rsidTr="00356BC2">
        <w:trPr>
          <w:trHeight w:val="266"/>
        </w:trPr>
        <w:tc>
          <w:tcPr>
            <w:cnfStyle w:val="000010000000" w:firstRow="0" w:lastRow="0" w:firstColumn="0" w:lastColumn="0" w:oddVBand="1" w:evenVBand="0" w:oddHBand="0" w:evenHBand="0" w:firstRowFirstColumn="0" w:firstRowLastColumn="0" w:lastRowFirstColumn="0" w:lastRowLastColumn="0"/>
            <w:tcW w:w="2535" w:type="dxa"/>
          </w:tcPr>
          <w:p w14:paraId="0A1DFD05"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Debugger (Picoprobe)</w:t>
            </w:r>
          </w:p>
        </w:tc>
        <w:tc>
          <w:tcPr>
            <w:tcW w:w="7237" w:type="dxa"/>
          </w:tcPr>
          <w:p w14:paraId="3B804EA8"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SWD üzerinden hata ayıklama ve program yükleme arayüzüdür.</w:t>
            </w:r>
          </w:p>
        </w:tc>
      </w:tr>
      <w:tr w:rsidR="001B5D39" w:rsidRPr="006B2C83" w14:paraId="59C8B7C5" w14:textId="77777777" w:rsidTr="00356BC2">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2535" w:type="dxa"/>
          </w:tcPr>
          <w:p w14:paraId="3EA61AA9"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Host PC</w:t>
            </w:r>
          </w:p>
        </w:tc>
        <w:tc>
          <w:tcPr>
            <w:tcW w:w="7237" w:type="dxa"/>
          </w:tcPr>
          <w:p w14:paraId="05599C2A"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Geliştirme, derleme, yükleme ve kayıt analizi için kullanılan masaüstü bilgisayardır.</w:t>
            </w:r>
          </w:p>
        </w:tc>
      </w:tr>
    </w:tbl>
    <w:p w14:paraId="043EE978" w14:textId="77777777" w:rsidR="001B5D39" w:rsidRPr="006B2C83" w:rsidRDefault="00000000">
      <w:pPr>
        <w:keepNext/>
        <w:pageBreakBefore/>
        <w:spacing w:before="200" w:after="80"/>
        <w:rPr>
          <w:rFonts w:ascii="Times New Roman" w:hAnsi="Times New Roman" w:cs="Times New Roman"/>
          <w:color w:val="000000" w:themeColor="text1"/>
        </w:rPr>
      </w:pPr>
      <w:r w:rsidRPr="006B2C83">
        <w:rPr>
          <w:rFonts w:ascii="Times New Roman" w:hAnsi="Times New Roman" w:cs="Times New Roman"/>
          <w:b/>
          <w:bCs/>
          <w:color w:val="000000" w:themeColor="text1"/>
          <w:sz w:val="25"/>
          <w:szCs w:val="25"/>
        </w:rPr>
        <w:lastRenderedPageBreak/>
        <w:t>4. Kapsam: Temel Use-Case’ler</w:t>
      </w:r>
    </w:p>
    <w:tbl>
      <w:tblPr>
        <w:tblStyle w:val="ListeTablo3"/>
        <w:tblW w:w="9636" w:type="dxa"/>
        <w:tblLook w:val="0000" w:firstRow="0" w:lastRow="0" w:firstColumn="0" w:lastColumn="0" w:noHBand="0" w:noVBand="0"/>
      </w:tblPr>
      <w:tblGrid>
        <w:gridCol w:w="3199"/>
        <w:gridCol w:w="6437"/>
      </w:tblGrid>
      <w:tr w:rsidR="001B5D39" w:rsidRPr="006B2C83" w14:paraId="00ABB88B" w14:textId="77777777" w:rsidTr="00356BC2">
        <w:trPr>
          <w:cnfStyle w:val="000000100000" w:firstRow="0" w:lastRow="0" w:firstColumn="0" w:lastColumn="0" w:oddVBand="0" w:evenVBand="0" w:oddHBand="1" w:evenHBand="0" w:firstRowFirstColumn="0" w:firstRowLastColumn="0" w:lastRowFirstColumn="0" w:lastRowLastColumn="0"/>
          <w:trHeight w:val="256"/>
        </w:trPr>
        <w:tc>
          <w:tcPr>
            <w:cnfStyle w:val="000010000000" w:firstRow="0" w:lastRow="0" w:firstColumn="0" w:lastColumn="0" w:oddVBand="1" w:evenVBand="0" w:oddHBand="0" w:evenHBand="0" w:firstRowFirstColumn="0" w:firstRowLastColumn="0" w:lastRowFirstColumn="0" w:lastRowLastColumn="0"/>
            <w:tcW w:w="3199" w:type="dxa"/>
          </w:tcPr>
          <w:p w14:paraId="7C8F5F75"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Partition Tanımla</w:t>
            </w:r>
          </w:p>
        </w:tc>
        <w:tc>
          <w:tcPr>
            <w:tcW w:w="6437" w:type="dxa"/>
          </w:tcPr>
          <w:p w14:paraId="234DF48E"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Her partition için bellek bölgesi, öncelik ve görev bilgisinin tanımlanması.</w:t>
            </w:r>
          </w:p>
        </w:tc>
      </w:tr>
      <w:tr w:rsidR="001B5D39" w:rsidRPr="006B2C83" w14:paraId="29566752" w14:textId="77777777" w:rsidTr="00356BC2">
        <w:trPr>
          <w:trHeight w:val="265"/>
        </w:trPr>
        <w:tc>
          <w:tcPr>
            <w:cnfStyle w:val="000010000000" w:firstRow="0" w:lastRow="0" w:firstColumn="0" w:lastColumn="0" w:oddVBand="1" w:evenVBand="0" w:oddHBand="0" w:evenHBand="0" w:firstRowFirstColumn="0" w:firstRowLastColumn="0" w:lastRowFirstColumn="0" w:lastRowLastColumn="0"/>
            <w:tcW w:w="3199" w:type="dxa"/>
          </w:tcPr>
          <w:p w14:paraId="56D34E83"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Zamanlama Tablosunu Yapılandır</w:t>
            </w:r>
          </w:p>
        </w:tc>
        <w:tc>
          <w:tcPr>
            <w:tcW w:w="6437" w:type="dxa"/>
          </w:tcPr>
          <w:p w14:paraId="0377E344"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Major/minor frame içinde partition zaman pencerelerinin belirlenmesi.</w:t>
            </w:r>
          </w:p>
        </w:tc>
      </w:tr>
      <w:tr w:rsidR="001B5D39" w:rsidRPr="006B2C83" w14:paraId="014DB46D" w14:textId="77777777" w:rsidTr="00356BC2">
        <w:trPr>
          <w:cnfStyle w:val="000000100000" w:firstRow="0" w:lastRow="0" w:firstColumn="0" w:lastColumn="0" w:oddVBand="0" w:evenVBand="0" w:oddHBand="1" w:evenHBand="0" w:firstRowFirstColumn="0" w:firstRowLastColumn="0" w:lastRowFirstColumn="0" w:lastRowLastColumn="0"/>
          <w:trHeight w:val="256"/>
        </w:trPr>
        <w:tc>
          <w:tcPr>
            <w:cnfStyle w:val="000010000000" w:firstRow="0" w:lastRow="0" w:firstColumn="0" w:lastColumn="0" w:oddVBand="1" w:evenVBand="0" w:oddHBand="0" w:evenHBand="0" w:firstRowFirstColumn="0" w:firstRowLastColumn="0" w:lastRowFirstColumn="0" w:lastRowLastColumn="0"/>
            <w:tcW w:w="3199" w:type="dxa"/>
          </w:tcPr>
          <w:p w14:paraId="72C6706E"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Partition Çalıştır</w:t>
            </w:r>
          </w:p>
        </w:tc>
        <w:tc>
          <w:tcPr>
            <w:tcW w:w="6437" w:type="dxa"/>
          </w:tcPr>
          <w:p w14:paraId="41D41C47"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Zamanlayıcının partition’ları tablodaki pencerelerde, izole biçimde yürütmesi.</w:t>
            </w:r>
          </w:p>
        </w:tc>
      </w:tr>
      <w:tr w:rsidR="001B5D39" w:rsidRPr="006B2C83" w14:paraId="4CAB4477" w14:textId="77777777" w:rsidTr="00356BC2">
        <w:trPr>
          <w:trHeight w:val="265"/>
        </w:trPr>
        <w:tc>
          <w:tcPr>
            <w:cnfStyle w:val="000010000000" w:firstRow="0" w:lastRow="0" w:firstColumn="0" w:lastColumn="0" w:oddVBand="1" w:evenVBand="0" w:oddHBand="0" w:evenHBand="0" w:firstRowFirstColumn="0" w:firstRowLastColumn="0" w:lastRowFirstColumn="0" w:lastRowLastColumn="0"/>
            <w:tcW w:w="3199" w:type="dxa"/>
          </w:tcPr>
          <w:p w14:paraId="1D0F6AE7"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Portlar Üzerinden Mesaj Gönder</w:t>
            </w:r>
          </w:p>
        </w:tc>
        <w:tc>
          <w:tcPr>
            <w:tcW w:w="6437" w:type="dxa"/>
          </w:tcPr>
          <w:p w14:paraId="7384E753"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Partition’lar arası iletişimin (sampling/queuing port benzeri) kontrollü yapılması.</w:t>
            </w:r>
          </w:p>
        </w:tc>
      </w:tr>
      <w:tr w:rsidR="001B5D39" w:rsidRPr="006B2C83" w14:paraId="4C779B61" w14:textId="77777777" w:rsidTr="00356BC2">
        <w:trPr>
          <w:cnfStyle w:val="000000100000" w:firstRow="0" w:lastRow="0" w:firstColumn="0" w:lastColumn="0" w:oddVBand="0" w:evenVBand="0" w:oddHBand="1" w:evenHBand="0" w:firstRowFirstColumn="0" w:firstRowLastColumn="0" w:lastRowFirstColumn="0" w:lastRowLastColumn="0"/>
          <w:trHeight w:val="256"/>
        </w:trPr>
        <w:tc>
          <w:tcPr>
            <w:cnfStyle w:val="000010000000" w:firstRow="0" w:lastRow="0" w:firstColumn="0" w:lastColumn="0" w:oddVBand="1" w:evenVBand="0" w:oddHBand="0" w:evenHBand="0" w:firstRowFirstColumn="0" w:firstRowLastColumn="0" w:lastRowFirstColumn="0" w:lastRowLastColumn="0"/>
            <w:tcW w:w="3199" w:type="dxa"/>
          </w:tcPr>
          <w:p w14:paraId="616E5B46"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Sensör Verisi Oku</w:t>
            </w:r>
          </w:p>
        </w:tc>
        <w:tc>
          <w:tcPr>
            <w:tcW w:w="6437" w:type="dxa"/>
          </w:tcPr>
          <w:p w14:paraId="61B088A9"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MPU6050 verisinin I2C sürücüsüyle ilgili partition’a aktarılması.</w:t>
            </w:r>
          </w:p>
        </w:tc>
      </w:tr>
      <w:tr w:rsidR="001B5D39" w:rsidRPr="006B2C83" w14:paraId="1FFFB667" w14:textId="77777777" w:rsidTr="00356BC2">
        <w:trPr>
          <w:trHeight w:val="265"/>
        </w:trPr>
        <w:tc>
          <w:tcPr>
            <w:cnfStyle w:val="000010000000" w:firstRow="0" w:lastRow="0" w:firstColumn="0" w:lastColumn="0" w:oddVBand="1" w:evenVBand="0" w:oddHBand="0" w:evenHBand="0" w:firstRowFirstColumn="0" w:firstRowLastColumn="0" w:lastRowFirstColumn="0" w:lastRowLastColumn="0"/>
            <w:tcW w:w="3199" w:type="dxa"/>
          </w:tcPr>
          <w:p w14:paraId="2390A5DE"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Hata Tespit Et</w:t>
            </w:r>
          </w:p>
        </w:tc>
        <w:tc>
          <w:tcPr>
            <w:tcW w:w="6437" w:type="dxa"/>
          </w:tcPr>
          <w:p w14:paraId="7F37F004"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Zaman aşımı, deadline kaçırma ve bellek ihlalinin yakalanması.</w:t>
            </w:r>
          </w:p>
        </w:tc>
      </w:tr>
      <w:tr w:rsidR="001B5D39" w:rsidRPr="006B2C83" w14:paraId="6E1FBB8D" w14:textId="77777777" w:rsidTr="00356BC2">
        <w:trPr>
          <w:cnfStyle w:val="000000100000" w:firstRow="0" w:lastRow="0" w:firstColumn="0" w:lastColumn="0" w:oddVBand="0" w:evenVBand="0" w:oddHBand="1" w:evenHBand="0" w:firstRowFirstColumn="0" w:firstRowLastColumn="0" w:lastRowFirstColumn="0" w:lastRowLastColumn="0"/>
          <w:trHeight w:val="256"/>
        </w:trPr>
        <w:tc>
          <w:tcPr>
            <w:cnfStyle w:val="000010000000" w:firstRow="0" w:lastRow="0" w:firstColumn="0" w:lastColumn="0" w:oddVBand="1" w:evenVBand="0" w:oddHBand="0" w:evenHBand="0" w:firstRowFirstColumn="0" w:firstRowLastColumn="0" w:lastRowFirstColumn="0" w:lastRowLastColumn="0"/>
            <w:tcW w:w="3199" w:type="dxa"/>
          </w:tcPr>
          <w:p w14:paraId="30054517"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Sağlık İzleme Kaydı Tut</w:t>
            </w:r>
          </w:p>
        </w:tc>
        <w:tc>
          <w:tcPr>
            <w:tcW w:w="6437" w:type="dxa"/>
          </w:tcPr>
          <w:p w14:paraId="55385B9F"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Hata ve olay kayıtlarının SD karta yazılması.</w:t>
            </w:r>
          </w:p>
        </w:tc>
      </w:tr>
      <w:tr w:rsidR="001B5D39" w:rsidRPr="006B2C83" w14:paraId="44E5D7C5" w14:textId="77777777" w:rsidTr="00356BC2">
        <w:trPr>
          <w:trHeight w:val="265"/>
        </w:trPr>
        <w:tc>
          <w:tcPr>
            <w:cnfStyle w:val="000010000000" w:firstRow="0" w:lastRow="0" w:firstColumn="0" w:lastColumn="0" w:oddVBand="1" w:evenVBand="0" w:oddHBand="0" w:evenHBand="0" w:firstRowFirstColumn="0" w:firstRowLastColumn="0" w:lastRowFirstColumn="0" w:lastRowLastColumn="0"/>
            <w:tcW w:w="3199" w:type="dxa"/>
          </w:tcPr>
          <w:p w14:paraId="526AF36D"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Sistemi Hata Sonrası Kurtar</w:t>
            </w:r>
          </w:p>
        </w:tc>
        <w:tc>
          <w:tcPr>
            <w:tcW w:w="6437" w:type="dxa"/>
          </w:tcPr>
          <w:p w14:paraId="6C098951"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Hatalı partition’ın yeniden başlatılması; diğerlerinin kesintisiz sürmesi.</w:t>
            </w:r>
          </w:p>
        </w:tc>
      </w:tr>
      <w:tr w:rsidR="001B5D39" w:rsidRPr="006B2C83" w14:paraId="0B95E4E8" w14:textId="77777777" w:rsidTr="00356BC2">
        <w:trPr>
          <w:cnfStyle w:val="000000100000" w:firstRow="0" w:lastRow="0" w:firstColumn="0" w:lastColumn="0" w:oddVBand="0" w:evenVBand="0" w:oddHBand="1" w:evenHBand="0" w:firstRowFirstColumn="0" w:firstRowLastColumn="0" w:lastRowFirstColumn="0" w:lastRowLastColumn="0"/>
          <w:trHeight w:val="265"/>
        </w:trPr>
        <w:tc>
          <w:tcPr>
            <w:cnfStyle w:val="000010000000" w:firstRow="0" w:lastRow="0" w:firstColumn="0" w:lastColumn="0" w:oddVBand="1" w:evenVBand="0" w:oddHBand="0" w:evenHBand="0" w:firstRowFirstColumn="0" w:firstRowLastColumn="0" w:lastRowFirstColumn="0" w:lastRowLastColumn="0"/>
            <w:tcW w:w="3199" w:type="dxa"/>
          </w:tcPr>
          <w:p w14:paraId="40937769"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Zamanlama Doğrula</w:t>
            </w:r>
          </w:p>
        </w:tc>
        <w:tc>
          <w:tcPr>
            <w:tcW w:w="6437" w:type="dxa"/>
          </w:tcPr>
          <w:p w14:paraId="7458BEA0"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Gerçekleşen yürütmenin tabloyla uyumunun ölçülüp doğrulanması.</w:t>
            </w:r>
          </w:p>
        </w:tc>
      </w:tr>
    </w:tbl>
    <w:p w14:paraId="107B5799" w14:textId="77777777" w:rsidR="001B5D39" w:rsidRPr="006B2C83" w:rsidRDefault="00000000">
      <w:pPr>
        <w:keepNext/>
        <w:spacing w:before="200" w:after="80"/>
        <w:rPr>
          <w:rFonts w:ascii="Times New Roman" w:hAnsi="Times New Roman" w:cs="Times New Roman"/>
          <w:color w:val="000000" w:themeColor="text1"/>
        </w:rPr>
      </w:pPr>
      <w:r w:rsidRPr="006B2C83">
        <w:rPr>
          <w:rFonts w:ascii="Times New Roman" w:hAnsi="Times New Roman" w:cs="Times New Roman"/>
          <w:b/>
          <w:bCs/>
          <w:color w:val="000000" w:themeColor="text1"/>
          <w:sz w:val="25"/>
          <w:szCs w:val="25"/>
        </w:rPr>
        <w:t>5. Teknolojiler ve Platform</w:t>
      </w:r>
    </w:p>
    <w:tbl>
      <w:tblPr>
        <w:tblStyle w:val="ListeTablo3"/>
        <w:tblW w:w="9652" w:type="dxa"/>
        <w:tblLook w:val="0000" w:firstRow="0" w:lastRow="0" w:firstColumn="0" w:lastColumn="0" w:noHBand="0" w:noVBand="0"/>
      </w:tblPr>
      <w:tblGrid>
        <w:gridCol w:w="2003"/>
        <w:gridCol w:w="7649"/>
      </w:tblGrid>
      <w:tr w:rsidR="001B5D39" w:rsidRPr="006B2C83" w14:paraId="0DC4C66E" w14:textId="77777777" w:rsidTr="00356BC2">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003" w:type="dxa"/>
          </w:tcPr>
          <w:p w14:paraId="66DC4EB6"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Yazılım</w:t>
            </w:r>
          </w:p>
        </w:tc>
        <w:tc>
          <w:tcPr>
            <w:tcW w:w="7649" w:type="dxa"/>
          </w:tcPr>
          <w:p w14:paraId="2CC49CEC"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C dili, Pico SDK ve FreeRTOS; partition, port ve sağlık izleme için mini bir APEX katmanı.</w:t>
            </w:r>
          </w:p>
        </w:tc>
      </w:tr>
      <w:tr w:rsidR="001B5D39" w:rsidRPr="006B2C83" w14:paraId="6003A698" w14:textId="77777777" w:rsidTr="00356BC2">
        <w:trPr>
          <w:trHeight w:val="289"/>
        </w:trPr>
        <w:tc>
          <w:tcPr>
            <w:cnfStyle w:val="000010000000" w:firstRow="0" w:lastRow="0" w:firstColumn="0" w:lastColumn="0" w:oddVBand="1" w:evenVBand="0" w:oddHBand="0" w:evenHBand="0" w:firstRowFirstColumn="0" w:firstRowLastColumn="0" w:lastRowFirstColumn="0" w:lastRowLastColumn="0"/>
            <w:tcW w:w="2003" w:type="dxa"/>
          </w:tcPr>
          <w:p w14:paraId="50FD2262"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Donanım</w:t>
            </w:r>
          </w:p>
        </w:tc>
        <w:tc>
          <w:tcPr>
            <w:tcW w:w="7649" w:type="dxa"/>
          </w:tcPr>
          <w:p w14:paraId="1A1CDAD4"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Çift çekirdekli Raspberry Pi Pico 2, MPU6050 sensörü, SPI bağlantılı SD kart modülü.</w:t>
            </w:r>
          </w:p>
        </w:tc>
      </w:tr>
      <w:tr w:rsidR="001B5D39" w:rsidRPr="006B2C83" w14:paraId="55CBB584" w14:textId="77777777" w:rsidTr="00356BC2">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003" w:type="dxa"/>
          </w:tcPr>
          <w:p w14:paraId="071AFC2D"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Hata ayıklama</w:t>
            </w:r>
          </w:p>
        </w:tc>
        <w:tc>
          <w:tcPr>
            <w:tcW w:w="7649" w:type="dxa"/>
          </w:tcPr>
          <w:p w14:paraId="3148ED7E"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Picoprobe (SWD).</w:t>
            </w:r>
          </w:p>
        </w:tc>
      </w:tr>
      <w:tr w:rsidR="001B5D39" w:rsidRPr="006B2C83" w14:paraId="01F40686" w14:textId="77777777" w:rsidTr="00356BC2">
        <w:trPr>
          <w:trHeight w:val="289"/>
        </w:trPr>
        <w:tc>
          <w:tcPr>
            <w:cnfStyle w:val="000010000000" w:firstRow="0" w:lastRow="0" w:firstColumn="0" w:lastColumn="0" w:oddVBand="1" w:evenVBand="0" w:oddHBand="0" w:evenHBand="0" w:firstRowFirstColumn="0" w:firstRowLastColumn="0" w:lastRowFirstColumn="0" w:lastRowLastColumn="0"/>
            <w:tcW w:w="2003" w:type="dxa"/>
          </w:tcPr>
          <w:p w14:paraId="02FF7262"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Modelleme</w:t>
            </w:r>
          </w:p>
        </w:tc>
        <w:tc>
          <w:tcPr>
            <w:tcW w:w="7649" w:type="dxa"/>
          </w:tcPr>
          <w:p w14:paraId="1CD3BC85" w14:textId="77777777" w:rsidR="001B5D39" w:rsidRPr="006B2C8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Enterprise Architect (UML: use-case, sınıf, sıra diyagramları).</w:t>
            </w:r>
          </w:p>
        </w:tc>
      </w:tr>
      <w:tr w:rsidR="001B5D39" w:rsidRPr="006B2C83" w14:paraId="72D8EEE7" w14:textId="77777777" w:rsidTr="00356BC2">
        <w:trPr>
          <w:cnfStyle w:val="000000100000" w:firstRow="0" w:lastRow="0" w:firstColumn="0" w:lastColumn="0" w:oddVBand="0" w:evenVBand="0" w:oddHBand="1"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2003" w:type="dxa"/>
          </w:tcPr>
          <w:p w14:paraId="09AB02BF" w14:textId="77777777" w:rsidR="001B5D39" w:rsidRPr="006B2C83" w:rsidRDefault="00000000">
            <w:pPr>
              <w:rPr>
                <w:rFonts w:ascii="Times New Roman" w:hAnsi="Times New Roman" w:cs="Times New Roman"/>
              </w:rPr>
            </w:pPr>
            <w:r w:rsidRPr="006B2C83">
              <w:rPr>
                <w:rFonts w:ascii="Times New Roman" w:hAnsi="Times New Roman" w:cs="Times New Roman"/>
                <w:b/>
                <w:bCs/>
                <w:sz w:val="19"/>
                <w:szCs w:val="19"/>
              </w:rPr>
              <w:t>Platform</w:t>
            </w:r>
          </w:p>
        </w:tc>
        <w:tc>
          <w:tcPr>
            <w:tcW w:w="7649" w:type="dxa"/>
          </w:tcPr>
          <w:p w14:paraId="0095187C" w14:textId="77777777" w:rsidR="001B5D39" w:rsidRPr="006B2C8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2C83">
              <w:rPr>
                <w:rFonts w:ascii="Times New Roman" w:hAnsi="Times New Roman" w:cs="Times New Roman"/>
                <w:sz w:val="19"/>
                <w:szCs w:val="19"/>
              </w:rPr>
              <w:t>Hedef platform gömülü sistemdir; geliştirme ortamı masaüstü bilgisayardır.</w:t>
            </w:r>
          </w:p>
        </w:tc>
      </w:tr>
    </w:tbl>
    <w:p w14:paraId="075208C4" w14:textId="77777777" w:rsidR="001B5D39" w:rsidRPr="006B2C83" w:rsidRDefault="00000000">
      <w:pPr>
        <w:spacing w:before="120" w:after="80" w:line="264" w:lineRule="auto"/>
        <w:jc w:val="both"/>
        <w:rPr>
          <w:rFonts w:ascii="Times New Roman" w:hAnsi="Times New Roman" w:cs="Times New Roman"/>
        </w:rPr>
      </w:pPr>
      <w:r w:rsidRPr="006B2C83">
        <w:rPr>
          <w:rFonts w:ascii="Times New Roman" w:hAnsi="Times New Roman" w:cs="Times New Roman"/>
        </w:rPr>
        <w:t>Kayıtlar herhangi bir veritabanı kullanılmadan doğrudan SD karta yazılacaktır.</w:t>
      </w:r>
    </w:p>
    <w:p w14:paraId="7126EE17" w14:textId="77777777" w:rsidR="001B5D39" w:rsidRPr="006B2C83" w:rsidRDefault="00000000">
      <w:pPr>
        <w:keepNext/>
        <w:spacing w:before="200" w:after="80"/>
        <w:rPr>
          <w:rFonts w:ascii="Times New Roman" w:hAnsi="Times New Roman" w:cs="Times New Roman"/>
          <w:color w:val="000000" w:themeColor="text1"/>
        </w:rPr>
      </w:pPr>
      <w:r w:rsidRPr="006B2C83">
        <w:rPr>
          <w:rFonts w:ascii="Times New Roman" w:hAnsi="Times New Roman" w:cs="Times New Roman"/>
          <w:b/>
          <w:bCs/>
          <w:color w:val="000000" w:themeColor="text1"/>
          <w:sz w:val="25"/>
          <w:szCs w:val="25"/>
        </w:rPr>
        <w:t>6. Benzer Uygulamalar ve Projenin Farkı</w:t>
      </w:r>
    </w:p>
    <w:p w14:paraId="60D1542C" w14:textId="34DF2C31" w:rsidR="00A53141" w:rsidRPr="006B2C83" w:rsidRDefault="00A53141" w:rsidP="00A53141">
      <w:pPr>
        <w:spacing w:after="80" w:line="264" w:lineRule="auto"/>
        <w:jc w:val="both"/>
        <w:rPr>
          <w:rFonts w:ascii="Times New Roman" w:hAnsi="Times New Roman" w:cs="Times New Roman"/>
        </w:rPr>
      </w:pPr>
      <w:r w:rsidRPr="006B2C83">
        <w:rPr>
          <w:rFonts w:ascii="Times New Roman" w:hAnsi="Times New Roman" w:cs="Times New Roman"/>
        </w:rPr>
        <w:t>VxWorks 653 ve PikeOS gibi sertifikalı ARINC653 işletim sistemleri en bilinen ürünlerdir ve sertifikasyon süreçlerinde kullanılabilir. Ancak lisansları ücretlidir, kaynak kodları kapalıdır ve genellikle bellek yönetim birimi (MMU) bulunan, daha güçlü işlemcileri hedefler. Bu nedenle iç işleyişlerini incelemek, değiştirmek veya düşük bütçeyle denemek mümkün değildir.</w:t>
      </w:r>
    </w:p>
    <w:p w14:paraId="5996FEE3" w14:textId="77777777" w:rsidR="00A53141" w:rsidRPr="006B2C83" w:rsidRDefault="00A53141" w:rsidP="00A53141">
      <w:pPr>
        <w:spacing w:after="80" w:line="264" w:lineRule="auto"/>
        <w:jc w:val="both"/>
        <w:rPr>
          <w:rFonts w:ascii="Times New Roman" w:hAnsi="Times New Roman" w:cs="Times New Roman"/>
        </w:rPr>
      </w:pPr>
      <w:r w:rsidRPr="006B2C83">
        <w:rPr>
          <w:rFonts w:ascii="Times New Roman" w:hAnsi="Times New Roman" w:cs="Times New Roman"/>
        </w:rPr>
        <w:t>POK gibi açık kaynak çekirdekler bölütlenmiş mimari fikrini açık biçimde sunar, ancak çoğunlukla araştırma amaçlıdır ve daha güçlü işlemci mimarilerine yöneliktir. FreeRTOS gibi genel amaçlı RTOS’lar ise görev zamanlama sağlar, fakat partition kavramı, sabit zaman pencereleri (major/minor frame), portlar üzerinden kontrollü iletişim ve sağlık izleme gibi ARINC653 yapı taşlarını kendiliğinden içermez.</w:t>
      </w:r>
    </w:p>
    <w:p w14:paraId="10BD41AE" w14:textId="314A05EC" w:rsidR="00A53141" w:rsidRPr="006B2C83" w:rsidRDefault="00A53141" w:rsidP="00A53141">
      <w:pPr>
        <w:spacing w:after="80" w:line="264" w:lineRule="auto"/>
        <w:jc w:val="both"/>
        <w:rPr>
          <w:rFonts w:ascii="Times New Roman" w:hAnsi="Times New Roman" w:cs="Times New Roman"/>
        </w:rPr>
      </w:pPr>
      <w:r w:rsidRPr="006B2C83">
        <w:rPr>
          <w:rFonts w:ascii="Times New Roman" w:hAnsi="Times New Roman" w:cs="Times New Roman"/>
        </w:rPr>
        <w:t>Bu proje, FreeRTOS üzerine mini bir APEX katmanı ekleyerek partition, port, major/minor frame ve sağlık izleme kavramlarını Raspberry Pi Pico 2 gibi düşük maliyetli bir mikrodenetleyicide, kaynak kodu tamamen açık biçimde çalıştırır. Hata enjeksiyonu ve SD karta yazılan sağlık kayıtlarıyla izolasyonun ve hata sonrası toparlanmanın gerçek donanımda ölçülebilmesi hedeflenir.</w:t>
      </w:r>
    </w:p>
    <w:p w14:paraId="7D88CC9B" w14:textId="0E07EB0F" w:rsidR="001B5D39" w:rsidRPr="006B2C83" w:rsidRDefault="001B5D39" w:rsidP="00A53141">
      <w:pPr>
        <w:spacing w:after="80" w:line="264" w:lineRule="auto"/>
        <w:jc w:val="both"/>
        <w:rPr>
          <w:rFonts w:ascii="Times New Roman" w:hAnsi="Times New Roman" w:cs="Times New Roman"/>
        </w:rPr>
      </w:pPr>
    </w:p>
    <w:sectPr w:rsidR="001B5D39" w:rsidRPr="006B2C83">
      <w:footerReference w:type="default" r:id="rId8"/>
      <w:pgSz w:w="11906" w:h="16838"/>
      <w:pgMar w:top="1021" w:right="1134" w:bottom="907"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59CB" w14:textId="77777777" w:rsidR="001B3A97" w:rsidRPr="00A53141" w:rsidRDefault="001B3A97" w:rsidP="00E30DB9">
      <w:r w:rsidRPr="00A53141">
        <w:separator/>
      </w:r>
    </w:p>
  </w:endnote>
  <w:endnote w:type="continuationSeparator" w:id="0">
    <w:p w14:paraId="14E966C2" w14:textId="77777777" w:rsidR="001B3A97" w:rsidRPr="00A53141" w:rsidRDefault="001B3A97" w:rsidP="00E30DB9">
      <w:r w:rsidRPr="00A531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748284"/>
      <w:docPartObj>
        <w:docPartGallery w:val="Page Numbers (Bottom of Page)"/>
        <w:docPartUnique/>
      </w:docPartObj>
    </w:sdtPr>
    <w:sdtContent>
      <w:p w14:paraId="3B203B6C" w14:textId="61C31A42" w:rsidR="00DD51FA" w:rsidRPr="00A53141" w:rsidRDefault="00DD51FA">
        <w:pPr>
          <w:pStyle w:val="AltBilgi"/>
          <w:jc w:val="right"/>
        </w:pPr>
        <w:r w:rsidRPr="00A53141">
          <w:fldChar w:fldCharType="begin"/>
        </w:r>
        <w:r w:rsidRPr="00A53141">
          <w:instrText>PAGE   \* MERGEFORMAT</w:instrText>
        </w:r>
        <w:r w:rsidRPr="00A53141">
          <w:fldChar w:fldCharType="separate"/>
        </w:r>
        <w:r w:rsidRPr="00A53141">
          <w:t>2</w:t>
        </w:r>
        <w:r w:rsidRPr="00A53141">
          <w:fldChar w:fldCharType="end"/>
        </w:r>
      </w:p>
    </w:sdtContent>
  </w:sdt>
  <w:p w14:paraId="5BB29F1A" w14:textId="4FE630CF" w:rsidR="00DD51FA" w:rsidRPr="00A53141" w:rsidRDefault="00DD51F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00A77" w14:textId="77777777" w:rsidR="001B3A97" w:rsidRPr="00A53141" w:rsidRDefault="001B3A97" w:rsidP="00E30DB9">
      <w:r w:rsidRPr="00A53141">
        <w:separator/>
      </w:r>
    </w:p>
  </w:footnote>
  <w:footnote w:type="continuationSeparator" w:id="0">
    <w:p w14:paraId="2079FEDA" w14:textId="77777777" w:rsidR="001B3A97" w:rsidRPr="00A53141" w:rsidRDefault="001B3A97" w:rsidP="00E30DB9">
      <w:r w:rsidRPr="00A5314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65973"/>
    <w:multiLevelType w:val="hybridMultilevel"/>
    <w:tmpl w:val="F10841A0"/>
    <w:lvl w:ilvl="0" w:tplc="F9246D82">
      <w:start w:val="1"/>
      <w:numFmt w:val="bullet"/>
      <w:lvlText w:val="●"/>
      <w:lvlJc w:val="left"/>
      <w:pPr>
        <w:ind w:left="720" w:hanging="360"/>
      </w:pPr>
    </w:lvl>
    <w:lvl w:ilvl="1" w:tplc="7F8A6B10">
      <w:start w:val="1"/>
      <w:numFmt w:val="bullet"/>
      <w:lvlText w:val="○"/>
      <w:lvlJc w:val="left"/>
      <w:pPr>
        <w:ind w:left="1440" w:hanging="360"/>
      </w:pPr>
    </w:lvl>
    <w:lvl w:ilvl="2" w:tplc="D04C7A2E">
      <w:start w:val="1"/>
      <w:numFmt w:val="bullet"/>
      <w:lvlText w:val="■"/>
      <w:lvlJc w:val="left"/>
      <w:pPr>
        <w:ind w:left="2160" w:hanging="360"/>
      </w:pPr>
    </w:lvl>
    <w:lvl w:ilvl="3" w:tplc="9EA84502">
      <w:start w:val="1"/>
      <w:numFmt w:val="bullet"/>
      <w:lvlText w:val="●"/>
      <w:lvlJc w:val="left"/>
      <w:pPr>
        <w:ind w:left="2880" w:hanging="360"/>
      </w:pPr>
    </w:lvl>
    <w:lvl w:ilvl="4" w:tplc="DEB42F62">
      <w:start w:val="1"/>
      <w:numFmt w:val="bullet"/>
      <w:lvlText w:val="○"/>
      <w:lvlJc w:val="left"/>
      <w:pPr>
        <w:ind w:left="3600" w:hanging="360"/>
      </w:pPr>
    </w:lvl>
    <w:lvl w:ilvl="5" w:tplc="1782587C">
      <w:start w:val="1"/>
      <w:numFmt w:val="bullet"/>
      <w:lvlText w:val="■"/>
      <w:lvlJc w:val="left"/>
      <w:pPr>
        <w:ind w:left="4320" w:hanging="360"/>
      </w:pPr>
    </w:lvl>
    <w:lvl w:ilvl="6" w:tplc="0088B2B6">
      <w:start w:val="1"/>
      <w:numFmt w:val="bullet"/>
      <w:lvlText w:val="●"/>
      <w:lvlJc w:val="left"/>
      <w:pPr>
        <w:ind w:left="5040" w:hanging="360"/>
      </w:pPr>
    </w:lvl>
    <w:lvl w:ilvl="7" w:tplc="7B0A97AC">
      <w:start w:val="1"/>
      <w:numFmt w:val="bullet"/>
      <w:lvlText w:val="●"/>
      <w:lvlJc w:val="left"/>
      <w:pPr>
        <w:ind w:left="5760" w:hanging="360"/>
      </w:pPr>
    </w:lvl>
    <w:lvl w:ilvl="8" w:tplc="4260AD86">
      <w:start w:val="1"/>
      <w:numFmt w:val="bullet"/>
      <w:lvlText w:val="●"/>
      <w:lvlJc w:val="left"/>
      <w:pPr>
        <w:ind w:left="6480" w:hanging="360"/>
      </w:pPr>
    </w:lvl>
  </w:abstractNum>
  <w:num w:numId="1" w16cid:durableId="1569344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D39"/>
    <w:rsid w:val="000E34C3"/>
    <w:rsid w:val="00141B72"/>
    <w:rsid w:val="001A7D07"/>
    <w:rsid w:val="001B3A97"/>
    <w:rsid w:val="001B5D39"/>
    <w:rsid w:val="00200F60"/>
    <w:rsid w:val="00356BC2"/>
    <w:rsid w:val="003C4285"/>
    <w:rsid w:val="00407500"/>
    <w:rsid w:val="004C6213"/>
    <w:rsid w:val="005C03AC"/>
    <w:rsid w:val="005F09CA"/>
    <w:rsid w:val="006B2C83"/>
    <w:rsid w:val="007D67BC"/>
    <w:rsid w:val="0097327E"/>
    <w:rsid w:val="00A17789"/>
    <w:rsid w:val="00A262F9"/>
    <w:rsid w:val="00A53141"/>
    <w:rsid w:val="00B11792"/>
    <w:rsid w:val="00B63B11"/>
    <w:rsid w:val="00C764A8"/>
    <w:rsid w:val="00DD1C8D"/>
    <w:rsid w:val="00DD51FA"/>
    <w:rsid w:val="00E30DB9"/>
    <w:rsid w:val="00ED7A28"/>
    <w:rsid w:val="00F01621"/>
    <w:rsid w:val="00F32D24"/>
    <w:rsid w:val="00FD7D7B"/>
    <w:rsid w:val="00FE4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251C8"/>
  <w15:docId w15:val="{54D09970-4D80-4075-9EC5-A331777E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table" w:styleId="KlavuzTablo1Ak">
    <w:name w:val="Grid Table 1 Light"/>
    <w:basedOn w:val="NormalTablo"/>
    <w:uiPriority w:val="46"/>
    <w:rsid w:val="004C621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eTablo3-Vurgu4">
    <w:name w:val="List Table 3 Accent 4"/>
    <w:basedOn w:val="NormalTablo"/>
    <w:uiPriority w:val="48"/>
    <w:rsid w:val="004C6213"/>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lo3">
    <w:name w:val="List Table 3"/>
    <w:basedOn w:val="NormalTablo"/>
    <w:uiPriority w:val="48"/>
    <w:rsid w:val="00A262F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tBilgi">
    <w:name w:val="header"/>
    <w:basedOn w:val="Normal"/>
    <w:link w:val="stBilgiChar"/>
    <w:uiPriority w:val="99"/>
    <w:unhideWhenUsed/>
    <w:rsid w:val="00E30DB9"/>
    <w:pPr>
      <w:tabs>
        <w:tab w:val="center" w:pos="4536"/>
        <w:tab w:val="right" w:pos="9072"/>
      </w:tabs>
    </w:pPr>
  </w:style>
  <w:style w:type="character" w:customStyle="1" w:styleId="stBilgiChar">
    <w:name w:val="Üst Bilgi Char"/>
    <w:basedOn w:val="VarsaylanParagrafYazTipi"/>
    <w:link w:val="stBilgi"/>
    <w:uiPriority w:val="99"/>
    <w:rsid w:val="00E30DB9"/>
    <w:rPr>
      <w:lang w:val="tr-TR"/>
    </w:rPr>
  </w:style>
  <w:style w:type="paragraph" w:styleId="AltBilgi">
    <w:name w:val="footer"/>
    <w:basedOn w:val="Normal"/>
    <w:link w:val="AltBilgiChar"/>
    <w:uiPriority w:val="99"/>
    <w:unhideWhenUsed/>
    <w:rsid w:val="00E30DB9"/>
    <w:pPr>
      <w:tabs>
        <w:tab w:val="center" w:pos="4536"/>
        <w:tab w:val="right" w:pos="9072"/>
      </w:tabs>
    </w:pPr>
  </w:style>
  <w:style w:type="character" w:customStyle="1" w:styleId="AltBilgiChar">
    <w:name w:val="Alt Bilgi Char"/>
    <w:basedOn w:val="VarsaylanParagrafYazTipi"/>
    <w:link w:val="AltBilgi"/>
    <w:uiPriority w:val="99"/>
    <w:rsid w:val="00E30DB9"/>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714</Words>
  <Characters>4073</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Ali Günalay</cp:lastModifiedBy>
  <cp:revision>32</cp:revision>
  <cp:lastPrinted>2026-10-11T08:21:00Z</cp:lastPrinted>
  <dcterms:created xsi:type="dcterms:W3CDTF">2026-10-11T06:39:00Z</dcterms:created>
  <dcterms:modified xsi:type="dcterms:W3CDTF">2026-10-11T08:32:00Z</dcterms:modified>
</cp:coreProperties>
</file>