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1E91" w:rsidRPr="003D4810" w:rsidRDefault="00C81E91" w:rsidP="003D4810">
      <w:pPr>
        <w:ind w:firstLine="709"/>
        <w:jc w:val="both"/>
        <w:rPr>
          <w:rFonts w:ascii="Times New Roman" w:hAnsi="Times New Roman" w:cs="Times New Roman"/>
          <w:b/>
          <w:sz w:val="24"/>
          <w:szCs w:val="24"/>
        </w:rPr>
      </w:pPr>
      <w:r w:rsidRPr="003D4810">
        <w:rPr>
          <w:rFonts w:ascii="Times New Roman" w:hAnsi="Times New Roman" w:cs="Times New Roman"/>
          <w:b/>
          <w:sz w:val="24"/>
          <w:szCs w:val="24"/>
        </w:rPr>
        <w:t xml:space="preserve">MINISTRY OF EDUCATION AND SCIENCE OF THE KYRGYZ REPUBLIC </w:t>
      </w:r>
    </w:p>
    <w:p w:rsidR="00C81E91" w:rsidRDefault="003D4810" w:rsidP="007118D1">
      <w:pPr>
        <w:ind w:firstLine="709"/>
        <w:rPr>
          <w:rFonts w:ascii="Times New Roman" w:hAnsi="Times New Roman" w:cs="Times New Roman"/>
          <w:b/>
          <w:sz w:val="24"/>
          <w:szCs w:val="24"/>
        </w:rPr>
      </w:pPr>
      <w:r w:rsidRPr="003D4810">
        <w:rPr>
          <w:rFonts w:ascii="Times New Roman" w:hAnsi="Times New Roman" w:cs="Times New Roman"/>
          <w:b/>
          <w:sz w:val="24"/>
          <w:szCs w:val="24"/>
        </w:rPr>
        <w:t xml:space="preserve">       </w:t>
      </w:r>
      <w:r w:rsidR="00C81E91" w:rsidRPr="003D4810">
        <w:rPr>
          <w:rFonts w:ascii="Times New Roman" w:hAnsi="Times New Roman" w:cs="Times New Roman"/>
          <w:b/>
          <w:sz w:val="24"/>
          <w:szCs w:val="24"/>
        </w:rPr>
        <w:t xml:space="preserve">KYRGYZ-GERMAN INSTITUTE OF APPLIED INFORMATICS </w:t>
      </w:r>
    </w:p>
    <w:p w:rsidR="003D4810" w:rsidRDefault="003D4810" w:rsidP="007118D1">
      <w:pPr>
        <w:ind w:firstLine="709"/>
        <w:rPr>
          <w:rFonts w:ascii="Times New Roman" w:hAnsi="Times New Roman" w:cs="Times New Roman"/>
          <w:b/>
          <w:sz w:val="24"/>
          <w:szCs w:val="24"/>
        </w:rPr>
      </w:pPr>
    </w:p>
    <w:p w:rsidR="003D4810" w:rsidRDefault="003D4810" w:rsidP="007118D1">
      <w:pPr>
        <w:ind w:firstLine="709"/>
        <w:rPr>
          <w:rFonts w:ascii="Times New Roman" w:hAnsi="Times New Roman" w:cs="Times New Roman"/>
          <w:b/>
          <w:sz w:val="24"/>
          <w:szCs w:val="24"/>
        </w:rPr>
      </w:pPr>
    </w:p>
    <w:p w:rsidR="003D4810" w:rsidRDefault="003D4810" w:rsidP="007118D1">
      <w:pPr>
        <w:ind w:firstLine="709"/>
        <w:rPr>
          <w:rFonts w:ascii="Times New Roman" w:hAnsi="Times New Roman" w:cs="Times New Roman"/>
          <w:b/>
          <w:sz w:val="24"/>
          <w:szCs w:val="24"/>
        </w:rPr>
      </w:pPr>
    </w:p>
    <w:p w:rsidR="003D4810" w:rsidRPr="003D4810" w:rsidRDefault="003D4810" w:rsidP="007118D1">
      <w:pPr>
        <w:ind w:firstLine="709"/>
        <w:rPr>
          <w:rFonts w:ascii="Times New Roman" w:hAnsi="Times New Roman" w:cs="Times New Roman"/>
          <w:b/>
          <w:sz w:val="24"/>
          <w:szCs w:val="24"/>
        </w:rPr>
      </w:pPr>
    </w:p>
    <w:p w:rsidR="00C81E91" w:rsidRPr="003D4810" w:rsidRDefault="00C81E91" w:rsidP="003D4810">
      <w:pPr>
        <w:ind w:firstLine="709"/>
        <w:jc w:val="center"/>
        <w:rPr>
          <w:rFonts w:ascii="Times New Roman" w:hAnsi="Times New Roman" w:cs="Times New Roman"/>
          <w:b/>
          <w:sz w:val="32"/>
          <w:szCs w:val="32"/>
        </w:rPr>
      </w:pPr>
      <w:r w:rsidRPr="003D4810">
        <w:rPr>
          <w:rFonts w:ascii="Times New Roman" w:hAnsi="Times New Roman" w:cs="Times New Roman"/>
          <w:b/>
          <w:sz w:val="32"/>
          <w:szCs w:val="32"/>
        </w:rPr>
        <w:t>COURSEWORK</w:t>
      </w:r>
    </w:p>
    <w:p w:rsidR="00C81E91" w:rsidRDefault="00C81E91" w:rsidP="003D4810">
      <w:pPr>
        <w:ind w:firstLine="709"/>
        <w:jc w:val="center"/>
        <w:rPr>
          <w:rFonts w:ascii="Times New Roman" w:hAnsi="Times New Roman" w:cs="Times New Roman"/>
          <w:b/>
          <w:sz w:val="28"/>
          <w:szCs w:val="28"/>
        </w:rPr>
      </w:pPr>
      <w:r w:rsidRPr="003D4810">
        <w:rPr>
          <w:rFonts w:ascii="Times New Roman" w:hAnsi="Times New Roman" w:cs="Times New Roman"/>
          <w:b/>
          <w:sz w:val="28"/>
          <w:szCs w:val="28"/>
        </w:rPr>
        <w:t>on the topic: «</w:t>
      </w:r>
      <w:r w:rsidR="00B255DB" w:rsidRPr="00B255DB">
        <w:t xml:space="preserve"> </w:t>
      </w:r>
      <w:r w:rsidR="00B255DB" w:rsidRPr="00B255DB">
        <w:rPr>
          <w:rFonts w:ascii="Times New Roman" w:hAnsi="Times New Roman" w:cs="Times New Roman"/>
          <w:b/>
          <w:sz w:val="28"/>
          <w:szCs w:val="28"/>
        </w:rPr>
        <w:t xml:space="preserve">AgroMarket Analytics: Big Data-Driven Agricultural Price Forecasting and Visualization System </w:t>
      </w:r>
      <w:r w:rsidRPr="003D4810">
        <w:rPr>
          <w:rFonts w:ascii="Times New Roman" w:hAnsi="Times New Roman" w:cs="Times New Roman"/>
          <w:b/>
          <w:sz w:val="28"/>
          <w:szCs w:val="28"/>
        </w:rPr>
        <w:t xml:space="preserve"> »</w:t>
      </w:r>
    </w:p>
    <w:p w:rsidR="003D4810" w:rsidRDefault="003D4810" w:rsidP="003D4810">
      <w:pPr>
        <w:ind w:firstLine="709"/>
        <w:jc w:val="center"/>
        <w:rPr>
          <w:rFonts w:ascii="Times New Roman" w:hAnsi="Times New Roman" w:cs="Times New Roman"/>
          <w:b/>
          <w:sz w:val="28"/>
          <w:szCs w:val="28"/>
        </w:rPr>
      </w:pPr>
    </w:p>
    <w:p w:rsidR="003D4810" w:rsidRDefault="003D4810" w:rsidP="003D4810">
      <w:pPr>
        <w:ind w:firstLine="709"/>
        <w:jc w:val="center"/>
        <w:rPr>
          <w:rFonts w:ascii="Times New Roman" w:hAnsi="Times New Roman" w:cs="Times New Roman"/>
          <w:b/>
          <w:sz w:val="28"/>
          <w:szCs w:val="28"/>
        </w:rPr>
      </w:pPr>
    </w:p>
    <w:p w:rsidR="003D4810" w:rsidRPr="003D4810" w:rsidRDefault="003D4810" w:rsidP="003D4810">
      <w:pPr>
        <w:ind w:firstLine="709"/>
        <w:jc w:val="center"/>
        <w:rPr>
          <w:rFonts w:ascii="Times New Roman" w:hAnsi="Times New Roman" w:cs="Times New Roman"/>
          <w:b/>
          <w:sz w:val="28"/>
          <w:szCs w:val="28"/>
        </w:rPr>
      </w:pPr>
    </w:p>
    <w:p w:rsidR="003D4810" w:rsidRDefault="00C81E91" w:rsidP="003D4810">
      <w:pPr>
        <w:ind w:firstLine="5954"/>
        <w:rPr>
          <w:rFonts w:ascii="Times New Roman" w:hAnsi="Times New Roman" w:cs="Times New Roman"/>
          <w:sz w:val="28"/>
          <w:szCs w:val="28"/>
        </w:rPr>
      </w:pPr>
      <w:r w:rsidRPr="003D4810">
        <w:rPr>
          <w:rFonts w:ascii="Times New Roman" w:hAnsi="Times New Roman" w:cs="Times New Roman"/>
          <w:sz w:val="28"/>
          <w:szCs w:val="28"/>
        </w:rPr>
        <w:t>Prepared by: students</w:t>
      </w:r>
    </w:p>
    <w:p w:rsidR="00C81E91" w:rsidRPr="003D4810" w:rsidRDefault="00C81E91" w:rsidP="003D4810">
      <w:pPr>
        <w:ind w:firstLine="5812"/>
        <w:rPr>
          <w:rFonts w:ascii="Times New Roman" w:hAnsi="Times New Roman" w:cs="Times New Roman"/>
          <w:sz w:val="28"/>
          <w:szCs w:val="28"/>
        </w:rPr>
      </w:pPr>
      <w:r w:rsidRPr="003D4810">
        <w:rPr>
          <w:rFonts w:ascii="Times New Roman" w:hAnsi="Times New Roman" w:cs="Times New Roman"/>
          <w:sz w:val="28"/>
          <w:szCs w:val="28"/>
        </w:rPr>
        <w:t xml:space="preserve"> of group AIN-1-23 </w:t>
      </w:r>
      <w:r w:rsidR="003D4810">
        <w:rPr>
          <w:rFonts w:ascii="Times New Roman" w:hAnsi="Times New Roman" w:cs="Times New Roman"/>
          <w:sz w:val="28"/>
          <w:szCs w:val="28"/>
        </w:rPr>
        <w:t>and AIN-2-23</w:t>
      </w:r>
    </w:p>
    <w:p w:rsidR="00C81E91" w:rsidRPr="003D4810" w:rsidRDefault="003D4810" w:rsidP="003D4810">
      <w:pPr>
        <w:ind w:firstLine="5954"/>
        <w:rPr>
          <w:rFonts w:ascii="Times New Roman" w:hAnsi="Times New Roman" w:cs="Times New Roman"/>
          <w:sz w:val="28"/>
          <w:szCs w:val="28"/>
        </w:rPr>
      </w:pPr>
      <w:r>
        <w:rPr>
          <w:rFonts w:ascii="Times New Roman" w:hAnsi="Times New Roman" w:cs="Times New Roman"/>
          <w:sz w:val="28"/>
          <w:szCs w:val="28"/>
        </w:rPr>
        <w:t>Baizakova M</w:t>
      </w:r>
      <w:r w:rsidR="00C81E91" w:rsidRPr="003D4810">
        <w:rPr>
          <w:rFonts w:ascii="Times New Roman" w:hAnsi="Times New Roman" w:cs="Times New Roman"/>
          <w:sz w:val="28"/>
          <w:szCs w:val="28"/>
        </w:rPr>
        <w:t xml:space="preserve">. ___________ </w:t>
      </w:r>
    </w:p>
    <w:p w:rsidR="00C81E91" w:rsidRPr="003D4810" w:rsidRDefault="003D4810" w:rsidP="003D4810">
      <w:pPr>
        <w:ind w:firstLine="5954"/>
        <w:rPr>
          <w:rFonts w:ascii="Times New Roman" w:hAnsi="Times New Roman" w:cs="Times New Roman"/>
          <w:sz w:val="28"/>
          <w:szCs w:val="28"/>
        </w:rPr>
      </w:pPr>
      <w:r>
        <w:rPr>
          <w:rFonts w:ascii="Times New Roman" w:hAnsi="Times New Roman" w:cs="Times New Roman"/>
          <w:sz w:val="28"/>
          <w:szCs w:val="28"/>
        </w:rPr>
        <w:t>Primova Z</w:t>
      </w:r>
      <w:r w:rsidR="00C81E91" w:rsidRPr="003D4810">
        <w:rPr>
          <w:rFonts w:ascii="Times New Roman" w:hAnsi="Times New Roman" w:cs="Times New Roman"/>
          <w:sz w:val="28"/>
          <w:szCs w:val="28"/>
        </w:rPr>
        <w:t xml:space="preserve">. ___________ </w:t>
      </w:r>
    </w:p>
    <w:p w:rsidR="00C81E91" w:rsidRPr="003D4810" w:rsidRDefault="00C81E91" w:rsidP="003D4810">
      <w:pPr>
        <w:ind w:firstLine="5954"/>
        <w:rPr>
          <w:rFonts w:ascii="Times New Roman" w:hAnsi="Times New Roman" w:cs="Times New Roman"/>
          <w:sz w:val="28"/>
          <w:szCs w:val="28"/>
        </w:rPr>
      </w:pPr>
      <w:r w:rsidRPr="003D4810">
        <w:rPr>
          <w:rFonts w:ascii="Times New Roman" w:hAnsi="Times New Roman" w:cs="Times New Roman"/>
          <w:sz w:val="28"/>
          <w:szCs w:val="28"/>
        </w:rPr>
        <w:t xml:space="preserve">Consultant: </w:t>
      </w:r>
    </w:p>
    <w:p w:rsidR="00C81E91" w:rsidRPr="003D4810" w:rsidRDefault="00C81E91" w:rsidP="003D4810">
      <w:pPr>
        <w:ind w:firstLine="4678"/>
        <w:rPr>
          <w:rFonts w:ascii="Times New Roman" w:hAnsi="Times New Roman" w:cs="Times New Roman"/>
          <w:sz w:val="28"/>
          <w:szCs w:val="28"/>
        </w:rPr>
      </w:pPr>
      <w:r w:rsidRPr="003D4810">
        <w:rPr>
          <w:rFonts w:ascii="Times New Roman" w:hAnsi="Times New Roman" w:cs="Times New Roman"/>
          <w:sz w:val="28"/>
          <w:szCs w:val="28"/>
        </w:rPr>
        <w:t xml:space="preserve">Candidate of Philological Science Candidate </w:t>
      </w:r>
    </w:p>
    <w:p w:rsidR="00C81E91" w:rsidRPr="003D4810" w:rsidRDefault="00C81E91" w:rsidP="003D4810">
      <w:pPr>
        <w:ind w:firstLine="5670"/>
        <w:rPr>
          <w:rFonts w:ascii="Times New Roman" w:hAnsi="Times New Roman" w:cs="Times New Roman"/>
          <w:sz w:val="28"/>
          <w:szCs w:val="28"/>
        </w:rPr>
      </w:pPr>
      <w:r w:rsidRPr="003D4810">
        <w:rPr>
          <w:rFonts w:ascii="Times New Roman" w:hAnsi="Times New Roman" w:cs="Times New Roman"/>
          <w:sz w:val="28"/>
          <w:szCs w:val="28"/>
        </w:rPr>
        <w:t>Sarymsakova A.Zh.___________</w:t>
      </w:r>
    </w:p>
    <w:p w:rsidR="00C81E91" w:rsidRPr="003D4810" w:rsidRDefault="00C81E91" w:rsidP="003D4810">
      <w:pPr>
        <w:ind w:firstLine="5954"/>
        <w:rPr>
          <w:rFonts w:ascii="Times New Roman" w:hAnsi="Times New Roman" w:cs="Times New Roman"/>
          <w:sz w:val="28"/>
          <w:szCs w:val="28"/>
        </w:rPr>
      </w:pPr>
      <w:r w:rsidRPr="003D4810">
        <w:rPr>
          <w:rFonts w:ascii="Times New Roman" w:hAnsi="Times New Roman" w:cs="Times New Roman"/>
          <w:sz w:val="28"/>
          <w:szCs w:val="28"/>
        </w:rPr>
        <w:t xml:space="preserve"> Niyazalieva A. T.___________</w:t>
      </w:r>
    </w:p>
    <w:p w:rsidR="00C81E91" w:rsidRPr="003D4810" w:rsidRDefault="00C81E91" w:rsidP="003D4810">
      <w:pPr>
        <w:ind w:firstLine="5954"/>
        <w:rPr>
          <w:rFonts w:ascii="Times New Roman" w:hAnsi="Times New Roman" w:cs="Times New Roman"/>
          <w:sz w:val="28"/>
          <w:szCs w:val="28"/>
        </w:rPr>
      </w:pPr>
      <w:r w:rsidRPr="003D4810">
        <w:rPr>
          <w:rFonts w:ascii="Times New Roman" w:hAnsi="Times New Roman" w:cs="Times New Roman"/>
          <w:sz w:val="28"/>
          <w:szCs w:val="28"/>
        </w:rPr>
        <w:t xml:space="preserve"> Agybaeva Zh. B.___</w:t>
      </w:r>
    </w:p>
    <w:p w:rsidR="00C81E91" w:rsidRDefault="00C81E91" w:rsidP="007118D1">
      <w:pPr>
        <w:ind w:firstLine="709"/>
      </w:pPr>
    </w:p>
    <w:p w:rsidR="00C81E91" w:rsidRDefault="00C81E91" w:rsidP="007118D1">
      <w:pPr>
        <w:ind w:firstLine="709"/>
      </w:pPr>
    </w:p>
    <w:p w:rsidR="003D4810" w:rsidRPr="003D4810" w:rsidRDefault="003D4810" w:rsidP="003D4810">
      <w:pPr>
        <w:ind w:firstLine="5670"/>
        <w:rPr>
          <w:rFonts w:ascii="Times New Roman" w:hAnsi="Times New Roman" w:cs="Times New Roman"/>
          <w:sz w:val="28"/>
          <w:szCs w:val="28"/>
        </w:rPr>
      </w:pPr>
      <w:r w:rsidRPr="003D4810">
        <w:rPr>
          <w:rFonts w:ascii="Times New Roman" w:hAnsi="Times New Roman" w:cs="Times New Roman"/>
          <w:sz w:val="28"/>
          <w:szCs w:val="28"/>
        </w:rPr>
        <w:t>Reviewed by: Abdullaev N.______</w:t>
      </w:r>
    </w:p>
    <w:p w:rsidR="00C81E91" w:rsidRDefault="00C81E91" w:rsidP="007118D1">
      <w:pPr>
        <w:ind w:firstLine="709"/>
      </w:pPr>
    </w:p>
    <w:p w:rsidR="00C81E91" w:rsidRDefault="00C81E91" w:rsidP="00B255DB">
      <w:bookmarkStart w:id="0" w:name="_GoBack"/>
      <w:bookmarkEnd w:id="0"/>
    </w:p>
    <w:p w:rsidR="00C81E91" w:rsidRPr="003D4810" w:rsidRDefault="00C81E91" w:rsidP="003D4810">
      <w:pPr>
        <w:rPr>
          <w:lang w:val="ru-RU"/>
        </w:rPr>
      </w:pPr>
    </w:p>
    <w:p w:rsidR="003D4810" w:rsidRPr="003D4810" w:rsidRDefault="003D4810" w:rsidP="003D4810">
      <w:pPr>
        <w:pStyle w:val="a8"/>
        <w:jc w:val="center"/>
        <w:rPr>
          <w:rFonts w:ascii="Times New Roman" w:hAnsi="Times New Roman" w:cs="Times New Roman"/>
          <w:b/>
          <w:sz w:val="24"/>
          <w:szCs w:val="24"/>
        </w:rPr>
      </w:pPr>
      <w:r w:rsidRPr="003D4810">
        <w:rPr>
          <w:rFonts w:ascii="Times New Roman" w:hAnsi="Times New Roman" w:cs="Times New Roman"/>
          <w:b/>
          <w:sz w:val="24"/>
          <w:szCs w:val="24"/>
        </w:rPr>
        <w:t>BISHKEK 2025</w:t>
      </w:r>
    </w:p>
    <w:p w:rsidR="00C81E91" w:rsidRDefault="00C81E91" w:rsidP="007118D1">
      <w:pPr>
        <w:ind w:firstLine="709"/>
      </w:pPr>
    </w:p>
    <w:sdt>
      <w:sdtPr>
        <w:rPr>
          <w:lang w:val="ru-RU"/>
        </w:rPr>
        <w:id w:val="-387728134"/>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7118D1" w:rsidRPr="00BE6001" w:rsidRDefault="007118D1" w:rsidP="00BE6001">
          <w:pPr>
            <w:pStyle w:val="ad"/>
            <w:spacing w:line="360" w:lineRule="auto"/>
            <w:jc w:val="center"/>
            <w:rPr>
              <w:rFonts w:ascii="Times New Roman" w:hAnsi="Times New Roman" w:cs="Times New Roman"/>
              <w:b/>
              <w:color w:val="000000" w:themeColor="text1"/>
              <w:sz w:val="28"/>
              <w:szCs w:val="28"/>
            </w:rPr>
          </w:pPr>
          <w:r w:rsidRPr="00BE6001">
            <w:rPr>
              <w:rFonts w:ascii="Times New Roman" w:hAnsi="Times New Roman" w:cs="Times New Roman"/>
              <w:b/>
              <w:color w:val="000000" w:themeColor="text1"/>
              <w:sz w:val="28"/>
              <w:szCs w:val="28"/>
              <w:lang w:val="ru-RU"/>
            </w:rPr>
            <w:t>Оглавление</w:t>
          </w:r>
        </w:p>
        <w:p w:rsidR="003D4810" w:rsidRPr="00BE6001" w:rsidRDefault="007118D1">
          <w:pPr>
            <w:pStyle w:val="11"/>
            <w:tabs>
              <w:tab w:val="right" w:leader="dot" w:pos="9679"/>
            </w:tabs>
            <w:rPr>
              <w:rFonts w:ascii="Times New Roman" w:eastAsiaTheme="minorEastAsia" w:hAnsi="Times New Roman" w:cs="Times New Roman"/>
              <w:noProof/>
              <w:sz w:val="28"/>
              <w:szCs w:val="28"/>
            </w:rPr>
          </w:pPr>
          <w:r w:rsidRPr="00BE6001">
            <w:rPr>
              <w:rFonts w:ascii="Times New Roman" w:hAnsi="Times New Roman" w:cs="Times New Roman"/>
              <w:sz w:val="28"/>
              <w:szCs w:val="28"/>
            </w:rPr>
            <w:fldChar w:fldCharType="begin"/>
          </w:r>
          <w:r w:rsidRPr="00BE6001">
            <w:rPr>
              <w:rFonts w:ascii="Times New Roman" w:hAnsi="Times New Roman" w:cs="Times New Roman"/>
              <w:sz w:val="28"/>
              <w:szCs w:val="28"/>
            </w:rPr>
            <w:instrText xml:space="preserve"> TOC \o "1-3" \h \z \u </w:instrText>
          </w:r>
          <w:r w:rsidRPr="00BE6001">
            <w:rPr>
              <w:rFonts w:ascii="Times New Roman" w:hAnsi="Times New Roman" w:cs="Times New Roman"/>
              <w:sz w:val="28"/>
              <w:szCs w:val="28"/>
            </w:rPr>
            <w:fldChar w:fldCharType="separate"/>
          </w:r>
          <w:hyperlink w:anchor="_Toc216406745" w:history="1">
            <w:r w:rsidR="003D4810" w:rsidRPr="00BE6001">
              <w:rPr>
                <w:rStyle w:val="ae"/>
                <w:rFonts w:ascii="Times New Roman" w:hAnsi="Times New Roman" w:cs="Times New Roman"/>
                <w:noProof/>
                <w:sz w:val="28"/>
                <w:szCs w:val="28"/>
              </w:rPr>
              <w:t>Introduction</w:t>
            </w:r>
            <w:r w:rsidR="003D4810" w:rsidRPr="00BE6001">
              <w:rPr>
                <w:rFonts w:ascii="Times New Roman" w:hAnsi="Times New Roman" w:cs="Times New Roman"/>
                <w:noProof/>
                <w:webHidden/>
                <w:sz w:val="28"/>
                <w:szCs w:val="28"/>
              </w:rPr>
              <w:tab/>
            </w:r>
            <w:r w:rsidR="003D4810" w:rsidRPr="00BE6001">
              <w:rPr>
                <w:rFonts w:ascii="Times New Roman" w:hAnsi="Times New Roman" w:cs="Times New Roman"/>
                <w:noProof/>
                <w:webHidden/>
                <w:sz w:val="28"/>
                <w:szCs w:val="28"/>
              </w:rPr>
              <w:fldChar w:fldCharType="begin"/>
            </w:r>
            <w:r w:rsidR="003D4810" w:rsidRPr="00BE6001">
              <w:rPr>
                <w:rFonts w:ascii="Times New Roman" w:hAnsi="Times New Roman" w:cs="Times New Roman"/>
                <w:noProof/>
                <w:webHidden/>
                <w:sz w:val="28"/>
                <w:szCs w:val="28"/>
              </w:rPr>
              <w:instrText xml:space="preserve"> PAGEREF _Toc216406745 \h </w:instrText>
            </w:r>
            <w:r w:rsidR="003D4810" w:rsidRPr="00BE6001">
              <w:rPr>
                <w:rFonts w:ascii="Times New Roman" w:hAnsi="Times New Roman" w:cs="Times New Roman"/>
                <w:noProof/>
                <w:webHidden/>
                <w:sz w:val="28"/>
                <w:szCs w:val="28"/>
              </w:rPr>
            </w:r>
            <w:r w:rsidR="003D4810"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3</w:t>
            </w:r>
            <w:r w:rsidR="003D4810" w:rsidRPr="00BE6001">
              <w:rPr>
                <w:rFonts w:ascii="Times New Roman" w:hAnsi="Times New Roman" w:cs="Times New Roman"/>
                <w:noProof/>
                <w:webHidden/>
                <w:sz w:val="28"/>
                <w:szCs w:val="28"/>
              </w:rPr>
              <w:fldChar w:fldCharType="end"/>
            </w:r>
          </w:hyperlink>
        </w:p>
        <w:p w:rsidR="003D4810" w:rsidRPr="00BE6001" w:rsidRDefault="003D4810">
          <w:pPr>
            <w:pStyle w:val="11"/>
            <w:tabs>
              <w:tab w:val="right" w:leader="dot" w:pos="9679"/>
            </w:tabs>
            <w:rPr>
              <w:rFonts w:ascii="Times New Roman" w:eastAsiaTheme="minorEastAsia" w:hAnsi="Times New Roman" w:cs="Times New Roman"/>
              <w:noProof/>
              <w:sz w:val="28"/>
              <w:szCs w:val="28"/>
            </w:rPr>
          </w:pPr>
          <w:hyperlink w:anchor="_Toc216406746" w:history="1">
            <w:r w:rsidRPr="00BE6001">
              <w:rPr>
                <w:rStyle w:val="ae"/>
                <w:rFonts w:ascii="Times New Roman" w:hAnsi="Times New Roman" w:cs="Times New Roman"/>
                <w:noProof/>
                <w:sz w:val="28"/>
                <w:szCs w:val="28"/>
              </w:rPr>
              <w:t>Chapter 1. Analytical Background</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_Toc216406746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5</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47" w:history="1">
            <w:r w:rsidRPr="00BE6001">
              <w:rPr>
                <w:rStyle w:val="ae"/>
                <w:rFonts w:ascii="Times New Roman" w:hAnsi="Times New Roman" w:cs="Times New Roman"/>
                <w:noProof/>
                <w:sz w:val="28"/>
                <w:szCs w:val="28"/>
              </w:rPr>
              <w:t>1.1 Research and Analysis of the Agricultural Market Domain</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_Toc216406747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5</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48" w:history="1">
            <w:r w:rsidRPr="00BE6001">
              <w:rPr>
                <w:rStyle w:val="ae"/>
                <w:rFonts w:ascii="Times New Roman" w:hAnsi="Times New Roman" w:cs="Times New Roman"/>
                <w:noProof/>
                <w:sz w:val="28"/>
                <w:szCs w:val="28"/>
              </w:rPr>
              <w:t>1.2 Analysis of Methods, Models, and Existing Solutions</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_Toc216406748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6</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49" w:history="1">
            <w:r w:rsidRPr="00BE6001">
              <w:rPr>
                <w:rStyle w:val="ae"/>
                <w:rFonts w:ascii="Times New Roman" w:hAnsi="Times New Roman" w:cs="Times New Roman"/>
                <w:noProof/>
                <w:sz w:val="28"/>
                <w:szCs w:val="28"/>
              </w:rPr>
              <w:t>1.3 Problem Statement and Technical Specification</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_Toc216406749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8</w:t>
            </w:r>
            <w:r w:rsidRPr="00BE6001">
              <w:rPr>
                <w:rFonts w:ascii="Times New Roman" w:hAnsi="Times New Roman" w:cs="Times New Roman"/>
                <w:noProof/>
                <w:webHidden/>
                <w:sz w:val="28"/>
                <w:szCs w:val="28"/>
              </w:rPr>
              <w:fldChar w:fldCharType="end"/>
            </w:r>
          </w:hyperlink>
        </w:p>
        <w:p w:rsidR="003D4810" w:rsidRPr="00BE6001" w:rsidRDefault="003D4810">
          <w:pPr>
            <w:pStyle w:val="11"/>
            <w:tabs>
              <w:tab w:val="right" w:leader="dot" w:pos="9679"/>
            </w:tabs>
            <w:rPr>
              <w:rFonts w:ascii="Times New Roman" w:eastAsiaTheme="minorEastAsia" w:hAnsi="Times New Roman" w:cs="Times New Roman"/>
              <w:noProof/>
              <w:sz w:val="28"/>
              <w:szCs w:val="28"/>
            </w:rPr>
          </w:pPr>
          <w:hyperlink w:anchor="_Toc216406750" w:history="1">
            <w:r w:rsidRPr="00BE6001">
              <w:rPr>
                <w:rStyle w:val="ae"/>
                <w:rFonts w:ascii="Times New Roman" w:hAnsi="Times New Roman" w:cs="Times New Roman"/>
                <w:noProof/>
                <w:sz w:val="28"/>
                <w:szCs w:val="28"/>
              </w:rPr>
              <w:t>Chapter 2. System Design</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_Toc216406750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11</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1" w:history="1">
            <w:r w:rsidRPr="00BE6001">
              <w:rPr>
                <w:rStyle w:val="ae"/>
                <w:rFonts w:ascii="Times New Roman" w:hAnsi="Times New Roman" w:cs="Times New Roman"/>
                <w:noProof/>
                <w:sz w:val="28"/>
                <w:szCs w:val="28"/>
              </w:rPr>
              <w:t>2.1 System Architecture Overview</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_Toc216406751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11</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2" w:history="1">
            <w:r w:rsidRPr="00BE6001">
              <w:rPr>
                <w:rStyle w:val="ae"/>
                <w:rFonts w:ascii="Times New Roman" w:hAnsi="Times New Roman" w:cs="Times New Roman"/>
                <w:noProof/>
                <w:sz w:val="28"/>
                <w:szCs w:val="28"/>
              </w:rPr>
              <w:t>2.2 Data Modeling and Storage Design</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_Toc216406752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13</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3" w:history="1">
            <w:r w:rsidRPr="00BE6001">
              <w:rPr>
                <w:rStyle w:val="ae"/>
                <w:rFonts w:ascii="Times New Roman" w:hAnsi="Times New Roman" w:cs="Times New Roman"/>
                <w:noProof/>
                <w:sz w:val="28"/>
                <w:szCs w:val="28"/>
              </w:rPr>
              <w:t>2.3 Justification of Technology and Hardware Choices</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_Toc216406753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17</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4" w:history="1">
            <w:r w:rsidRPr="00BE6001">
              <w:rPr>
                <w:rStyle w:val="ae"/>
                <w:rFonts w:ascii="Times New Roman" w:hAnsi="Times New Roman" w:cs="Times New Roman"/>
                <w:noProof/>
                <w:sz w:val="28"/>
                <w:szCs w:val="28"/>
              </w:rPr>
              <w:t>Hardware Requirements</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_Toc216406754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18</w:t>
            </w:r>
            <w:r w:rsidRPr="00BE6001">
              <w:rPr>
                <w:rFonts w:ascii="Times New Roman" w:hAnsi="Times New Roman" w:cs="Times New Roman"/>
                <w:noProof/>
                <w:webHidden/>
                <w:sz w:val="28"/>
                <w:szCs w:val="28"/>
              </w:rPr>
              <w:fldChar w:fldCharType="end"/>
            </w:r>
          </w:hyperlink>
        </w:p>
        <w:p w:rsidR="003D4810" w:rsidRPr="00BE6001" w:rsidRDefault="003D4810">
          <w:pPr>
            <w:pStyle w:val="11"/>
            <w:tabs>
              <w:tab w:val="right" w:leader="dot" w:pos="9679"/>
            </w:tabs>
            <w:rPr>
              <w:rFonts w:ascii="Times New Roman" w:eastAsiaTheme="minorEastAsia" w:hAnsi="Times New Roman" w:cs="Times New Roman"/>
              <w:noProof/>
              <w:sz w:val="28"/>
              <w:szCs w:val="28"/>
            </w:rPr>
          </w:pPr>
          <w:hyperlink w:anchor="_Toc216406755" w:history="1">
            <w:r w:rsidRPr="00BE6001">
              <w:rPr>
                <w:rStyle w:val="ae"/>
                <w:rFonts w:ascii="Times New Roman" w:hAnsi="Times New Roman" w:cs="Times New Roman"/>
                <w:noProof/>
                <w:sz w:val="28"/>
                <w:szCs w:val="28"/>
              </w:rPr>
              <w:t>Chapter 3. Implementation and Evaluation of AgroMarket Analytics</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_Toc216406755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19</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6" w:history="1">
            <w:r w:rsidRPr="00BE6001">
              <w:rPr>
                <w:rStyle w:val="ae"/>
                <w:rFonts w:ascii="Times New Roman" w:hAnsi="Times New Roman" w:cs="Times New Roman"/>
                <w:noProof/>
                <w:sz w:val="28"/>
                <w:szCs w:val="28"/>
              </w:rPr>
              <w:t>3.1 Implementation of the System</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_Toc216406756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19</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7" w:history="1">
            <w:r w:rsidRPr="00BE6001">
              <w:rPr>
                <w:rStyle w:val="ae"/>
                <w:rFonts w:ascii="Times New Roman" w:hAnsi="Times New Roman" w:cs="Times New Roman"/>
                <w:noProof/>
                <w:sz w:val="28"/>
                <w:szCs w:val="28"/>
              </w:rPr>
              <w:t>3.1.1 Data Ingestion Module</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_Toc216406757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19</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8" w:history="1">
            <w:r w:rsidRPr="00BE6001">
              <w:rPr>
                <w:rStyle w:val="ae"/>
                <w:rFonts w:ascii="Times New Roman" w:hAnsi="Times New Roman" w:cs="Times New Roman"/>
                <w:noProof/>
                <w:sz w:val="28"/>
                <w:szCs w:val="28"/>
              </w:rPr>
              <w:t>3.1.2 ETL and Data Processing Module</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_Toc216406758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20</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59" w:history="1">
            <w:r w:rsidRPr="00BE6001">
              <w:rPr>
                <w:rStyle w:val="ae"/>
                <w:rFonts w:ascii="Times New Roman" w:hAnsi="Times New Roman" w:cs="Times New Roman"/>
                <w:noProof/>
                <w:sz w:val="28"/>
                <w:szCs w:val="28"/>
              </w:rPr>
              <w:t>3.1.3 Machine Learning Module</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_Toc216406759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20</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60" w:history="1">
            <w:r w:rsidRPr="00BE6001">
              <w:rPr>
                <w:rStyle w:val="ae"/>
                <w:rFonts w:ascii="Times New Roman" w:hAnsi="Times New Roman" w:cs="Times New Roman"/>
                <w:noProof/>
                <w:sz w:val="28"/>
                <w:szCs w:val="28"/>
              </w:rPr>
              <w:t>3.1.4 Web Interface and Dashboards</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_Toc216406760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21</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61" w:history="1">
            <w:r w:rsidRPr="00BE6001">
              <w:rPr>
                <w:rStyle w:val="ae"/>
                <w:rFonts w:ascii="Times New Roman" w:hAnsi="Times New Roman" w:cs="Times New Roman"/>
                <w:noProof/>
                <w:sz w:val="28"/>
                <w:szCs w:val="28"/>
              </w:rPr>
              <w:t>3.2.1 Functional Testing</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_Toc216406761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21</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62" w:history="1">
            <w:r w:rsidRPr="00BE6001">
              <w:rPr>
                <w:rStyle w:val="ae"/>
                <w:rFonts w:ascii="Times New Roman" w:hAnsi="Times New Roman" w:cs="Times New Roman"/>
                <w:noProof/>
                <w:sz w:val="28"/>
                <w:szCs w:val="28"/>
              </w:rPr>
              <w:t>3.2.2 Performance Testing</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_Toc216406762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22</w:t>
            </w:r>
            <w:r w:rsidRPr="00BE6001">
              <w:rPr>
                <w:rFonts w:ascii="Times New Roman" w:hAnsi="Times New Roman" w:cs="Times New Roman"/>
                <w:noProof/>
                <w:webHidden/>
                <w:sz w:val="28"/>
                <w:szCs w:val="28"/>
              </w:rPr>
              <w:fldChar w:fldCharType="end"/>
            </w:r>
          </w:hyperlink>
        </w:p>
        <w:p w:rsidR="003D4810" w:rsidRPr="00BE6001" w:rsidRDefault="003D4810">
          <w:pPr>
            <w:pStyle w:val="21"/>
            <w:tabs>
              <w:tab w:val="right" w:leader="dot" w:pos="9679"/>
            </w:tabs>
            <w:rPr>
              <w:rFonts w:ascii="Times New Roman" w:eastAsiaTheme="minorEastAsia" w:hAnsi="Times New Roman" w:cs="Times New Roman"/>
              <w:noProof/>
              <w:sz w:val="28"/>
              <w:szCs w:val="28"/>
            </w:rPr>
          </w:pPr>
          <w:hyperlink w:anchor="_Toc216406763" w:history="1">
            <w:r w:rsidRPr="00BE6001">
              <w:rPr>
                <w:rStyle w:val="ae"/>
                <w:rFonts w:ascii="Times New Roman" w:hAnsi="Times New Roman" w:cs="Times New Roman"/>
                <w:noProof/>
                <w:sz w:val="28"/>
                <w:szCs w:val="28"/>
              </w:rPr>
              <w:t>3.2.3 Machine Learning Model Evaluation</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_Toc216406763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22</w:t>
            </w:r>
            <w:r w:rsidRPr="00BE6001">
              <w:rPr>
                <w:rFonts w:ascii="Times New Roman" w:hAnsi="Times New Roman" w:cs="Times New Roman"/>
                <w:noProof/>
                <w:webHidden/>
                <w:sz w:val="28"/>
                <w:szCs w:val="28"/>
              </w:rPr>
              <w:fldChar w:fldCharType="end"/>
            </w:r>
          </w:hyperlink>
        </w:p>
        <w:p w:rsidR="003D4810" w:rsidRPr="00BE6001" w:rsidRDefault="003D4810">
          <w:pPr>
            <w:pStyle w:val="11"/>
            <w:tabs>
              <w:tab w:val="right" w:leader="dot" w:pos="9679"/>
            </w:tabs>
            <w:rPr>
              <w:rFonts w:ascii="Times New Roman" w:eastAsiaTheme="minorEastAsia" w:hAnsi="Times New Roman" w:cs="Times New Roman"/>
              <w:noProof/>
              <w:sz w:val="28"/>
              <w:szCs w:val="28"/>
            </w:rPr>
          </w:pPr>
          <w:hyperlink w:anchor="_Toc216406764" w:history="1">
            <w:r w:rsidRPr="00BE6001">
              <w:rPr>
                <w:rStyle w:val="ae"/>
                <w:rFonts w:ascii="Times New Roman" w:hAnsi="Times New Roman" w:cs="Times New Roman"/>
                <w:noProof/>
                <w:sz w:val="28"/>
                <w:szCs w:val="28"/>
              </w:rPr>
              <w:t>Conclusion</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_Toc216406764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24</w:t>
            </w:r>
            <w:r w:rsidRPr="00BE6001">
              <w:rPr>
                <w:rFonts w:ascii="Times New Roman" w:hAnsi="Times New Roman" w:cs="Times New Roman"/>
                <w:noProof/>
                <w:webHidden/>
                <w:sz w:val="28"/>
                <w:szCs w:val="28"/>
              </w:rPr>
              <w:fldChar w:fldCharType="end"/>
            </w:r>
          </w:hyperlink>
        </w:p>
        <w:p w:rsidR="003D4810" w:rsidRPr="00BE6001" w:rsidRDefault="003D4810">
          <w:pPr>
            <w:pStyle w:val="11"/>
            <w:tabs>
              <w:tab w:val="right" w:leader="dot" w:pos="9679"/>
            </w:tabs>
            <w:rPr>
              <w:rFonts w:ascii="Times New Roman" w:eastAsiaTheme="minorEastAsia" w:hAnsi="Times New Roman" w:cs="Times New Roman"/>
              <w:noProof/>
              <w:sz w:val="28"/>
              <w:szCs w:val="28"/>
            </w:rPr>
          </w:pPr>
          <w:hyperlink w:anchor="_Toc216406765" w:history="1">
            <w:r w:rsidRPr="00BE6001">
              <w:rPr>
                <w:rStyle w:val="ae"/>
                <w:rFonts w:ascii="Times New Roman" w:hAnsi="Times New Roman" w:cs="Times New Roman"/>
                <w:noProof/>
                <w:sz w:val="28"/>
                <w:szCs w:val="28"/>
              </w:rPr>
              <w:t>References</w:t>
            </w:r>
            <w:r w:rsidRPr="00BE6001">
              <w:rPr>
                <w:rFonts w:ascii="Times New Roman" w:hAnsi="Times New Roman" w:cs="Times New Roman"/>
                <w:noProof/>
                <w:webHidden/>
                <w:sz w:val="28"/>
                <w:szCs w:val="28"/>
              </w:rPr>
              <w:tab/>
            </w:r>
            <w:r w:rsidRPr="00BE6001">
              <w:rPr>
                <w:rFonts w:ascii="Times New Roman" w:hAnsi="Times New Roman" w:cs="Times New Roman"/>
                <w:noProof/>
                <w:webHidden/>
                <w:sz w:val="28"/>
                <w:szCs w:val="28"/>
              </w:rPr>
              <w:fldChar w:fldCharType="begin"/>
            </w:r>
            <w:r w:rsidRPr="00BE6001">
              <w:rPr>
                <w:rFonts w:ascii="Times New Roman" w:hAnsi="Times New Roman" w:cs="Times New Roman"/>
                <w:noProof/>
                <w:webHidden/>
                <w:sz w:val="28"/>
                <w:szCs w:val="28"/>
              </w:rPr>
              <w:instrText xml:space="preserve"> PAGEREF _Toc216406765 \h </w:instrText>
            </w:r>
            <w:r w:rsidRPr="00BE6001">
              <w:rPr>
                <w:rFonts w:ascii="Times New Roman" w:hAnsi="Times New Roman" w:cs="Times New Roman"/>
                <w:noProof/>
                <w:webHidden/>
                <w:sz w:val="28"/>
                <w:szCs w:val="28"/>
              </w:rPr>
            </w:r>
            <w:r w:rsidRPr="00BE6001">
              <w:rPr>
                <w:rFonts w:ascii="Times New Roman" w:hAnsi="Times New Roman" w:cs="Times New Roman"/>
                <w:noProof/>
                <w:webHidden/>
                <w:sz w:val="28"/>
                <w:szCs w:val="28"/>
              </w:rPr>
              <w:fldChar w:fldCharType="separate"/>
            </w:r>
            <w:r w:rsidR="00B255DB">
              <w:rPr>
                <w:rFonts w:ascii="Times New Roman" w:hAnsi="Times New Roman" w:cs="Times New Roman"/>
                <w:noProof/>
                <w:webHidden/>
                <w:sz w:val="28"/>
                <w:szCs w:val="28"/>
              </w:rPr>
              <w:t>26</w:t>
            </w:r>
            <w:r w:rsidRPr="00BE6001">
              <w:rPr>
                <w:rFonts w:ascii="Times New Roman" w:hAnsi="Times New Roman" w:cs="Times New Roman"/>
                <w:noProof/>
                <w:webHidden/>
                <w:sz w:val="28"/>
                <w:szCs w:val="28"/>
              </w:rPr>
              <w:fldChar w:fldCharType="end"/>
            </w:r>
          </w:hyperlink>
        </w:p>
        <w:p w:rsidR="007118D1" w:rsidRDefault="007118D1">
          <w:r w:rsidRPr="00BE6001">
            <w:rPr>
              <w:rFonts w:ascii="Times New Roman" w:hAnsi="Times New Roman" w:cs="Times New Roman"/>
              <w:b/>
              <w:bCs/>
              <w:sz w:val="28"/>
              <w:szCs w:val="28"/>
              <w:lang w:val="ru-RU"/>
            </w:rPr>
            <w:fldChar w:fldCharType="end"/>
          </w:r>
        </w:p>
      </w:sdtContent>
    </w:sdt>
    <w:p w:rsidR="00C81E91" w:rsidRDefault="00C81E91" w:rsidP="007118D1">
      <w:pPr>
        <w:ind w:firstLine="709"/>
      </w:pPr>
    </w:p>
    <w:p w:rsidR="00C81E91" w:rsidRDefault="00C81E91" w:rsidP="007118D1">
      <w:pPr>
        <w:ind w:firstLine="709"/>
      </w:pPr>
    </w:p>
    <w:p w:rsidR="00C81E91" w:rsidRDefault="00C81E91" w:rsidP="007118D1">
      <w:pPr>
        <w:ind w:firstLine="709"/>
      </w:pPr>
    </w:p>
    <w:p w:rsidR="00C81E91" w:rsidRDefault="00C81E91" w:rsidP="007118D1">
      <w:pPr>
        <w:ind w:firstLine="709"/>
      </w:pPr>
    </w:p>
    <w:p w:rsidR="00C81E91" w:rsidRDefault="00C81E91" w:rsidP="007118D1"/>
    <w:p w:rsidR="007118D1" w:rsidRPr="007118D1" w:rsidRDefault="007118D1" w:rsidP="003D4810">
      <w:pPr>
        <w:pStyle w:val="1"/>
      </w:pPr>
      <w:bookmarkStart w:id="1" w:name="_Toc216406745"/>
      <w:r>
        <w:lastRenderedPageBreak/>
        <w:t>Introduction</w:t>
      </w:r>
      <w:bookmarkEnd w:id="1"/>
    </w:p>
    <w:p w:rsidR="007118D1" w:rsidRPr="007118D1" w:rsidRDefault="007118D1" w:rsidP="007118D1">
      <w:pPr>
        <w:pStyle w:val="a4"/>
        <w:spacing w:line="360" w:lineRule="auto"/>
        <w:ind w:firstLine="709"/>
        <w:jc w:val="both"/>
        <w:rPr>
          <w:sz w:val="28"/>
          <w:szCs w:val="28"/>
        </w:rPr>
      </w:pPr>
      <w:r w:rsidRPr="007118D1">
        <w:rPr>
          <w:sz w:val="28"/>
          <w:szCs w:val="28"/>
        </w:rPr>
        <w:t>Agriculture plays a crucial role in the economy of the Kyrgyz Republic, ensuring food security and providing income for a large part of the rural population. In market conditions, access to timely and reliable price information becomes essential for farmers, processors, suppliers, analysts, and government institutions. However, the current methods of collecting and analyzing price data in Kyrgyzstan remain fragmented and largely manual, which leads to delays, inconsistencies, and limited analytical capabilities.</w:t>
      </w:r>
    </w:p>
    <w:p w:rsidR="007118D1" w:rsidRPr="007118D1" w:rsidRDefault="007118D1" w:rsidP="007118D1">
      <w:pPr>
        <w:pStyle w:val="a4"/>
        <w:spacing w:line="360" w:lineRule="auto"/>
        <w:ind w:firstLine="709"/>
        <w:jc w:val="both"/>
        <w:rPr>
          <w:sz w:val="28"/>
          <w:szCs w:val="28"/>
        </w:rPr>
      </w:pPr>
      <w:r w:rsidRPr="007118D1">
        <w:rPr>
          <w:sz w:val="28"/>
          <w:szCs w:val="28"/>
        </w:rPr>
        <w:t>The country lacks a unified digital system capable of automatically aggregating and processing real-time agricultural market data. Many stakeholders rely on Excel spreadsheets, informal reports, and information shared through messaging platforms. Such approaches prevent the development of objective analytics and make forecasting extremely difficult. As a result, market participants are often forced to make decisions based on incomplete or outdated information.</w:t>
      </w:r>
    </w:p>
    <w:p w:rsidR="007118D1" w:rsidRPr="007118D1" w:rsidRDefault="007118D1" w:rsidP="007118D1">
      <w:pPr>
        <w:pStyle w:val="a4"/>
        <w:spacing w:line="360" w:lineRule="auto"/>
        <w:ind w:firstLine="709"/>
        <w:jc w:val="both"/>
        <w:rPr>
          <w:sz w:val="28"/>
          <w:szCs w:val="28"/>
        </w:rPr>
      </w:pPr>
      <w:r w:rsidRPr="007118D1">
        <w:rPr>
          <w:sz w:val="28"/>
          <w:szCs w:val="28"/>
        </w:rPr>
        <w:t>Globally, agricultural markets increasingly adopt Big Data technologies, ETL workflows, and machine learning models to improve transparency and decision-making. Platforms such as USDA Market News, Agrivi, and FarmLogs demonstrate the effectiveness of automated data collection, distributed storage, streaming processing, and predictive analytics. These systems help identify price trends, analyze seasonality, detect anomalies, and support strategic planning.</w:t>
      </w:r>
    </w:p>
    <w:p w:rsidR="007118D1" w:rsidRPr="007118D1" w:rsidRDefault="007118D1" w:rsidP="007118D1">
      <w:pPr>
        <w:pStyle w:val="a4"/>
        <w:spacing w:line="360" w:lineRule="auto"/>
        <w:ind w:firstLine="709"/>
        <w:jc w:val="both"/>
        <w:rPr>
          <w:sz w:val="28"/>
          <w:szCs w:val="28"/>
        </w:rPr>
      </w:pPr>
      <w:r w:rsidRPr="007118D1">
        <w:rPr>
          <w:sz w:val="28"/>
          <w:szCs w:val="28"/>
        </w:rPr>
        <w:t xml:space="preserve">Considering these international practices and the existing challenges in Kyrgyzstan, the development of a comprehensive analytical system — </w:t>
      </w:r>
      <w:r w:rsidRPr="007118D1">
        <w:rPr>
          <w:rStyle w:val="a5"/>
          <w:rFonts w:eastAsia="Arial"/>
          <w:sz w:val="28"/>
          <w:szCs w:val="28"/>
        </w:rPr>
        <w:t>AgroMarket Analytics</w:t>
      </w:r>
      <w:r w:rsidRPr="007118D1">
        <w:rPr>
          <w:sz w:val="28"/>
          <w:szCs w:val="28"/>
        </w:rPr>
        <w:t xml:space="preserve"> — is timely and practically important. The platform aims to automate data collection, standardize and store large datasets, provide analytical tools, and apply </w:t>
      </w:r>
      <w:r w:rsidRPr="007118D1">
        <w:rPr>
          <w:sz w:val="28"/>
          <w:szCs w:val="28"/>
        </w:rPr>
        <w:lastRenderedPageBreak/>
        <w:t>machine learning models to forecast agricultural product prices. The target users include farmers, agribusinesses, analysts, and government organizations.</w:t>
      </w:r>
    </w:p>
    <w:p w:rsidR="007118D1" w:rsidRPr="007118D1" w:rsidRDefault="007118D1" w:rsidP="007118D1">
      <w:pPr>
        <w:pStyle w:val="a4"/>
        <w:spacing w:line="360" w:lineRule="auto"/>
        <w:ind w:firstLine="709"/>
        <w:jc w:val="both"/>
        <w:rPr>
          <w:sz w:val="28"/>
          <w:szCs w:val="28"/>
        </w:rPr>
      </w:pPr>
      <w:r w:rsidRPr="007118D1">
        <w:rPr>
          <w:rStyle w:val="a5"/>
          <w:rFonts w:eastAsia="Arial"/>
          <w:sz w:val="28"/>
          <w:szCs w:val="28"/>
        </w:rPr>
        <w:t>The goal of this coursework project</w:t>
      </w:r>
      <w:r w:rsidRPr="007118D1">
        <w:rPr>
          <w:sz w:val="28"/>
          <w:szCs w:val="28"/>
        </w:rPr>
        <w:t xml:space="preserve"> is to create a web-based platform for monitoring and forecasting agricultural prices using Big Data technologies, ETL pipelines, and machine learning.</w:t>
      </w:r>
    </w:p>
    <w:p w:rsidR="007118D1" w:rsidRPr="007118D1" w:rsidRDefault="007118D1" w:rsidP="007118D1">
      <w:pPr>
        <w:pStyle w:val="a4"/>
        <w:spacing w:line="360" w:lineRule="auto"/>
        <w:ind w:firstLine="709"/>
        <w:jc w:val="both"/>
        <w:rPr>
          <w:sz w:val="28"/>
          <w:szCs w:val="28"/>
        </w:rPr>
      </w:pPr>
      <w:r w:rsidRPr="007118D1">
        <w:rPr>
          <w:sz w:val="28"/>
          <w:szCs w:val="28"/>
        </w:rPr>
        <w:t>To achieve this goal, the following tasks are defined:</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Collect price data from multiple sources (CSV, APIs, Kafka streams).</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Clean and preprocess data using ETL mechanisms.</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Store information in a centralized data warehouse.</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Analyze historical price dynamics and identify patterns.</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Develop machine learning models for price forecasting.</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Implement dashboards and interactive analytical tools.</w:t>
      </w:r>
    </w:p>
    <w:p w:rsidR="007118D1" w:rsidRPr="007118D1" w:rsidRDefault="007118D1" w:rsidP="007118D1">
      <w:pPr>
        <w:pStyle w:val="a4"/>
        <w:numPr>
          <w:ilvl w:val="0"/>
          <w:numId w:val="25"/>
        </w:numPr>
        <w:spacing w:line="360" w:lineRule="auto"/>
        <w:ind w:firstLine="709"/>
        <w:jc w:val="both"/>
        <w:rPr>
          <w:sz w:val="28"/>
          <w:szCs w:val="28"/>
        </w:rPr>
      </w:pPr>
      <w:r w:rsidRPr="007118D1">
        <w:rPr>
          <w:sz w:val="28"/>
          <w:szCs w:val="28"/>
        </w:rPr>
        <w:t>Ensure system scalability, reliability, and security.</w:t>
      </w:r>
    </w:p>
    <w:p w:rsidR="007118D1" w:rsidRPr="007118D1" w:rsidRDefault="007118D1" w:rsidP="007118D1">
      <w:pPr>
        <w:pStyle w:val="a4"/>
        <w:spacing w:line="360" w:lineRule="auto"/>
        <w:ind w:firstLine="709"/>
        <w:jc w:val="both"/>
        <w:rPr>
          <w:sz w:val="28"/>
          <w:szCs w:val="28"/>
        </w:rPr>
      </w:pPr>
      <w:r w:rsidRPr="007118D1">
        <w:rPr>
          <w:rStyle w:val="a5"/>
          <w:rFonts w:eastAsia="Arial"/>
          <w:sz w:val="28"/>
          <w:szCs w:val="28"/>
        </w:rPr>
        <w:t>Object of study:</w:t>
      </w:r>
      <w:r w:rsidRPr="007118D1">
        <w:rPr>
          <w:sz w:val="28"/>
          <w:szCs w:val="28"/>
        </w:rPr>
        <w:t xml:space="preserve"> processes of collecting, processing, and analyzing agricultural market data.</w:t>
      </w:r>
      <w:r w:rsidRPr="007118D1">
        <w:rPr>
          <w:sz w:val="28"/>
          <w:szCs w:val="28"/>
        </w:rPr>
        <w:br/>
      </w:r>
      <w:r w:rsidRPr="007118D1">
        <w:rPr>
          <w:rStyle w:val="a5"/>
          <w:rFonts w:eastAsia="Arial"/>
          <w:sz w:val="28"/>
          <w:szCs w:val="28"/>
        </w:rPr>
        <w:t>Subject of study:</w:t>
      </w:r>
      <w:r w:rsidRPr="007118D1">
        <w:rPr>
          <w:sz w:val="28"/>
          <w:szCs w:val="28"/>
        </w:rPr>
        <w:t xml:space="preserve"> analytical and machine learning methods used for price forecasting.</w:t>
      </w:r>
    </w:p>
    <w:p w:rsidR="007118D1" w:rsidRDefault="007118D1" w:rsidP="007118D1">
      <w:pPr>
        <w:pStyle w:val="a4"/>
        <w:spacing w:line="360" w:lineRule="auto"/>
        <w:ind w:firstLine="709"/>
        <w:jc w:val="both"/>
        <w:rPr>
          <w:sz w:val="28"/>
          <w:szCs w:val="28"/>
        </w:rPr>
      </w:pPr>
      <w:r w:rsidRPr="007118D1">
        <w:rPr>
          <w:sz w:val="28"/>
          <w:szCs w:val="28"/>
        </w:rPr>
        <w:t>The coursework structure includes the introduction, analytical overview, project design, system implementation, conclusion, and appendices. The proposed platform aims to support data-driven decision-making and improve transparency in Kyrgyzstan’s agricultural market through modern analytical technologies.</w:t>
      </w:r>
    </w:p>
    <w:p w:rsidR="007118D1" w:rsidRDefault="007118D1" w:rsidP="007118D1">
      <w:pPr>
        <w:pStyle w:val="a4"/>
        <w:spacing w:line="360" w:lineRule="auto"/>
        <w:ind w:firstLine="709"/>
        <w:jc w:val="both"/>
        <w:rPr>
          <w:sz w:val="28"/>
          <w:szCs w:val="28"/>
        </w:rPr>
      </w:pPr>
    </w:p>
    <w:p w:rsidR="007118D1" w:rsidRDefault="007118D1" w:rsidP="00BE6001">
      <w:pPr>
        <w:pStyle w:val="a4"/>
        <w:spacing w:line="360" w:lineRule="auto"/>
        <w:jc w:val="both"/>
        <w:rPr>
          <w:sz w:val="28"/>
          <w:szCs w:val="28"/>
        </w:rPr>
      </w:pPr>
    </w:p>
    <w:p w:rsidR="007118D1" w:rsidRPr="007118D1" w:rsidRDefault="007118D1" w:rsidP="003D4810">
      <w:pPr>
        <w:pStyle w:val="1"/>
      </w:pPr>
      <w:bookmarkStart w:id="2" w:name="_Toc216406746"/>
      <w:r>
        <w:lastRenderedPageBreak/>
        <w:t>Chapter 1. Analytical Background</w:t>
      </w:r>
      <w:bookmarkEnd w:id="2"/>
    </w:p>
    <w:p w:rsidR="007118D1" w:rsidRPr="007118D1" w:rsidRDefault="007118D1" w:rsidP="007118D1">
      <w:pPr>
        <w:pStyle w:val="2"/>
      </w:pPr>
      <w:bookmarkStart w:id="3" w:name="_Toc216406747"/>
      <w:r w:rsidRPr="007118D1">
        <w:rPr>
          <w:rStyle w:val="a5"/>
          <w:b/>
          <w:bCs w:val="0"/>
        </w:rPr>
        <w:t>1.1 Research and Analysis of the Agricultural Market Domain</w:t>
      </w:r>
      <w:bookmarkEnd w:id="3"/>
    </w:p>
    <w:p w:rsidR="007118D1" w:rsidRPr="007118D1" w:rsidRDefault="007118D1" w:rsidP="007118D1">
      <w:pPr>
        <w:pStyle w:val="a4"/>
        <w:spacing w:line="360" w:lineRule="auto"/>
        <w:ind w:firstLine="709"/>
        <w:jc w:val="both"/>
        <w:rPr>
          <w:sz w:val="28"/>
          <w:szCs w:val="28"/>
        </w:rPr>
      </w:pPr>
      <w:r w:rsidRPr="007118D1">
        <w:rPr>
          <w:sz w:val="28"/>
          <w:szCs w:val="28"/>
        </w:rPr>
        <w:t>Agriculture is a fundamental sector of the Kyrgyz Republic, providing food security and supporting the livelihoods of a large portion of the population. The agricultural market is highly dynamic, influenced by seasonal, climatic, logistical, and economic factors. Reliable price information is essential for effective decision-making, yet existing methods of data collection remain fragmented and largely manual.</w:t>
      </w:r>
    </w:p>
    <w:p w:rsidR="007118D1" w:rsidRPr="007118D1" w:rsidRDefault="007118D1" w:rsidP="007118D1">
      <w:pPr>
        <w:pStyle w:val="a4"/>
        <w:spacing w:line="360" w:lineRule="auto"/>
        <w:ind w:firstLine="709"/>
        <w:jc w:val="both"/>
        <w:rPr>
          <w:sz w:val="28"/>
          <w:szCs w:val="28"/>
        </w:rPr>
      </w:pPr>
      <w:r w:rsidRPr="007118D1">
        <w:rPr>
          <w:sz w:val="28"/>
          <w:szCs w:val="28"/>
        </w:rPr>
        <w:t>Most farmers, suppliers, and analysts gather price information through informal reports, Excel spreadsheets, phone communication, and social media messages. Such methods lack standardization and lead to inconsistencies, delays, and inaccuracies. As a result, market participants often operate with incomplete or outdated information, which reduces efficiency and increases financial risks.</w:t>
      </w:r>
    </w:p>
    <w:p w:rsidR="007118D1" w:rsidRPr="007118D1" w:rsidRDefault="007118D1" w:rsidP="007118D1">
      <w:pPr>
        <w:pStyle w:val="a4"/>
        <w:spacing w:line="360" w:lineRule="auto"/>
        <w:ind w:firstLine="709"/>
        <w:jc w:val="both"/>
        <w:rPr>
          <w:sz w:val="28"/>
          <w:szCs w:val="28"/>
        </w:rPr>
      </w:pPr>
      <w:r w:rsidRPr="007118D1">
        <w:rPr>
          <w:sz w:val="28"/>
          <w:szCs w:val="28"/>
        </w:rPr>
        <w:t>Another major challenge is the absence of a centralized digital platform capable of collecting and analyzing agricultural prices in real time. Without a unified analytical ecosystem, it is difficult to identify market trends, monitor regional disparities, detect anomalies, or forecast future price movements.</w:t>
      </w:r>
    </w:p>
    <w:p w:rsidR="007118D1" w:rsidRPr="007118D1" w:rsidRDefault="007118D1" w:rsidP="007118D1">
      <w:pPr>
        <w:pStyle w:val="a4"/>
        <w:spacing w:line="360" w:lineRule="auto"/>
        <w:ind w:firstLine="709"/>
        <w:jc w:val="both"/>
        <w:rPr>
          <w:sz w:val="28"/>
          <w:szCs w:val="28"/>
        </w:rPr>
      </w:pPr>
      <w:r w:rsidRPr="007118D1">
        <w:rPr>
          <w:sz w:val="28"/>
          <w:szCs w:val="28"/>
        </w:rPr>
        <w:t>International practice demonstrates that the use of Big Data, ETL pipelines, and machine learning models can significantly improve market transparency. Platforms like USDA Market News, Agrivi, and FarmLogs rely on automated data collection, distributed storage, predictive analytics, and interactive dashboards to support agriculture-related decision-making. These systems highlight the importance of scalable digital tools for modern agricultural markets.</w:t>
      </w:r>
    </w:p>
    <w:p w:rsidR="007118D1" w:rsidRPr="007118D1" w:rsidRDefault="007118D1" w:rsidP="007118D1">
      <w:pPr>
        <w:pStyle w:val="a4"/>
        <w:spacing w:line="360" w:lineRule="auto"/>
        <w:ind w:firstLine="709"/>
        <w:jc w:val="both"/>
        <w:rPr>
          <w:sz w:val="28"/>
          <w:szCs w:val="28"/>
        </w:rPr>
      </w:pPr>
      <w:r w:rsidRPr="007118D1">
        <w:rPr>
          <w:sz w:val="28"/>
          <w:szCs w:val="28"/>
        </w:rPr>
        <w:t xml:space="preserve">For Kyrgyzstan, the implementation of similar technologies can address long-standing issues such as data fragmentation, manual reporting, and poor forecasting </w:t>
      </w:r>
      <w:r w:rsidRPr="007118D1">
        <w:rPr>
          <w:sz w:val="28"/>
          <w:szCs w:val="28"/>
        </w:rPr>
        <w:lastRenderedPageBreak/>
        <w:t>accuracy. A comprehensive analytical platform can help develop data-driven approaches in farming, supply chains, and state-level food security management.</w:t>
      </w:r>
    </w:p>
    <w:p w:rsidR="007118D1" w:rsidRPr="007118D1" w:rsidRDefault="007118D1" w:rsidP="007118D1">
      <w:pPr>
        <w:pStyle w:val="a4"/>
        <w:spacing w:line="360" w:lineRule="auto"/>
        <w:ind w:firstLine="709"/>
        <w:jc w:val="both"/>
        <w:rPr>
          <w:sz w:val="28"/>
          <w:szCs w:val="28"/>
        </w:rPr>
      </w:pPr>
      <w:r w:rsidRPr="007118D1">
        <w:rPr>
          <w:sz w:val="28"/>
          <w:szCs w:val="28"/>
        </w:rPr>
        <w:t>AgroMarket Analytics is designed to meet this need by providing automated data ingestion, processing, analysis, and forecasting of agricultural prices.</w:t>
      </w:r>
    </w:p>
    <w:p w:rsidR="007118D1" w:rsidRPr="007118D1" w:rsidRDefault="007118D1" w:rsidP="007118D1">
      <w:pPr>
        <w:pStyle w:val="2"/>
      </w:pPr>
      <w:bookmarkStart w:id="4" w:name="_Toc216406748"/>
      <w:r w:rsidRPr="007118D1">
        <w:rPr>
          <w:rStyle w:val="a5"/>
          <w:b/>
          <w:bCs w:val="0"/>
        </w:rPr>
        <w:t>1.2 Analysis of Methods, Models, and Existing Solutions</w:t>
      </w:r>
      <w:bookmarkEnd w:id="4"/>
    </w:p>
    <w:p w:rsidR="007118D1" w:rsidRPr="007118D1" w:rsidRDefault="007118D1" w:rsidP="007118D1">
      <w:pPr>
        <w:pStyle w:val="a4"/>
        <w:spacing w:line="360" w:lineRule="auto"/>
        <w:ind w:firstLine="709"/>
        <w:jc w:val="both"/>
        <w:rPr>
          <w:sz w:val="28"/>
          <w:szCs w:val="28"/>
        </w:rPr>
      </w:pPr>
      <w:r w:rsidRPr="007118D1">
        <w:rPr>
          <w:sz w:val="28"/>
          <w:szCs w:val="28"/>
        </w:rPr>
        <w:t>Price monitoring and forecasting in agriculture requires the integration of multiple analytical methods, including statistical techniques, data engineering workflows, and machine learning algorithms. The analysis of existing approaches provides insight into their strengths and limitations.</w:t>
      </w:r>
    </w:p>
    <w:p w:rsidR="007118D1" w:rsidRPr="007118D1" w:rsidRDefault="007118D1" w:rsidP="00B255DB">
      <w:pPr>
        <w:pStyle w:val="a3"/>
      </w:pPr>
      <w:r w:rsidRPr="007118D1">
        <w:rPr>
          <w:rStyle w:val="a5"/>
          <w:b/>
          <w:bCs w:val="0"/>
        </w:rPr>
        <w:t>Traditional Analytical Methods</w:t>
      </w:r>
    </w:p>
    <w:p w:rsidR="007118D1" w:rsidRPr="007118D1" w:rsidRDefault="007118D1" w:rsidP="007118D1">
      <w:pPr>
        <w:pStyle w:val="a4"/>
        <w:spacing w:line="360" w:lineRule="auto"/>
        <w:ind w:firstLine="709"/>
        <w:jc w:val="both"/>
        <w:rPr>
          <w:sz w:val="28"/>
          <w:szCs w:val="28"/>
        </w:rPr>
      </w:pPr>
      <w:r w:rsidRPr="007118D1">
        <w:rPr>
          <w:sz w:val="28"/>
          <w:szCs w:val="28"/>
        </w:rPr>
        <w:t>Conventional tools such as moving averages, index calculations, and seasonal decomposition have been widely used for agricultural market analysis. Although these methods are simple and interpretable, they are not robust enough for large datasets or highly volatile market conditions.</w:t>
      </w:r>
    </w:p>
    <w:p w:rsidR="007118D1" w:rsidRPr="007118D1" w:rsidRDefault="007118D1" w:rsidP="00B255DB">
      <w:pPr>
        <w:pStyle w:val="a3"/>
      </w:pPr>
      <w:r w:rsidRPr="007118D1">
        <w:rPr>
          <w:rStyle w:val="a5"/>
          <w:b/>
          <w:bCs w:val="0"/>
        </w:rPr>
        <w:t>Machine Learning Approaches</w:t>
      </w:r>
    </w:p>
    <w:p w:rsidR="007118D1" w:rsidRPr="007118D1" w:rsidRDefault="007118D1" w:rsidP="007118D1">
      <w:pPr>
        <w:pStyle w:val="a4"/>
        <w:spacing w:line="360" w:lineRule="auto"/>
        <w:ind w:firstLine="709"/>
        <w:jc w:val="both"/>
        <w:rPr>
          <w:sz w:val="28"/>
          <w:szCs w:val="28"/>
        </w:rPr>
      </w:pPr>
      <w:r w:rsidRPr="007118D1">
        <w:rPr>
          <w:sz w:val="28"/>
          <w:szCs w:val="28"/>
        </w:rPr>
        <w:t>Modern systems rely on supervised regression models and time-series forecasting algorithms, including:</w:t>
      </w:r>
    </w:p>
    <w:p w:rsidR="007118D1" w:rsidRPr="007118D1" w:rsidRDefault="007118D1" w:rsidP="007118D1">
      <w:pPr>
        <w:pStyle w:val="a4"/>
        <w:numPr>
          <w:ilvl w:val="0"/>
          <w:numId w:val="40"/>
        </w:numPr>
        <w:spacing w:line="360" w:lineRule="auto"/>
        <w:ind w:firstLine="709"/>
        <w:jc w:val="both"/>
        <w:rPr>
          <w:sz w:val="28"/>
          <w:szCs w:val="28"/>
        </w:rPr>
      </w:pPr>
      <w:r w:rsidRPr="007118D1">
        <w:rPr>
          <w:rStyle w:val="a5"/>
          <w:rFonts w:eastAsia="Arial"/>
          <w:sz w:val="28"/>
          <w:szCs w:val="28"/>
        </w:rPr>
        <w:t>Linear Regression</w:t>
      </w:r>
      <w:r w:rsidRPr="007118D1">
        <w:rPr>
          <w:sz w:val="28"/>
          <w:szCs w:val="28"/>
        </w:rPr>
        <w:t xml:space="preserve"> — effective for simple trend analysis but limited in handling nonlinear patterns.</w:t>
      </w:r>
    </w:p>
    <w:p w:rsidR="007118D1" w:rsidRPr="007118D1" w:rsidRDefault="007118D1" w:rsidP="007118D1">
      <w:pPr>
        <w:pStyle w:val="a4"/>
        <w:numPr>
          <w:ilvl w:val="0"/>
          <w:numId w:val="40"/>
        </w:numPr>
        <w:spacing w:line="360" w:lineRule="auto"/>
        <w:ind w:firstLine="709"/>
        <w:jc w:val="both"/>
        <w:rPr>
          <w:sz w:val="28"/>
          <w:szCs w:val="28"/>
        </w:rPr>
      </w:pPr>
      <w:r w:rsidRPr="007118D1">
        <w:rPr>
          <w:rStyle w:val="a5"/>
          <w:rFonts w:eastAsia="Arial"/>
          <w:sz w:val="28"/>
          <w:szCs w:val="28"/>
        </w:rPr>
        <w:t>Random Forest Regressor</w:t>
      </w:r>
      <w:r w:rsidRPr="007118D1">
        <w:rPr>
          <w:sz w:val="28"/>
          <w:szCs w:val="28"/>
        </w:rPr>
        <w:t xml:space="preserve"> — captures complex relationships and performs well on multidimensional agricultural data.</w:t>
      </w:r>
    </w:p>
    <w:p w:rsidR="007118D1" w:rsidRPr="007118D1" w:rsidRDefault="007118D1" w:rsidP="007118D1">
      <w:pPr>
        <w:pStyle w:val="a4"/>
        <w:numPr>
          <w:ilvl w:val="0"/>
          <w:numId w:val="40"/>
        </w:numPr>
        <w:spacing w:line="360" w:lineRule="auto"/>
        <w:ind w:firstLine="709"/>
        <w:jc w:val="both"/>
        <w:rPr>
          <w:sz w:val="28"/>
          <w:szCs w:val="28"/>
        </w:rPr>
      </w:pPr>
      <w:r w:rsidRPr="007118D1">
        <w:rPr>
          <w:rStyle w:val="a5"/>
          <w:rFonts w:eastAsia="Arial"/>
          <w:sz w:val="28"/>
          <w:szCs w:val="28"/>
        </w:rPr>
        <w:t>Gradient Boosting Models</w:t>
      </w:r>
      <w:r w:rsidRPr="007118D1">
        <w:rPr>
          <w:sz w:val="28"/>
          <w:szCs w:val="28"/>
        </w:rPr>
        <w:t xml:space="preserve"> — provide high predictive accuracy but require more computational resources.</w:t>
      </w:r>
    </w:p>
    <w:p w:rsidR="007118D1" w:rsidRPr="007118D1" w:rsidRDefault="007118D1" w:rsidP="007118D1">
      <w:pPr>
        <w:pStyle w:val="a4"/>
        <w:numPr>
          <w:ilvl w:val="0"/>
          <w:numId w:val="40"/>
        </w:numPr>
        <w:spacing w:line="360" w:lineRule="auto"/>
        <w:ind w:firstLine="709"/>
        <w:jc w:val="both"/>
        <w:rPr>
          <w:sz w:val="28"/>
          <w:szCs w:val="28"/>
        </w:rPr>
      </w:pPr>
      <w:r w:rsidRPr="007118D1">
        <w:rPr>
          <w:rStyle w:val="a5"/>
          <w:rFonts w:eastAsia="Arial"/>
          <w:sz w:val="28"/>
          <w:szCs w:val="28"/>
        </w:rPr>
        <w:lastRenderedPageBreak/>
        <w:t>ARIMA and SARIMA</w:t>
      </w:r>
      <w:r w:rsidRPr="007118D1">
        <w:rPr>
          <w:sz w:val="28"/>
          <w:szCs w:val="28"/>
        </w:rPr>
        <w:t xml:space="preserve"> — classic statistical models used in time-series forecasting, especially for seasonal agricultural products.</w:t>
      </w:r>
    </w:p>
    <w:p w:rsidR="007118D1" w:rsidRPr="007118D1" w:rsidRDefault="007118D1" w:rsidP="007118D1">
      <w:pPr>
        <w:pStyle w:val="a4"/>
        <w:spacing w:line="360" w:lineRule="auto"/>
        <w:ind w:firstLine="709"/>
        <w:jc w:val="both"/>
        <w:rPr>
          <w:sz w:val="28"/>
          <w:szCs w:val="28"/>
        </w:rPr>
      </w:pPr>
      <w:r w:rsidRPr="007118D1">
        <w:rPr>
          <w:sz w:val="28"/>
          <w:szCs w:val="28"/>
        </w:rPr>
        <w:t>Machine learning approaches are especially useful for predicting short-term and medium-term price changes, detecting anomalies, and analyzing multi-factor dependencies.</w:t>
      </w:r>
    </w:p>
    <w:p w:rsidR="007118D1" w:rsidRPr="007118D1" w:rsidRDefault="007118D1" w:rsidP="00B255DB">
      <w:pPr>
        <w:pStyle w:val="a3"/>
      </w:pPr>
      <w:r w:rsidRPr="007118D1">
        <w:rPr>
          <w:rStyle w:val="a5"/>
          <w:b/>
          <w:bCs w:val="0"/>
        </w:rPr>
        <w:t>Existing International Systems</w:t>
      </w:r>
    </w:p>
    <w:p w:rsidR="007118D1" w:rsidRPr="007118D1" w:rsidRDefault="007118D1" w:rsidP="007118D1">
      <w:pPr>
        <w:pStyle w:val="a4"/>
        <w:spacing w:line="360" w:lineRule="auto"/>
        <w:ind w:firstLine="709"/>
        <w:jc w:val="both"/>
        <w:rPr>
          <w:sz w:val="28"/>
          <w:szCs w:val="28"/>
        </w:rPr>
      </w:pPr>
      <w:r w:rsidRPr="007118D1">
        <w:rPr>
          <w:sz w:val="28"/>
          <w:szCs w:val="28"/>
        </w:rPr>
        <w:t>Global agricultural analytics platforms offer advanced tools for real-time data processing and forecasting:</w:t>
      </w:r>
    </w:p>
    <w:p w:rsidR="007118D1" w:rsidRPr="007118D1" w:rsidRDefault="007118D1" w:rsidP="007118D1">
      <w:pPr>
        <w:pStyle w:val="a4"/>
        <w:numPr>
          <w:ilvl w:val="0"/>
          <w:numId w:val="41"/>
        </w:numPr>
        <w:spacing w:line="360" w:lineRule="auto"/>
        <w:ind w:firstLine="709"/>
        <w:jc w:val="both"/>
        <w:rPr>
          <w:sz w:val="28"/>
          <w:szCs w:val="28"/>
        </w:rPr>
      </w:pPr>
      <w:r w:rsidRPr="007118D1">
        <w:rPr>
          <w:rStyle w:val="a5"/>
          <w:rFonts w:eastAsia="Arial"/>
          <w:sz w:val="28"/>
          <w:szCs w:val="28"/>
        </w:rPr>
        <w:t>USDA Market News</w:t>
      </w:r>
      <w:r w:rsidRPr="007118D1">
        <w:rPr>
          <w:sz w:val="28"/>
          <w:szCs w:val="28"/>
        </w:rPr>
        <w:t xml:space="preserve"> — automated data reporting, trend analysis, historical datasets.</w:t>
      </w:r>
    </w:p>
    <w:p w:rsidR="007118D1" w:rsidRPr="007118D1" w:rsidRDefault="007118D1" w:rsidP="007118D1">
      <w:pPr>
        <w:pStyle w:val="a4"/>
        <w:numPr>
          <w:ilvl w:val="0"/>
          <w:numId w:val="41"/>
        </w:numPr>
        <w:spacing w:line="360" w:lineRule="auto"/>
        <w:ind w:firstLine="709"/>
        <w:jc w:val="both"/>
        <w:rPr>
          <w:sz w:val="28"/>
          <w:szCs w:val="28"/>
        </w:rPr>
      </w:pPr>
      <w:r w:rsidRPr="007118D1">
        <w:rPr>
          <w:rStyle w:val="a5"/>
          <w:rFonts w:eastAsia="Arial"/>
          <w:sz w:val="28"/>
          <w:szCs w:val="28"/>
        </w:rPr>
        <w:t>Agrivi</w:t>
      </w:r>
      <w:r w:rsidRPr="007118D1">
        <w:rPr>
          <w:sz w:val="28"/>
          <w:szCs w:val="28"/>
        </w:rPr>
        <w:t xml:space="preserve"> — farm management system integrating price analytics and risk monitoring.</w:t>
      </w:r>
    </w:p>
    <w:p w:rsidR="007118D1" w:rsidRPr="007118D1" w:rsidRDefault="007118D1" w:rsidP="007118D1">
      <w:pPr>
        <w:pStyle w:val="a4"/>
        <w:numPr>
          <w:ilvl w:val="0"/>
          <w:numId w:val="41"/>
        </w:numPr>
        <w:spacing w:line="360" w:lineRule="auto"/>
        <w:ind w:firstLine="709"/>
        <w:jc w:val="both"/>
        <w:rPr>
          <w:sz w:val="28"/>
          <w:szCs w:val="28"/>
        </w:rPr>
      </w:pPr>
      <w:r w:rsidRPr="007118D1">
        <w:rPr>
          <w:rStyle w:val="a5"/>
          <w:rFonts w:eastAsia="Arial"/>
          <w:sz w:val="28"/>
          <w:szCs w:val="28"/>
        </w:rPr>
        <w:t>FarmLogs</w:t>
      </w:r>
      <w:r w:rsidRPr="007118D1">
        <w:rPr>
          <w:sz w:val="28"/>
          <w:szCs w:val="28"/>
        </w:rPr>
        <w:t xml:space="preserve"> — provides predictive models, remote sensing, and crop monitoring.</w:t>
      </w:r>
    </w:p>
    <w:p w:rsidR="007118D1" w:rsidRPr="007118D1" w:rsidRDefault="007118D1" w:rsidP="007118D1">
      <w:pPr>
        <w:pStyle w:val="a4"/>
        <w:spacing w:line="360" w:lineRule="auto"/>
        <w:ind w:firstLine="709"/>
        <w:jc w:val="both"/>
        <w:rPr>
          <w:sz w:val="28"/>
          <w:szCs w:val="28"/>
        </w:rPr>
      </w:pPr>
      <w:r w:rsidRPr="007118D1">
        <w:rPr>
          <w:sz w:val="28"/>
          <w:szCs w:val="28"/>
        </w:rPr>
        <w:t>These platforms demonstrate the importance of automated ETL pipelines, distributed storage, and intelligent forecasting models.</w:t>
      </w:r>
    </w:p>
    <w:p w:rsidR="007118D1" w:rsidRPr="007118D1" w:rsidRDefault="007118D1" w:rsidP="00B255DB">
      <w:pPr>
        <w:pStyle w:val="a3"/>
      </w:pPr>
      <w:r w:rsidRPr="007118D1">
        <w:rPr>
          <w:rStyle w:val="a5"/>
          <w:b/>
          <w:bCs w:val="0"/>
        </w:rPr>
        <w:t>Domestic Solutions</w:t>
      </w:r>
    </w:p>
    <w:p w:rsidR="007118D1" w:rsidRPr="007118D1" w:rsidRDefault="007118D1" w:rsidP="007118D1">
      <w:pPr>
        <w:pStyle w:val="a4"/>
        <w:spacing w:line="360" w:lineRule="auto"/>
        <w:ind w:firstLine="709"/>
        <w:jc w:val="both"/>
        <w:rPr>
          <w:sz w:val="28"/>
          <w:szCs w:val="28"/>
        </w:rPr>
      </w:pPr>
      <w:r w:rsidRPr="007118D1">
        <w:rPr>
          <w:sz w:val="28"/>
          <w:szCs w:val="28"/>
        </w:rPr>
        <w:t>In Central Asia, digital agricultural platforms are still at an early development stage. Existing systems in Kyrgyzstan and neighboring countries offer only partial functionality, such as price listings or static reports, but lack:</w:t>
      </w:r>
    </w:p>
    <w:p w:rsidR="007118D1" w:rsidRPr="007118D1" w:rsidRDefault="007118D1" w:rsidP="007118D1">
      <w:pPr>
        <w:pStyle w:val="a4"/>
        <w:numPr>
          <w:ilvl w:val="0"/>
          <w:numId w:val="42"/>
        </w:numPr>
        <w:spacing w:line="360" w:lineRule="auto"/>
        <w:ind w:firstLine="709"/>
        <w:jc w:val="both"/>
        <w:rPr>
          <w:sz w:val="28"/>
          <w:szCs w:val="28"/>
        </w:rPr>
      </w:pPr>
      <w:r w:rsidRPr="007118D1">
        <w:rPr>
          <w:sz w:val="28"/>
          <w:szCs w:val="28"/>
        </w:rPr>
        <w:t>automated ETL workflows,</w:t>
      </w:r>
    </w:p>
    <w:p w:rsidR="007118D1" w:rsidRPr="007118D1" w:rsidRDefault="007118D1" w:rsidP="007118D1">
      <w:pPr>
        <w:pStyle w:val="a4"/>
        <w:numPr>
          <w:ilvl w:val="0"/>
          <w:numId w:val="42"/>
        </w:numPr>
        <w:spacing w:line="360" w:lineRule="auto"/>
        <w:ind w:firstLine="709"/>
        <w:jc w:val="both"/>
        <w:rPr>
          <w:sz w:val="28"/>
          <w:szCs w:val="28"/>
        </w:rPr>
      </w:pPr>
      <w:r w:rsidRPr="007118D1">
        <w:rPr>
          <w:sz w:val="28"/>
          <w:szCs w:val="28"/>
        </w:rPr>
        <w:t>large-scale data storage,</w:t>
      </w:r>
    </w:p>
    <w:p w:rsidR="007118D1" w:rsidRPr="007118D1" w:rsidRDefault="007118D1" w:rsidP="007118D1">
      <w:pPr>
        <w:pStyle w:val="a4"/>
        <w:numPr>
          <w:ilvl w:val="0"/>
          <w:numId w:val="42"/>
        </w:numPr>
        <w:spacing w:line="360" w:lineRule="auto"/>
        <w:ind w:firstLine="709"/>
        <w:jc w:val="both"/>
        <w:rPr>
          <w:sz w:val="28"/>
          <w:szCs w:val="28"/>
        </w:rPr>
      </w:pPr>
      <w:r w:rsidRPr="007118D1">
        <w:rPr>
          <w:sz w:val="28"/>
          <w:szCs w:val="28"/>
        </w:rPr>
        <w:t>real-time analytics,</w:t>
      </w:r>
    </w:p>
    <w:p w:rsidR="007118D1" w:rsidRPr="007118D1" w:rsidRDefault="007118D1" w:rsidP="007118D1">
      <w:pPr>
        <w:pStyle w:val="a4"/>
        <w:numPr>
          <w:ilvl w:val="0"/>
          <w:numId w:val="42"/>
        </w:numPr>
        <w:spacing w:line="360" w:lineRule="auto"/>
        <w:ind w:firstLine="709"/>
        <w:jc w:val="both"/>
        <w:rPr>
          <w:sz w:val="28"/>
          <w:szCs w:val="28"/>
        </w:rPr>
      </w:pPr>
      <w:r w:rsidRPr="007118D1">
        <w:rPr>
          <w:sz w:val="28"/>
          <w:szCs w:val="28"/>
        </w:rPr>
        <w:lastRenderedPageBreak/>
        <w:t>predictive modeling capabilities,</w:t>
      </w:r>
    </w:p>
    <w:p w:rsidR="007118D1" w:rsidRPr="007118D1" w:rsidRDefault="007118D1" w:rsidP="007118D1">
      <w:pPr>
        <w:pStyle w:val="a4"/>
        <w:numPr>
          <w:ilvl w:val="0"/>
          <w:numId w:val="42"/>
        </w:numPr>
        <w:spacing w:line="360" w:lineRule="auto"/>
        <w:ind w:firstLine="709"/>
        <w:jc w:val="both"/>
        <w:rPr>
          <w:sz w:val="28"/>
          <w:szCs w:val="28"/>
        </w:rPr>
      </w:pPr>
      <w:r w:rsidRPr="007118D1">
        <w:rPr>
          <w:sz w:val="28"/>
          <w:szCs w:val="28"/>
        </w:rPr>
        <w:t>interactive visualization dashboards.</w:t>
      </w:r>
    </w:p>
    <w:p w:rsidR="007118D1" w:rsidRPr="007118D1" w:rsidRDefault="007118D1" w:rsidP="007118D1">
      <w:pPr>
        <w:pStyle w:val="a4"/>
        <w:spacing w:line="360" w:lineRule="auto"/>
        <w:ind w:firstLine="709"/>
        <w:jc w:val="both"/>
        <w:rPr>
          <w:sz w:val="28"/>
          <w:szCs w:val="28"/>
        </w:rPr>
      </w:pPr>
      <w:r w:rsidRPr="007118D1">
        <w:rPr>
          <w:sz w:val="28"/>
          <w:szCs w:val="28"/>
        </w:rPr>
        <w:t>This gap emphasizes the relevance of developing AgroMarket Analytics as a comprehensive national-level solution.</w:t>
      </w:r>
    </w:p>
    <w:p w:rsidR="007118D1" w:rsidRPr="007118D1" w:rsidRDefault="007118D1" w:rsidP="007118D1">
      <w:pPr>
        <w:pStyle w:val="2"/>
      </w:pPr>
      <w:bookmarkStart w:id="5" w:name="_Toc216406749"/>
      <w:r w:rsidRPr="007118D1">
        <w:rPr>
          <w:rStyle w:val="a5"/>
          <w:b/>
          <w:bCs w:val="0"/>
        </w:rPr>
        <w:t>1.3 Problem Statement and Technical Specification</w:t>
      </w:r>
      <w:bookmarkEnd w:id="5"/>
    </w:p>
    <w:p w:rsidR="007118D1" w:rsidRPr="007118D1" w:rsidRDefault="007118D1" w:rsidP="007118D1">
      <w:pPr>
        <w:pStyle w:val="a4"/>
        <w:spacing w:line="360" w:lineRule="auto"/>
        <w:ind w:firstLine="709"/>
        <w:jc w:val="both"/>
        <w:rPr>
          <w:sz w:val="28"/>
          <w:szCs w:val="28"/>
        </w:rPr>
      </w:pPr>
      <w:r w:rsidRPr="007118D1">
        <w:rPr>
          <w:sz w:val="28"/>
          <w:szCs w:val="28"/>
        </w:rPr>
        <w:t>The AgroMarket Analytics platform is designed to address the lack of centralized, automated analytical tools for agricultural price monitoring in Kyrgyzstan. The system must collect, clean, store, analyze, and forecast price data while supporting scalability and fault tolerance.</w:t>
      </w:r>
    </w:p>
    <w:p w:rsidR="007118D1" w:rsidRPr="007118D1" w:rsidRDefault="007118D1" w:rsidP="00B255DB">
      <w:pPr>
        <w:pStyle w:val="a3"/>
      </w:pPr>
      <w:r w:rsidRPr="007118D1">
        <w:rPr>
          <w:rStyle w:val="a5"/>
          <w:b/>
          <w:bCs w:val="0"/>
        </w:rPr>
        <w:t>Problem Statement</w:t>
      </w:r>
    </w:p>
    <w:p w:rsidR="007118D1" w:rsidRPr="007118D1" w:rsidRDefault="00BE6001" w:rsidP="007118D1">
      <w:pPr>
        <w:pStyle w:val="a4"/>
        <w:spacing w:line="360" w:lineRule="auto"/>
        <w:ind w:firstLine="709"/>
        <w:jc w:val="both"/>
        <w:rPr>
          <w:sz w:val="28"/>
          <w:szCs w:val="28"/>
        </w:rPr>
      </w:pPr>
      <m:oMath>
        <m:r>
          <w:rPr>
            <w:rFonts w:ascii="Cambria Math" w:hAnsi="Cambria Math"/>
            <w:sz w:val="28"/>
            <w:szCs w:val="28"/>
          </w:rPr>
          <m:t xml:space="preserve">Let </m:t>
        </m:r>
        <m:r>
          <w:rPr>
            <w:rStyle w:val="katex-mathml"/>
            <w:rFonts w:ascii="Cambria Math" w:hAnsi="Cambria Math"/>
            <w:sz w:val="28"/>
            <w:szCs w:val="28"/>
          </w:rPr>
          <m:t>D={d1,d2,…,dn}D = \{d_1, d_2, \dots, d_n\}</m:t>
        </m:r>
        <m:r>
          <w:rPr>
            <w:rStyle w:val="mord"/>
            <w:rFonts w:ascii="Cambria Math" w:hAnsi="Cambria Math"/>
            <w:sz w:val="28"/>
            <w:szCs w:val="28"/>
          </w:rPr>
          <m:t>D</m:t>
        </m:r>
        <m:r>
          <w:rPr>
            <w:rStyle w:val="mrel"/>
            <w:rFonts w:ascii="Cambria Math" w:hAnsi="Cambria Math"/>
            <w:sz w:val="28"/>
            <w:szCs w:val="28"/>
          </w:rPr>
          <m:t>=</m:t>
        </m:r>
        <m:r>
          <w:rPr>
            <w:rStyle w:val="mopen"/>
            <w:rFonts w:ascii="Cambria Math" w:hAnsi="Cambria Math"/>
            <w:sz w:val="28"/>
            <w:szCs w:val="28"/>
          </w:rPr>
          <m:t>{</m:t>
        </m:r>
        <m:r>
          <w:rPr>
            <w:rStyle w:val="mord"/>
            <w:rFonts w:ascii="Cambria Math" w:hAnsi="Cambria Math"/>
            <w:sz w:val="28"/>
            <w:szCs w:val="28"/>
          </w:rPr>
          <m:t>d1</m:t>
        </m:r>
        <m:r>
          <w:rPr>
            <w:rStyle w:val="vlist-s"/>
            <w:rFonts w:ascii="Cambria Math" w:hAnsi="Cambria Math"/>
            <w:sz w:val="28"/>
            <w:szCs w:val="28"/>
          </w:rPr>
          <m:t>​</m:t>
        </m:r>
        <m:r>
          <w:rPr>
            <w:rStyle w:val="mpunct"/>
            <w:rFonts w:ascii="Cambria Math" w:hAnsi="Cambria Math"/>
            <w:sz w:val="28"/>
            <w:szCs w:val="28"/>
          </w:rPr>
          <m:t>,</m:t>
        </m:r>
        <m:r>
          <w:rPr>
            <w:rStyle w:val="mord"/>
            <w:rFonts w:ascii="Cambria Math" w:hAnsi="Cambria Math"/>
            <w:sz w:val="28"/>
            <w:szCs w:val="28"/>
          </w:rPr>
          <m:t>d2</m:t>
        </m:r>
        <m:r>
          <w:rPr>
            <w:rStyle w:val="vlist-s"/>
            <w:rFonts w:ascii="Cambria Math" w:hAnsi="Cambria Math"/>
            <w:sz w:val="28"/>
            <w:szCs w:val="28"/>
          </w:rPr>
          <m:t>​</m:t>
        </m:r>
        <m:r>
          <w:rPr>
            <w:rStyle w:val="mpunct"/>
            <w:rFonts w:ascii="Cambria Math" w:hAnsi="Cambria Math"/>
            <w:sz w:val="28"/>
            <w:szCs w:val="28"/>
          </w:rPr>
          <m:t>,</m:t>
        </m:r>
        <m:r>
          <w:rPr>
            <w:rStyle w:val="minner"/>
            <w:rFonts w:ascii="Cambria Math" w:eastAsiaTheme="minorEastAsia" w:hAnsi="Cambria Math"/>
            <w:sz w:val="28"/>
            <w:szCs w:val="28"/>
          </w:rPr>
          <m:t>…</m:t>
        </m:r>
        <m:r>
          <w:rPr>
            <w:rStyle w:val="mpunct"/>
            <w:rFonts w:ascii="Cambria Math" w:hAnsi="Cambria Math"/>
            <w:sz w:val="28"/>
            <w:szCs w:val="28"/>
          </w:rPr>
          <m:t>,</m:t>
        </m:r>
        <m:r>
          <w:rPr>
            <w:rStyle w:val="mord"/>
            <w:rFonts w:ascii="Cambria Math" w:hAnsi="Cambria Math"/>
            <w:sz w:val="28"/>
            <w:szCs w:val="28"/>
          </w:rPr>
          <m:t>dn</m:t>
        </m:r>
        <m:r>
          <w:rPr>
            <w:rStyle w:val="vlist-s"/>
            <w:rFonts w:ascii="Cambria Math" w:hAnsi="Cambria Math"/>
            <w:sz w:val="28"/>
            <w:szCs w:val="28"/>
          </w:rPr>
          <m:t>​</m:t>
        </m:r>
        <m:r>
          <w:rPr>
            <w:rStyle w:val="mclose"/>
            <w:rFonts w:ascii="Cambria Math" w:hAnsi="Cambria Math"/>
            <w:sz w:val="28"/>
            <w:szCs w:val="28"/>
          </w:rPr>
          <m:t>}</m:t>
        </m:r>
        <m:r>
          <w:rPr>
            <w:rFonts w:ascii="Cambria Math" w:hAnsi="Cambria Math"/>
            <w:sz w:val="28"/>
            <w:szCs w:val="28"/>
          </w:rPr>
          <m:t xml:space="preserve"> represent a</m:t>
        </m:r>
      </m:oMath>
      <w:r w:rsidR="007118D1" w:rsidRPr="007118D1">
        <w:rPr>
          <w:sz w:val="28"/>
          <w:szCs w:val="28"/>
        </w:rPr>
        <w:t xml:space="preserve"> set of price observations collected from various sources.</w:t>
      </w:r>
      <w:r w:rsidR="007118D1" w:rsidRPr="007118D1">
        <w:rPr>
          <w:sz w:val="28"/>
          <w:szCs w:val="28"/>
        </w:rPr>
        <w:br/>
        <w:t>Each record contains product, region, price value, timestamp, and metadata.</w:t>
      </w:r>
    </w:p>
    <w:p w:rsidR="007118D1" w:rsidRPr="007118D1" w:rsidRDefault="007118D1" w:rsidP="007118D1">
      <w:pPr>
        <w:pStyle w:val="a4"/>
        <w:spacing w:line="360" w:lineRule="auto"/>
        <w:ind w:firstLine="709"/>
        <w:jc w:val="both"/>
        <w:rPr>
          <w:sz w:val="28"/>
          <w:szCs w:val="28"/>
        </w:rPr>
      </w:pPr>
      <w:r w:rsidRPr="007118D1">
        <w:rPr>
          <w:sz w:val="28"/>
          <w:szCs w:val="28"/>
        </w:rPr>
        <w:t>The goal is to design a system that produces:</w:t>
      </w:r>
    </w:p>
    <w:p w:rsidR="007118D1" w:rsidRPr="007118D1" w:rsidRDefault="007118D1" w:rsidP="007118D1">
      <w:pPr>
        <w:pStyle w:val="a4"/>
        <w:numPr>
          <w:ilvl w:val="0"/>
          <w:numId w:val="43"/>
        </w:numPr>
        <w:spacing w:line="360" w:lineRule="auto"/>
        <w:ind w:firstLine="709"/>
        <w:jc w:val="both"/>
        <w:rPr>
          <w:sz w:val="28"/>
          <w:szCs w:val="28"/>
        </w:rPr>
      </w:pPr>
      <w:r w:rsidRPr="007118D1">
        <w:rPr>
          <w:sz w:val="28"/>
          <w:szCs w:val="28"/>
        </w:rPr>
        <w:t>standardized historical datasets,</w:t>
      </w:r>
    </w:p>
    <w:p w:rsidR="007118D1" w:rsidRPr="007118D1" w:rsidRDefault="007118D1" w:rsidP="007118D1">
      <w:pPr>
        <w:pStyle w:val="a4"/>
        <w:numPr>
          <w:ilvl w:val="0"/>
          <w:numId w:val="43"/>
        </w:numPr>
        <w:spacing w:line="360" w:lineRule="auto"/>
        <w:ind w:firstLine="709"/>
        <w:jc w:val="both"/>
        <w:rPr>
          <w:sz w:val="28"/>
          <w:szCs w:val="28"/>
        </w:rPr>
      </w:pPr>
      <w:r w:rsidRPr="007118D1">
        <w:rPr>
          <w:sz w:val="28"/>
          <w:szCs w:val="28"/>
        </w:rPr>
        <w:t>analytical models describing price dynamics,</w:t>
      </w:r>
    </w:p>
    <w:p w:rsidR="007118D1" w:rsidRPr="007118D1" w:rsidRDefault="007118D1" w:rsidP="007118D1">
      <w:pPr>
        <w:pStyle w:val="a4"/>
        <w:numPr>
          <w:ilvl w:val="0"/>
          <w:numId w:val="43"/>
        </w:numPr>
        <w:spacing w:line="360" w:lineRule="auto"/>
        <w:ind w:firstLine="709"/>
        <w:jc w:val="both"/>
        <w:rPr>
          <w:sz w:val="28"/>
          <w:szCs w:val="28"/>
        </w:rPr>
      </w:pPr>
      <w:r w:rsidRPr="007118D1">
        <w:rPr>
          <w:sz w:val="28"/>
          <w:szCs w:val="28"/>
        </w:rPr>
        <w:t>forecasts for future prices.</w:t>
      </w:r>
    </w:p>
    <w:p w:rsidR="007118D1" w:rsidRPr="007118D1" w:rsidRDefault="007118D1" w:rsidP="007118D1">
      <w:pPr>
        <w:pStyle w:val="a4"/>
        <w:spacing w:line="360" w:lineRule="auto"/>
        <w:ind w:firstLine="709"/>
        <w:jc w:val="both"/>
        <w:rPr>
          <w:sz w:val="28"/>
          <w:szCs w:val="28"/>
        </w:rPr>
      </w:pPr>
      <w:r w:rsidRPr="007118D1">
        <w:rPr>
          <w:sz w:val="28"/>
          <w:szCs w:val="28"/>
        </w:rPr>
        <w:t>Formally, the forecasting problem is defined as finding a function:</w:t>
      </w:r>
    </w:p>
    <w:p w:rsidR="007118D1" w:rsidRPr="007118D1" w:rsidRDefault="00BE6001" w:rsidP="007118D1">
      <w:pPr>
        <w:spacing w:line="360" w:lineRule="auto"/>
        <w:ind w:firstLine="709"/>
        <w:jc w:val="both"/>
        <w:rPr>
          <w:sz w:val="28"/>
          <w:szCs w:val="28"/>
        </w:rPr>
      </w:pPr>
      <m:oMathPara>
        <m:oMath>
          <m:r>
            <w:rPr>
              <w:rStyle w:val="katex-mathml"/>
              <w:rFonts w:ascii="Cambria Math" w:hAnsi="Cambria Math"/>
              <w:sz w:val="28"/>
              <w:szCs w:val="28"/>
            </w:rPr>
            <m:t>P^t+k=F(Dhistory,Xfactors)\hat{P}_{t+k} = F(D_{\text{history}}, X_{\text{factors}})</m:t>
          </m:r>
          <m:r>
            <w:rPr>
              <w:rStyle w:val="mord"/>
              <w:rFonts w:ascii="Cambria Math" w:hAnsi="Cambria Math"/>
              <w:sz w:val="28"/>
              <w:szCs w:val="28"/>
            </w:rPr>
            <m:t>P^t</m:t>
          </m:r>
          <m:r>
            <w:rPr>
              <w:rStyle w:val="mbin"/>
              <w:rFonts w:ascii="Cambria Math" w:hAnsi="Cambria Math"/>
              <w:sz w:val="28"/>
              <w:szCs w:val="28"/>
            </w:rPr>
            <m:t>+</m:t>
          </m:r>
          <m:r>
            <w:rPr>
              <w:rStyle w:val="mord"/>
              <w:rFonts w:ascii="Cambria Math" w:hAnsi="Cambria Math"/>
              <w:sz w:val="28"/>
              <w:szCs w:val="28"/>
            </w:rPr>
            <m:t>k</m:t>
          </m:r>
          <m:r>
            <w:rPr>
              <w:rStyle w:val="vlist-s"/>
              <w:rFonts w:ascii="Cambria Math" w:hAnsi="Cambria Math"/>
              <w:sz w:val="28"/>
              <w:szCs w:val="28"/>
            </w:rPr>
            <m:t>​</m:t>
          </m:r>
          <m:r>
            <w:rPr>
              <w:rStyle w:val="mrel"/>
              <w:rFonts w:ascii="Cambria Math" w:hAnsi="Cambria Math"/>
              <w:sz w:val="28"/>
              <w:szCs w:val="28"/>
            </w:rPr>
            <m:t>=</m:t>
          </m:r>
          <m:r>
            <w:rPr>
              <w:rStyle w:val="mord"/>
              <w:rFonts w:ascii="Cambria Math" w:hAnsi="Cambria Math"/>
              <w:sz w:val="28"/>
              <w:szCs w:val="28"/>
            </w:rPr>
            <m:t>F</m:t>
          </m:r>
          <m:r>
            <w:rPr>
              <w:rStyle w:val="mopen"/>
              <w:rFonts w:ascii="Cambria Math" w:hAnsi="Cambria Math"/>
              <w:sz w:val="28"/>
              <w:szCs w:val="28"/>
            </w:rPr>
            <m:t>(</m:t>
          </m:r>
          <m:r>
            <w:rPr>
              <w:rStyle w:val="mord"/>
              <w:rFonts w:ascii="Cambria Math" w:hAnsi="Cambria Math"/>
              <w:sz w:val="28"/>
              <w:szCs w:val="28"/>
            </w:rPr>
            <m:t>Dhistory</m:t>
          </m:r>
          <m:r>
            <w:rPr>
              <w:rStyle w:val="vlist-s"/>
              <w:rFonts w:ascii="Cambria Math" w:hAnsi="Cambria Math"/>
              <w:sz w:val="28"/>
              <w:szCs w:val="28"/>
            </w:rPr>
            <m:t>​</m:t>
          </m:r>
          <m:r>
            <w:rPr>
              <w:rStyle w:val="mpunct"/>
              <w:rFonts w:ascii="Cambria Math" w:hAnsi="Cambria Math"/>
              <w:sz w:val="28"/>
              <w:szCs w:val="28"/>
            </w:rPr>
            <m:t>,</m:t>
          </m:r>
          <m:r>
            <w:rPr>
              <w:rStyle w:val="mord"/>
              <w:rFonts w:ascii="Cambria Math" w:hAnsi="Cambria Math"/>
              <w:sz w:val="28"/>
              <w:szCs w:val="28"/>
            </w:rPr>
            <m:t>Xfactors</m:t>
          </m:r>
          <m:r>
            <w:rPr>
              <w:rStyle w:val="vlist-s"/>
              <w:rFonts w:ascii="Cambria Math" w:hAnsi="Cambria Math"/>
              <w:sz w:val="28"/>
              <w:szCs w:val="28"/>
            </w:rPr>
            <m:t>​</m:t>
          </m:r>
          <m:r>
            <w:rPr>
              <w:rStyle w:val="mclose"/>
              <w:rFonts w:ascii="Cambria Math" w:hAnsi="Cambria Math"/>
              <w:sz w:val="28"/>
              <w:szCs w:val="28"/>
            </w:rPr>
            <m:t>)</m:t>
          </m:r>
          <m:r>
            <w:rPr>
              <w:rFonts w:ascii="Cambria Math" w:hAnsi="Cambria Math"/>
              <w:sz w:val="28"/>
              <w:szCs w:val="28"/>
            </w:rPr>
            <m:t xml:space="preserve"> </m:t>
          </m:r>
        </m:oMath>
      </m:oMathPara>
    </w:p>
    <w:p w:rsidR="007118D1" w:rsidRPr="007118D1" w:rsidRDefault="007118D1" w:rsidP="007118D1">
      <w:pPr>
        <w:pStyle w:val="a4"/>
        <w:spacing w:line="360" w:lineRule="auto"/>
        <w:ind w:firstLine="709"/>
        <w:jc w:val="both"/>
        <w:rPr>
          <w:sz w:val="28"/>
          <w:szCs w:val="28"/>
        </w:rPr>
      </w:pPr>
      <w:r w:rsidRPr="007118D1">
        <w:rPr>
          <w:sz w:val="28"/>
          <w:szCs w:val="28"/>
        </w:rPr>
        <w:t>where:</w:t>
      </w:r>
    </w:p>
    <w:p w:rsidR="007118D1" w:rsidRPr="007118D1" w:rsidRDefault="00BE6001" w:rsidP="007118D1">
      <w:pPr>
        <w:pStyle w:val="a4"/>
        <w:numPr>
          <w:ilvl w:val="0"/>
          <w:numId w:val="44"/>
        </w:numPr>
        <w:spacing w:line="360" w:lineRule="auto"/>
        <w:ind w:firstLine="709"/>
        <w:jc w:val="both"/>
        <w:rPr>
          <w:sz w:val="28"/>
          <w:szCs w:val="28"/>
        </w:rPr>
      </w:pPr>
      <m:oMath>
        <m:r>
          <w:rPr>
            <w:rStyle w:val="katex-mathml"/>
            <w:rFonts w:ascii="Cambria Math" w:hAnsi="Cambria Math"/>
            <w:sz w:val="28"/>
            <w:szCs w:val="28"/>
          </w:rPr>
          <w:lastRenderedPageBreak/>
          <m:t>DhistoryD_{\text{history}}</m:t>
        </m:r>
        <m:r>
          <w:rPr>
            <w:rStyle w:val="mord"/>
            <w:rFonts w:ascii="Cambria Math" w:hAnsi="Cambria Math"/>
            <w:sz w:val="28"/>
            <w:szCs w:val="28"/>
          </w:rPr>
          <m:t>Dhistory</m:t>
        </m:r>
      </m:oMath>
      <w:r w:rsidR="007118D1" w:rsidRPr="007118D1">
        <w:rPr>
          <w:rStyle w:val="vlist-s"/>
          <w:sz w:val="28"/>
          <w:szCs w:val="28"/>
        </w:rPr>
        <w:t>​</w:t>
      </w:r>
      <w:r w:rsidR="007118D1" w:rsidRPr="007118D1">
        <w:rPr>
          <w:sz w:val="28"/>
          <w:szCs w:val="28"/>
        </w:rPr>
        <w:t xml:space="preserve"> — historical price sequence,</w:t>
      </w:r>
    </w:p>
    <w:p w:rsidR="007118D1" w:rsidRPr="007118D1" w:rsidRDefault="00BE6001" w:rsidP="007118D1">
      <w:pPr>
        <w:pStyle w:val="a4"/>
        <w:numPr>
          <w:ilvl w:val="0"/>
          <w:numId w:val="44"/>
        </w:numPr>
        <w:spacing w:line="360" w:lineRule="auto"/>
        <w:ind w:firstLine="709"/>
        <w:jc w:val="both"/>
        <w:rPr>
          <w:sz w:val="28"/>
          <w:szCs w:val="28"/>
        </w:rPr>
      </w:pPr>
      <m:oMath>
        <m:r>
          <w:rPr>
            <w:rStyle w:val="katex-mathml"/>
            <w:rFonts w:ascii="Cambria Math" w:hAnsi="Cambria Math"/>
            <w:sz w:val="28"/>
            <w:szCs w:val="28"/>
          </w:rPr>
          <m:t>XfactorsX_{\text{factors}}</m:t>
        </m:r>
        <m:r>
          <w:rPr>
            <w:rStyle w:val="mord"/>
            <w:rFonts w:ascii="Cambria Math" w:hAnsi="Cambria Math"/>
            <w:sz w:val="28"/>
            <w:szCs w:val="28"/>
          </w:rPr>
          <m:t>Xfactors</m:t>
        </m:r>
        <m:r>
          <w:rPr>
            <w:rStyle w:val="vlist-s"/>
            <w:rFonts w:ascii="Cambria Math" w:hAnsi="Cambria Math"/>
            <w:sz w:val="28"/>
            <w:szCs w:val="28"/>
          </w:rPr>
          <m:t>​</m:t>
        </m:r>
      </m:oMath>
      <w:r w:rsidR="007118D1" w:rsidRPr="007118D1">
        <w:rPr>
          <w:sz w:val="28"/>
          <w:szCs w:val="28"/>
        </w:rPr>
        <w:t xml:space="preserve"> — external variables (seasonality, region, product category),</w:t>
      </w:r>
    </w:p>
    <w:p w:rsidR="007118D1" w:rsidRPr="007118D1" w:rsidRDefault="00BE6001" w:rsidP="007118D1">
      <w:pPr>
        <w:pStyle w:val="a4"/>
        <w:numPr>
          <w:ilvl w:val="0"/>
          <w:numId w:val="44"/>
        </w:numPr>
        <w:spacing w:line="360" w:lineRule="auto"/>
        <w:ind w:firstLine="709"/>
        <w:jc w:val="both"/>
        <w:rPr>
          <w:sz w:val="28"/>
          <w:szCs w:val="28"/>
        </w:rPr>
      </w:pPr>
      <m:oMath>
        <m:r>
          <w:rPr>
            <w:rStyle w:val="katex-mathml"/>
            <w:rFonts w:ascii="Cambria Math" w:hAnsi="Cambria Math"/>
            <w:sz w:val="28"/>
            <w:szCs w:val="28"/>
          </w:rPr>
          <m:t>P^t+k\hat{P}_{t+k}</m:t>
        </m:r>
        <m:r>
          <w:rPr>
            <w:rStyle w:val="mord"/>
            <w:rFonts w:ascii="Cambria Math" w:hAnsi="Cambria Math"/>
            <w:sz w:val="28"/>
            <w:szCs w:val="28"/>
          </w:rPr>
          <m:t>P^t</m:t>
        </m:r>
        <m:r>
          <w:rPr>
            <w:rStyle w:val="mbin"/>
            <w:rFonts w:ascii="Cambria Math" w:hAnsi="Cambria Math"/>
            <w:sz w:val="28"/>
            <w:szCs w:val="28"/>
          </w:rPr>
          <m:t>+</m:t>
        </m:r>
        <m:r>
          <w:rPr>
            <w:rStyle w:val="mord"/>
            <w:rFonts w:ascii="Cambria Math" w:hAnsi="Cambria Math"/>
            <w:sz w:val="28"/>
            <w:szCs w:val="28"/>
          </w:rPr>
          <m:t>k</m:t>
        </m:r>
      </m:oMath>
      <w:r w:rsidR="007118D1" w:rsidRPr="007118D1">
        <w:rPr>
          <w:rStyle w:val="vlist-s"/>
          <w:sz w:val="28"/>
          <w:szCs w:val="28"/>
        </w:rPr>
        <w:t>​</w:t>
      </w:r>
      <w:r w:rsidR="007118D1" w:rsidRPr="007118D1">
        <w:rPr>
          <w:sz w:val="28"/>
          <w:szCs w:val="28"/>
        </w:rPr>
        <w:t xml:space="preserve"> — predicted price for future time </w:t>
      </w:r>
      <m:oMath>
        <m:r>
          <w:rPr>
            <w:rStyle w:val="katex-mathml"/>
            <w:rFonts w:ascii="Cambria Math" w:hAnsi="Cambria Math"/>
            <w:sz w:val="28"/>
            <w:szCs w:val="28"/>
          </w:rPr>
          <m:t>t+kt+k</m:t>
        </m:r>
        <m:r>
          <w:rPr>
            <w:rStyle w:val="mord"/>
            <w:rFonts w:ascii="Cambria Math" w:hAnsi="Cambria Math"/>
            <w:sz w:val="28"/>
            <w:szCs w:val="28"/>
          </w:rPr>
          <m:t>t</m:t>
        </m:r>
        <m:r>
          <w:rPr>
            <w:rStyle w:val="mbin"/>
            <w:rFonts w:ascii="Cambria Math" w:hAnsi="Cambria Math"/>
            <w:sz w:val="28"/>
            <w:szCs w:val="28"/>
          </w:rPr>
          <m:t>+</m:t>
        </m:r>
        <m:r>
          <w:rPr>
            <w:rStyle w:val="mord"/>
            <w:rFonts w:ascii="Cambria Math" w:hAnsi="Cambria Math"/>
            <w:sz w:val="28"/>
            <w:szCs w:val="28"/>
          </w:rPr>
          <m:t>k</m:t>
        </m:r>
        <m:r>
          <w:rPr>
            <w:rFonts w:ascii="Cambria Math" w:hAnsi="Cambria Math"/>
            <w:sz w:val="28"/>
            <w:szCs w:val="28"/>
          </w:rPr>
          <m:t>.</m:t>
        </m:r>
      </m:oMath>
    </w:p>
    <w:p w:rsidR="007118D1" w:rsidRPr="003D4810" w:rsidRDefault="007118D1" w:rsidP="003D4810">
      <w:pPr>
        <w:pStyle w:val="a4"/>
        <w:spacing w:line="360" w:lineRule="auto"/>
        <w:ind w:firstLine="709"/>
        <w:jc w:val="both"/>
        <w:rPr>
          <w:sz w:val="28"/>
          <w:szCs w:val="28"/>
        </w:rPr>
      </w:pPr>
      <w:r w:rsidRPr="007118D1">
        <w:rPr>
          <w:sz w:val="28"/>
          <w:szCs w:val="28"/>
        </w:rPr>
        <w:t>The system aims to minimize prediction error usin</w:t>
      </w:r>
      <w:r w:rsidR="003D4810">
        <w:rPr>
          <w:sz w:val="28"/>
          <w:szCs w:val="28"/>
        </w:rPr>
        <w:t>g metrics such as MAE and RMSE.</w:t>
      </w:r>
    </w:p>
    <w:p w:rsidR="007118D1" w:rsidRPr="007118D1" w:rsidRDefault="007118D1" w:rsidP="00B255DB">
      <w:pPr>
        <w:pStyle w:val="a3"/>
      </w:pPr>
      <w:r w:rsidRPr="007118D1">
        <w:rPr>
          <w:rStyle w:val="a5"/>
          <w:b/>
          <w:bCs w:val="0"/>
        </w:rPr>
        <w:t>Functional Requirements</w:t>
      </w:r>
    </w:p>
    <w:p w:rsidR="007118D1" w:rsidRPr="007118D1" w:rsidRDefault="007118D1" w:rsidP="007118D1">
      <w:pPr>
        <w:pStyle w:val="a4"/>
        <w:numPr>
          <w:ilvl w:val="0"/>
          <w:numId w:val="45"/>
        </w:numPr>
        <w:spacing w:line="360" w:lineRule="auto"/>
        <w:ind w:firstLine="709"/>
        <w:jc w:val="both"/>
        <w:rPr>
          <w:sz w:val="28"/>
          <w:szCs w:val="28"/>
        </w:rPr>
      </w:pPr>
      <w:r w:rsidRPr="007118D1">
        <w:rPr>
          <w:rStyle w:val="a5"/>
          <w:rFonts w:eastAsia="Arial"/>
          <w:sz w:val="28"/>
          <w:szCs w:val="28"/>
        </w:rPr>
        <w:t>Data Collection</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Import data from CSV files, APIs, and Kafka streams.</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Validate and log all incoming records.</w:t>
      </w:r>
    </w:p>
    <w:p w:rsidR="007118D1" w:rsidRPr="007118D1" w:rsidRDefault="007118D1" w:rsidP="007118D1">
      <w:pPr>
        <w:pStyle w:val="a4"/>
        <w:numPr>
          <w:ilvl w:val="0"/>
          <w:numId w:val="45"/>
        </w:numPr>
        <w:spacing w:line="360" w:lineRule="auto"/>
        <w:ind w:firstLine="709"/>
        <w:jc w:val="both"/>
        <w:rPr>
          <w:sz w:val="28"/>
          <w:szCs w:val="28"/>
        </w:rPr>
      </w:pPr>
      <w:r w:rsidRPr="007118D1">
        <w:rPr>
          <w:rStyle w:val="a5"/>
          <w:rFonts w:eastAsia="Arial"/>
          <w:sz w:val="28"/>
          <w:szCs w:val="28"/>
        </w:rPr>
        <w:t>Data Processing (ETL)</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Clean, normalize, and transform raw data.</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Detect duplicates, missing values, and outliers.</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Convert timestamps and units into standardized formats.</w:t>
      </w:r>
    </w:p>
    <w:p w:rsidR="007118D1" w:rsidRPr="007118D1" w:rsidRDefault="007118D1" w:rsidP="007118D1">
      <w:pPr>
        <w:pStyle w:val="a4"/>
        <w:numPr>
          <w:ilvl w:val="0"/>
          <w:numId w:val="45"/>
        </w:numPr>
        <w:spacing w:line="360" w:lineRule="auto"/>
        <w:ind w:firstLine="709"/>
        <w:jc w:val="both"/>
        <w:rPr>
          <w:sz w:val="28"/>
          <w:szCs w:val="28"/>
        </w:rPr>
      </w:pPr>
      <w:r w:rsidRPr="007118D1">
        <w:rPr>
          <w:rStyle w:val="a5"/>
          <w:rFonts w:eastAsia="Arial"/>
          <w:sz w:val="28"/>
          <w:szCs w:val="28"/>
        </w:rPr>
        <w:t>Data Storage</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Store raw and processed data in PostgreSQL/Greenplum.</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Implement partitioning by date for high performance.</w:t>
      </w:r>
    </w:p>
    <w:p w:rsidR="007118D1" w:rsidRPr="007118D1" w:rsidRDefault="007118D1" w:rsidP="007118D1">
      <w:pPr>
        <w:pStyle w:val="a4"/>
        <w:numPr>
          <w:ilvl w:val="0"/>
          <w:numId w:val="45"/>
        </w:numPr>
        <w:spacing w:line="360" w:lineRule="auto"/>
        <w:ind w:firstLine="709"/>
        <w:jc w:val="both"/>
        <w:rPr>
          <w:sz w:val="28"/>
          <w:szCs w:val="28"/>
        </w:rPr>
      </w:pPr>
      <w:r w:rsidRPr="007118D1">
        <w:rPr>
          <w:rStyle w:val="a5"/>
          <w:rFonts w:eastAsia="Arial"/>
          <w:sz w:val="28"/>
          <w:szCs w:val="28"/>
        </w:rPr>
        <w:t>Machine Learning</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Train forecasting models using Spark ML.</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Predict future agricultural prices with a defined horizon.</w:t>
      </w:r>
    </w:p>
    <w:p w:rsidR="007118D1" w:rsidRPr="007118D1" w:rsidRDefault="007118D1" w:rsidP="007118D1">
      <w:pPr>
        <w:pStyle w:val="a4"/>
        <w:numPr>
          <w:ilvl w:val="0"/>
          <w:numId w:val="45"/>
        </w:numPr>
        <w:spacing w:line="360" w:lineRule="auto"/>
        <w:ind w:firstLine="709"/>
        <w:jc w:val="both"/>
        <w:rPr>
          <w:sz w:val="28"/>
          <w:szCs w:val="28"/>
        </w:rPr>
      </w:pPr>
      <w:r w:rsidRPr="007118D1">
        <w:rPr>
          <w:rStyle w:val="a5"/>
          <w:rFonts w:eastAsia="Arial"/>
          <w:sz w:val="28"/>
          <w:szCs w:val="28"/>
        </w:rPr>
        <w:t>Visualization</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Provide dashboards for price trends, comparisons, and forecasts.</w:t>
      </w:r>
    </w:p>
    <w:p w:rsidR="007118D1" w:rsidRPr="007118D1" w:rsidRDefault="007118D1" w:rsidP="007118D1">
      <w:pPr>
        <w:pStyle w:val="a4"/>
        <w:numPr>
          <w:ilvl w:val="1"/>
          <w:numId w:val="45"/>
        </w:numPr>
        <w:spacing w:line="360" w:lineRule="auto"/>
        <w:ind w:firstLine="709"/>
        <w:jc w:val="both"/>
        <w:rPr>
          <w:sz w:val="28"/>
          <w:szCs w:val="28"/>
        </w:rPr>
      </w:pPr>
      <w:r w:rsidRPr="007118D1">
        <w:rPr>
          <w:sz w:val="28"/>
          <w:szCs w:val="28"/>
        </w:rPr>
        <w:t>Allow filtering by product, region, and period.</w:t>
      </w:r>
    </w:p>
    <w:p w:rsidR="007118D1" w:rsidRPr="007118D1" w:rsidRDefault="007118D1" w:rsidP="00B255DB">
      <w:pPr>
        <w:pStyle w:val="a3"/>
      </w:pPr>
      <w:r w:rsidRPr="007118D1">
        <w:rPr>
          <w:rStyle w:val="a5"/>
          <w:b/>
          <w:bCs w:val="0"/>
        </w:rPr>
        <w:lastRenderedPageBreak/>
        <w:t>Non-Functional Requirements</w:t>
      </w:r>
    </w:p>
    <w:p w:rsidR="007118D1" w:rsidRPr="007118D1" w:rsidRDefault="007118D1" w:rsidP="007118D1">
      <w:pPr>
        <w:pStyle w:val="a4"/>
        <w:numPr>
          <w:ilvl w:val="0"/>
          <w:numId w:val="46"/>
        </w:numPr>
        <w:spacing w:line="360" w:lineRule="auto"/>
        <w:ind w:firstLine="709"/>
        <w:jc w:val="both"/>
        <w:rPr>
          <w:sz w:val="28"/>
          <w:szCs w:val="28"/>
        </w:rPr>
      </w:pPr>
      <w:r w:rsidRPr="007118D1">
        <w:rPr>
          <w:rStyle w:val="a5"/>
          <w:rFonts w:eastAsia="Arial"/>
          <w:sz w:val="28"/>
          <w:szCs w:val="28"/>
        </w:rPr>
        <w:t>Scalability:</w:t>
      </w:r>
      <w:r w:rsidRPr="007118D1">
        <w:rPr>
          <w:sz w:val="28"/>
          <w:szCs w:val="28"/>
        </w:rPr>
        <w:t xml:space="preserve"> the system must support growing data volumes.</w:t>
      </w:r>
    </w:p>
    <w:p w:rsidR="007118D1" w:rsidRPr="007118D1" w:rsidRDefault="007118D1" w:rsidP="007118D1">
      <w:pPr>
        <w:pStyle w:val="a4"/>
        <w:numPr>
          <w:ilvl w:val="0"/>
          <w:numId w:val="46"/>
        </w:numPr>
        <w:spacing w:line="360" w:lineRule="auto"/>
        <w:ind w:firstLine="709"/>
        <w:jc w:val="both"/>
        <w:rPr>
          <w:sz w:val="28"/>
          <w:szCs w:val="28"/>
        </w:rPr>
      </w:pPr>
      <w:r w:rsidRPr="007118D1">
        <w:rPr>
          <w:rStyle w:val="a5"/>
          <w:rFonts w:eastAsia="Arial"/>
          <w:sz w:val="28"/>
          <w:szCs w:val="28"/>
        </w:rPr>
        <w:t>Fault tolerance:</w:t>
      </w:r>
      <w:r w:rsidRPr="007118D1">
        <w:rPr>
          <w:sz w:val="28"/>
          <w:szCs w:val="28"/>
        </w:rPr>
        <w:t xml:space="preserve"> Kafka and database replication ensure reliability.</w:t>
      </w:r>
    </w:p>
    <w:p w:rsidR="007118D1" w:rsidRPr="007118D1" w:rsidRDefault="007118D1" w:rsidP="007118D1">
      <w:pPr>
        <w:pStyle w:val="a4"/>
        <w:numPr>
          <w:ilvl w:val="0"/>
          <w:numId w:val="46"/>
        </w:numPr>
        <w:spacing w:line="360" w:lineRule="auto"/>
        <w:ind w:firstLine="709"/>
        <w:jc w:val="both"/>
        <w:rPr>
          <w:sz w:val="28"/>
          <w:szCs w:val="28"/>
        </w:rPr>
      </w:pPr>
      <w:r w:rsidRPr="007118D1">
        <w:rPr>
          <w:rStyle w:val="a5"/>
          <w:rFonts w:eastAsia="Arial"/>
          <w:sz w:val="28"/>
          <w:szCs w:val="28"/>
        </w:rPr>
        <w:t>Performance:</w:t>
      </w:r>
      <w:r w:rsidRPr="007118D1">
        <w:rPr>
          <w:sz w:val="28"/>
          <w:szCs w:val="28"/>
        </w:rPr>
        <w:t xml:space="preserve"> analytical queries must return results within seconds.</w:t>
      </w:r>
    </w:p>
    <w:p w:rsidR="007118D1" w:rsidRPr="007118D1" w:rsidRDefault="007118D1" w:rsidP="007118D1">
      <w:pPr>
        <w:pStyle w:val="a4"/>
        <w:numPr>
          <w:ilvl w:val="0"/>
          <w:numId w:val="46"/>
        </w:numPr>
        <w:spacing w:line="360" w:lineRule="auto"/>
        <w:ind w:firstLine="709"/>
        <w:jc w:val="both"/>
        <w:rPr>
          <w:sz w:val="28"/>
          <w:szCs w:val="28"/>
        </w:rPr>
      </w:pPr>
      <w:r w:rsidRPr="007118D1">
        <w:rPr>
          <w:rStyle w:val="a5"/>
          <w:rFonts w:eastAsia="Arial"/>
          <w:sz w:val="28"/>
          <w:szCs w:val="28"/>
        </w:rPr>
        <w:t>Security:</w:t>
      </w:r>
      <w:r w:rsidRPr="007118D1">
        <w:rPr>
          <w:sz w:val="28"/>
          <w:szCs w:val="28"/>
        </w:rPr>
        <w:t xml:space="preserve"> controlled access for administrators and analysts.</w:t>
      </w:r>
    </w:p>
    <w:p w:rsidR="007118D1" w:rsidRDefault="007118D1" w:rsidP="007118D1">
      <w:pPr>
        <w:pStyle w:val="a4"/>
        <w:numPr>
          <w:ilvl w:val="0"/>
          <w:numId w:val="46"/>
        </w:numPr>
        <w:spacing w:line="360" w:lineRule="auto"/>
        <w:ind w:firstLine="709"/>
        <w:jc w:val="both"/>
        <w:rPr>
          <w:sz w:val="28"/>
          <w:szCs w:val="28"/>
        </w:rPr>
      </w:pPr>
      <w:r w:rsidRPr="007118D1">
        <w:rPr>
          <w:rStyle w:val="a5"/>
          <w:rFonts w:eastAsia="Arial"/>
          <w:sz w:val="28"/>
          <w:szCs w:val="28"/>
        </w:rPr>
        <w:t>Maintainability:</w:t>
      </w:r>
      <w:r w:rsidRPr="007118D1">
        <w:rPr>
          <w:sz w:val="28"/>
          <w:szCs w:val="28"/>
        </w:rPr>
        <w:t xml:space="preserve"> modular architecture allows independent updates.</w:t>
      </w:r>
    </w:p>
    <w:p w:rsidR="007118D1" w:rsidRPr="00B255DB" w:rsidRDefault="00B255DB" w:rsidP="00B255DB">
      <w:pPr>
        <w:pStyle w:val="a4"/>
        <w:spacing w:line="360" w:lineRule="auto"/>
        <w:ind w:firstLine="709"/>
        <w:jc w:val="both"/>
        <w:rPr>
          <w:sz w:val="28"/>
          <w:szCs w:val="28"/>
        </w:rPr>
      </w:pPr>
      <w:r w:rsidRPr="00B255DB">
        <w:rPr>
          <w:sz w:val="28"/>
          <w:szCs w:val="28"/>
        </w:rPr>
        <w:t>The described functional and non-functional requirements ensure that the platform operates efficiently under real-world agricultural market conditions, where data may be incomplete, inconsistent, or rapidly changing. The system must not only generate accurate forecasts but also maintain data integrity, support operational continuity, and provide intuitive analytical tools for different categories of users. By adhering to this technical specification, the platform will become a unified digital hub for agricultural price analytics in Kyrgyzstan, enabling evidence-based planning, improved market transparency, and a more stable agricultural economy. These requirements form the conceptual basis for the architectural solutions discussed in Chapter 2.</w:t>
      </w:r>
    </w:p>
    <w:p w:rsidR="007118D1" w:rsidRDefault="007118D1" w:rsidP="007118D1">
      <w:pPr>
        <w:pStyle w:val="a4"/>
        <w:spacing w:line="360" w:lineRule="auto"/>
        <w:jc w:val="both"/>
        <w:rPr>
          <w:sz w:val="28"/>
          <w:szCs w:val="28"/>
        </w:rPr>
      </w:pPr>
    </w:p>
    <w:p w:rsidR="007118D1" w:rsidRDefault="007118D1" w:rsidP="007118D1">
      <w:pPr>
        <w:pStyle w:val="a4"/>
        <w:spacing w:line="360" w:lineRule="auto"/>
        <w:jc w:val="both"/>
        <w:rPr>
          <w:sz w:val="28"/>
          <w:szCs w:val="28"/>
        </w:rPr>
      </w:pPr>
    </w:p>
    <w:p w:rsidR="007118D1" w:rsidRDefault="007118D1" w:rsidP="007118D1">
      <w:pPr>
        <w:pStyle w:val="a4"/>
        <w:spacing w:line="360" w:lineRule="auto"/>
        <w:jc w:val="both"/>
        <w:rPr>
          <w:sz w:val="28"/>
          <w:szCs w:val="28"/>
        </w:rPr>
      </w:pPr>
    </w:p>
    <w:p w:rsidR="007118D1" w:rsidRDefault="007118D1" w:rsidP="007118D1">
      <w:pPr>
        <w:pStyle w:val="a4"/>
        <w:spacing w:line="360" w:lineRule="auto"/>
        <w:jc w:val="both"/>
        <w:rPr>
          <w:sz w:val="28"/>
          <w:szCs w:val="28"/>
        </w:rPr>
      </w:pPr>
    </w:p>
    <w:p w:rsidR="007118D1" w:rsidRDefault="007118D1" w:rsidP="007118D1">
      <w:pPr>
        <w:pStyle w:val="a4"/>
        <w:spacing w:line="360" w:lineRule="auto"/>
        <w:jc w:val="both"/>
        <w:rPr>
          <w:sz w:val="28"/>
          <w:szCs w:val="28"/>
        </w:rPr>
      </w:pPr>
    </w:p>
    <w:p w:rsidR="007118D1" w:rsidRPr="007118D1" w:rsidRDefault="007118D1" w:rsidP="007118D1"/>
    <w:p w:rsidR="007118D1" w:rsidRPr="007118D1" w:rsidRDefault="007118D1" w:rsidP="003D4810">
      <w:pPr>
        <w:pStyle w:val="1"/>
      </w:pPr>
      <w:bookmarkStart w:id="6" w:name="_Toc216406750"/>
      <w:r w:rsidRPr="007118D1">
        <w:lastRenderedPageBreak/>
        <w:t>Chapter 2. System Design</w:t>
      </w:r>
      <w:bookmarkEnd w:id="6"/>
    </w:p>
    <w:p w:rsidR="007118D1" w:rsidRPr="007118D1" w:rsidRDefault="007118D1" w:rsidP="007118D1">
      <w:pPr>
        <w:pStyle w:val="2"/>
      </w:pPr>
      <w:bookmarkStart w:id="7" w:name="_Toc216406751"/>
      <w:r w:rsidRPr="007118D1">
        <w:rPr>
          <w:rStyle w:val="a5"/>
          <w:b/>
          <w:bCs w:val="0"/>
          <w:szCs w:val="28"/>
          <w:lang w:val="en-US"/>
        </w:rPr>
        <w:t>2.1 System Architecture Overview</w:t>
      </w:r>
      <w:bookmarkEnd w:id="7"/>
    </w:p>
    <w:p w:rsidR="007118D1" w:rsidRDefault="007118D1" w:rsidP="007118D1">
      <w:pPr>
        <w:pStyle w:val="a4"/>
        <w:spacing w:line="360" w:lineRule="auto"/>
        <w:ind w:firstLine="709"/>
        <w:jc w:val="both"/>
        <w:rPr>
          <w:sz w:val="28"/>
          <w:szCs w:val="28"/>
        </w:rPr>
      </w:pPr>
      <w:r w:rsidRPr="007118D1">
        <w:rPr>
          <w:sz w:val="28"/>
          <w:szCs w:val="28"/>
        </w:rPr>
        <w:t>The AgroMarket Analytics platform is designed as a modular and scalable system that integrates data ingestion, distributed storage, ETL processing, machine learning, and analytical visualization. The architecture supports both batch and streaming pipelines, allowing the platform to process agricultural price data in real time while maintaining high reliability and fault tolerance.</w:t>
      </w:r>
    </w:p>
    <w:p w:rsidR="00BE6001" w:rsidRDefault="00BE6001" w:rsidP="00BE6001">
      <w:pPr>
        <w:pStyle w:val="a4"/>
        <w:spacing w:line="360" w:lineRule="auto"/>
        <w:ind w:firstLine="709"/>
        <w:jc w:val="center"/>
        <w:rPr>
          <w:sz w:val="28"/>
          <w:szCs w:val="28"/>
        </w:rPr>
      </w:pPr>
      <w:r>
        <w:rPr>
          <w:noProof/>
        </w:rPr>
        <w:drawing>
          <wp:inline distT="0" distB="0" distL="0" distR="0">
            <wp:extent cx="2966192" cy="2107096"/>
            <wp:effectExtent l="0" t="0" r="5715" b="7620"/>
            <wp:docPr id="1" name="Рисунок 1" descr="Real-time Big Data Pipeline with Hadoop, Spark &amp; Kafk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Real-time Big Data Pipeline with Hadoop, Spark &amp; Kafka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81415" cy="21179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6001" w:rsidRPr="00BE6001" w:rsidTr="00BE6001">
        <w:trPr>
          <w:tblCellSpacing w:w="15" w:type="dxa"/>
        </w:trPr>
        <w:tc>
          <w:tcPr>
            <w:tcW w:w="0" w:type="auto"/>
            <w:vAlign w:val="center"/>
            <w:hideMark/>
          </w:tcPr>
          <w:p w:rsidR="00BE6001" w:rsidRPr="00BE6001" w:rsidRDefault="00BE6001" w:rsidP="00BE6001">
            <w:pPr>
              <w:spacing w:after="0" w:line="240" w:lineRule="auto"/>
              <w:rPr>
                <w:rFonts w:ascii="Times New Roman" w:eastAsia="Times New Roman" w:hAnsi="Times New Roman" w:cs="Times New Roman"/>
                <w:sz w:val="24"/>
                <w:szCs w:val="24"/>
              </w:rPr>
            </w:pPr>
          </w:p>
        </w:tc>
      </w:tr>
    </w:tbl>
    <w:p w:rsidR="00BE6001" w:rsidRPr="00BE6001" w:rsidRDefault="00BE6001" w:rsidP="00BE6001">
      <w:pPr>
        <w:spacing w:after="0" w:line="240" w:lineRule="auto"/>
        <w:rPr>
          <w:rFonts w:ascii="Times New Roman" w:eastAsia="Times New Roman" w:hAnsi="Times New Roman" w:cs="Times New Roman"/>
          <w:vanish/>
          <w:sz w:val="24"/>
          <w:szCs w:val="24"/>
        </w:rPr>
      </w:pPr>
    </w:p>
    <w:tbl>
      <w:tblPr>
        <w:tblpPr w:leftFromText="180" w:rightFromText="180" w:vertAnchor="text" w:tblpXSpec="center"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5702"/>
      </w:tblGrid>
      <w:tr w:rsidR="00BE6001" w:rsidRPr="00BE6001" w:rsidTr="00BE6001">
        <w:trPr>
          <w:tblCellSpacing w:w="15" w:type="dxa"/>
        </w:trPr>
        <w:tc>
          <w:tcPr>
            <w:tcW w:w="0" w:type="auto"/>
            <w:vAlign w:val="center"/>
            <w:hideMark/>
          </w:tcPr>
          <w:p w:rsidR="00BE6001" w:rsidRPr="00BE6001" w:rsidRDefault="00BE6001" w:rsidP="00BE6001">
            <w:pPr>
              <w:spacing w:after="0" w:line="240" w:lineRule="auto"/>
              <w:rPr>
                <w:rFonts w:ascii="Times New Roman" w:eastAsia="Times New Roman" w:hAnsi="Times New Roman" w:cs="Times New Roman"/>
                <w:i/>
                <w:sz w:val="24"/>
                <w:szCs w:val="24"/>
              </w:rPr>
            </w:pPr>
            <w:r w:rsidRPr="00BE6001">
              <w:rPr>
                <w:rFonts w:ascii="Times New Roman" w:hAnsi="Times New Roman" w:cs="Times New Roman"/>
                <w:i/>
                <w:sz w:val="24"/>
                <w:szCs w:val="24"/>
              </w:rPr>
              <w:t>Figure 2.1 – System Architecture of AgroMarket Analytics</w:t>
            </w:r>
          </w:p>
        </w:tc>
      </w:tr>
    </w:tbl>
    <w:p w:rsidR="00BE6001" w:rsidRPr="007118D1" w:rsidRDefault="00BE6001" w:rsidP="00BE6001">
      <w:pPr>
        <w:pStyle w:val="a4"/>
        <w:spacing w:line="360" w:lineRule="auto"/>
        <w:rPr>
          <w:sz w:val="28"/>
          <w:szCs w:val="28"/>
        </w:rPr>
      </w:pPr>
      <w:r>
        <w:rPr>
          <w:sz w:val="28"/>
          <w:szCs w:val="28"/>
        </w:rPr>
        <w:br w:type="textWrapping" w:clear="all"/>
      </w:r>
    </w:p>
    <w:p w:rsidR="007118D1" w:rsidRPr="007118D1" w:rsidRDefault="007118D1" w:rsidP="007118D1">
      <w:pPr>
        <w:pStyle w:val="a4"/>
        <w:spacing w:line="360" w:lineRule="auto"/>
        <w:ind w:firstLine="709"/>
        <w:jc w:val="both"/>
        <w:rPr>
          <w:sz w:val="28"/>
          <w:szCs w:val="28"/>
        </w:rPr>
      </w:pPr>
      <w:r w:rsidRPr="007118D1">
        <w:rPr>
          <w:sz w:val="28"/>
          <w:szCs w:val="28"/>
        </w:rPr>
        <w:t>The system is composed of several interconnected layers, each responsible for a specific set of functions:</w:t>
      </w:r>
    </w:p>
    <w:p w:rsidR="007118D1" w:rsidRPr="007118D1" w:rsidRDefault="007118D1" w:rsidP="00B255DB">
      <w:pPr>
        <w:pStyle w:val="a3"/>
      </w:pPr>
      <w:r w:rsidRPr="007118D1">
        <w:rPr>
          <w:rStyle w:val="a5"/>
          <w:b/>
          <w:bCs w:val="0"/>
        </w:rPr>
        <w:t>1. Data Ingestion Layer</w:t>
      </w:r>
    </w:p>
    <w:p w:rsidR="007118D1" w:rsidRPr="007118D1" w:rsidRDefault="007118D1" w:rsidP="007118D1">
      <w:pPr>
        <w:pStyle w:val="a4"/>
        <w:spacing w:line="360" w:lineRule="auto"/>
        <w:ind w:firstLine="709"/>
        <w:jc w:val="both"/>
        <w:rPr>
          <w:sz w:val="28"/>
          <w:szCs w:val="28"/>
        </w:rPr>
      </w:pPr>
      <w:r w:rsidRPr="007118D1">
        <w:rPr>
          <w:sz w:val="28"/>
          <w:szCs w:val="28"/>
        </w:rPr>
        <w:t>Data enters the system from multiple sources, including CSV files, public APIs, and real-time data streams.</w:t>
      </w:r>
    </w:p>
    <w:p w:rsidR="007118D1" w:rsidRPr="007118D1" w:rsidRDefault="007118D1" w:rsidP="007118D1">
      <w:pPr>
        <w:pStyle w:val="a4"/>
        <w:numPr>
          <w:ilvl w:val="0"/>
          <w:numId w:val="26"/>
        </w:numPr>
        <w:spacing w:line="360" w:lineRule="auto"/>
        <w:ind w:firstLine="709"/>
        <w:jc w:val="both"/>
        <w:rPr>
          <w:sz w:val="28"/>
          <w:szCs w:val="28"/>
        </w:rPr>
      </w:pPr>
      <w:r w:rsidRPr="007118D1">
        <w:rPr>
          <w:rStyle w:val="a5"/>
          <w:rFonts w:eastAsia="Arial"/>
          <w:sz w:val="28"/>
          <w:szCs w:val="28"/>
        </w:rPr>
        <w:t>Apache Kafka</w:t>
      </w:r>
      <w:r w:rsidRPr="007118D1">
        <w:rPr>
          <w:sz w:val="28"/>
          <w:szCs w:val="28"/>
        </w:rPr>
        <w:t xml:space="preserve"> is used as the primary ingestion mechanism for continuous data flows.</w:t>
      </w:r>
    </w:p>
    <w:p w:rsidR="007118D1" w:rsidRPr="007118D1" w:rsidRDefault="007118D1" w:rsidP="007118D1">
      <w:pPr>
        <w:pStyle w:val="a4"/>
        <w:numPr>
          <w:ilvl w:val="0"/>
          <w:numId w:val="26"/>
        </w:numPr>
        <w:spacing w:line="360" w:lineRule="auto"/>
        <w:ind w:firstLine="709"/>
        <w:jc w:val="both"/>
        <w:rPr>
          <w:sz w:val="28"/>
          <w:szCs w:val="28"/>
        </w:rPr>
      </w:pPr>
      <w:r w:rsidRPr="007118D1">
        <w:rPr>
          <w:sz w:val="28"/>
          <w:szCs w:val="28"/>
        </w:rPr>
        <w:lastRenderedPageBreak/>
        <w:t>Kafka provides buffering, replication, and delivery guarantees, ensuring that no price updates are lost.</w:t>
      </w:r>
    </w:p>
    <w:p w:rsidR="007118D1" w:rsidRPr="007118D1" w:rsidRDefault="007118D1" w:rsidP="00B255DB">
      <w:pPr>
        <w:pStyle w:val="a3"/>
      </w:pPr>
      <w:r w:rsidRPr="007118D1">
        <w:rPr>
          <w:rStyle w:val="a5"/>
          <w:b/>
          <w:bCs w:val="0"/>
        </w:rPr>
        <w:t>2. Storage Layer</w:t>
      </w:r>
    </w:p>
    <w:p w:rsidR="007118D1" w:rsidRPr="007118D1" w:rsidRDefault="007118D1" w:rsidP="007118D1">
      <w:pPr>
        <w:pStyle w:val="a4"/>
        <w:spacing w:line="360" w:lineRule="auto"/>
        <w:ind w:firstLine="709"/>
        <w:jc w:val="both"/>
        <w:rPr>
          <w:sz w:val="28"/>
          <w:szCs w:val="28"/>
        </w:rPr>
      </w:pPr>
      <w:r w:rsidRPr="007118D1">
        <w:rPr>
          <w:sz w:val="28"/>
          <w:szCs w:val="28"/>
        </w:rPr>
        <w:t>The platform employs a multilevel storage strategy to support different analytical needs:</w:t>
      </w:r>
    </w:p>
    <w:p w:rsidR="007118D1" w:rsidRPr="007118D1" w:rsidRDefault="007118D1" w:rsidP="007118D1">
      <w:pPr>
        <w:pStyle w:val="a4"/>
        <w:numPr>
          <w:ilvl w:val="0"/>
          <w:numId w:val="27"/>
        </w:numPr>
        <w:spacing w:line="360" w:lineRule="auto"/>
        <w:ind w:firstLine="709"/>
        <w:jc w:val="both"/>
        <w:rPr>
          <w:sz w:val="28"/>
          <w:szCs w:val="28"/>
        </w:rPr>
      </w:pPr>
      <w:r w:rsidRPr="007118D1">
        <w:rPr>
          <w:rStyle w:val="a5"/>
          <w:rFonts w:eastAsia="Arial"/>
          <w:sz w:val="28"/>
          <w:szCs w:val="28"/>
        </w:rPr>
        <w:t>PostgreSQL/Greenplum</w:t>
      </w:r>
      <w:r w:rsidRPr="007118D1">
        <w:rPr>
          <w:sz w:val="28"/>
          <w:szCs w:val="28"/>
        </w:rPr>
        <w:t xml:space="preserve"> serve as the centralized analytical warehouse.</w:t>
      </w:r>
    </w:p>
    <w:p w:rsidR="007118D1" w:rsidRPr="007118D1" w:rsidRDefault="007118D1" w:rsidP="007118D1">
      <w:pPr>
        <w:pStyle w:val="a4"/>
        <w:numPr>
          <w:ilvl w:val="0"/>
          <w:numId w:val="27"/>
        </w:numPr>
        <w:spacing w:line="360" w:lineRule="auto"/>
        <w:ind w:firstLine="709"/>
        <w:jc w:val="both"/>
        <w:rPr>
          <w:sz w:val="28"/>
          <w:szCs w:val="28"/>
        </w:rPr>
      </w:pPr>
      <w:r w:rsidRPr="007118D1">
        <w:rPr>
          <w:sz w:val="28"/>
          <w:szCs w:val="28"/>
        </w:rPr>
        <w:t>The warehouse stores cleaned and standardized records, enabling high-performance analytical queries and model training.</w:t>
      </w:r>
    </w:p>
    <w:p w:rsidR="007118D1" w:rsidRPr="007118D1" w:rsidRDefault="007118D1" w:rsidP="007118D1">
      <w:pPr>
        <w:pStyle w:val="a4"/>
        <w:numPr>
          <w:ilvl w:val="0"/>
          <w:numId w:val="27"/>
        </w:numPr>
        <w:spacing w:line="360" w:lineRule="auto"/>
        <w:ind w:firstLine="709"/>
        <w:jc w:val="both"/>
        <w:rPr>
          <w:sz w:val="28"/>
          <w:szCs w:val="28"/>
        </w:rPr>
      </w:pPr>
      <w:r w:rsidRPr="007118D1">
        <w:rPr>
          <w:sz w:val="28"/>
          <w:szCs w:val="28"/>
        </w:rPr>
        <w:t>Partitioning by date ensures fast retrieval of historical data.</w:t>
      </w:r>
    </w:p>
    <w:p w:rsidR="007118D1" w:rsidRPr="007118D1" w:rsidRDefault="007118D1" w:rsidP="00B255DB">
      <w:pPr>
        <w:pStyle w:val="a3"/>
      </w:pPr>
      <w:r w:rsidRPr="007118D1">
        <w:rPr>
          <w:rStyle w:val="a5"/>
          <w:b/>
          <w:bCs w:val="0"/>
        </w:rPr>
        <w:t>3. Processing and ETL Layer</w:t>
      </w:r>
    </w:p>
    <w:p w:rsidR="007118D1" w:rsidRPr="007118D1" w:rsidRDefault="007118D1" w:rsidP="007118D1">
      <w:pPr>
        <w:pStyle w:val="a4"/>
        <w:spacing w:line="360" w:lineRule="auto"/>
        <w:ind w:firstLine="709"/>
        <w:jc w:val="both"/>
        <w:rPr>
          <w:sz w:val="28"/>
          <w:szCs w:val="28"/>
        </w:rPr>
      </w:pPr>
      <w:r w:rsidRPr="007118D1">
        <w:rPr>
          <w:sz w:val="28"/>
          <w:szCs w:val="28"/>
        </w:rPr>
        <w:t>The transformation of raw agricultural data is performed using distributed processing tools.</w:t>
      </w:r>
    </w:p>
    <w:p w:rsidR="007118D1" w:rsidRPr="007118D1" w:rsidRDefault="007118D1" w:rsidP="007118D1">
      <w:pPr>
        <w:pStyle w:val="a4"/>
        <w:numPr>
          <w:ilvl w:val="0"/>
          <w:numId w:val="28"/>
        </w:numPr>
        <w:spacing w:line="360" w:lineRule="auto"/>
        <w:ind w:firstLine="709"/>
        <w:jc w:val="both"/>
        <w:rPr>
          <w:sz w:val="28"/>
          <w:szCs w:val="28"/>
        </w:rPr>
      </w:pPr>
      <w:r w:rsidRPr="007118D1">
        <w:rPr>
          <w:rStyle w:val="a5"/>
          <w:rFonts w:eastAsia="Arial"/>
          <w:sz w:val="28"/>
          <w:szCs w:val="28"/>
        </w:rPr>
        <w:t>Apache Spark</w:t>
      </w:r>
      <w:r w:rsidRPr="007118D1">
        <w:rPr>
          <w:sz w:val="28"/>
          <w:szCs w:val="28"/>
        </w:rPr>
        <w:t xml:space="preserve"> executes ETL tasks, including data cleaning, deduplication, currency normalization, and enrichment with dimensional attributes.</w:t>
      </w:r>
    </w:p>
    <w:p w:rsidR="007118D1" w:rsidRPr="007118D1" w:rsidRDefault="007118D1" w:rsidP="007118D1">
      <w:pPr>
        <w:pStyle w:val="a4"/>
        <w:numPr>
          <w:ilvl w:val="0"/>
          <w:numId w:val="28"/>
        </w:numPr>
        <w:spacing w:line="360" w:lineRule="auto"/>
        <w:ind w:firstLine="709"/>
        <w:jc w:val="both"/>
        <w:rPr>
          <w:sz w:val="28"/>
          <w:szCs w:val="28"/>
        </w:rPr>
      </w:pPr>
      <w:r w:rsidRPr="007118D1">
        <w:rPr>
          <w:sz w:val="28"/>
          <w:szCs w:val="28"/>
        </w:rPr>
        <w:t>Spark jobs also prepare datasets for machine learning, generate features, and ensure consistency across the system.</w:t>
      </w:r>
    </w:p>
    <w:p w:rsidR="007118D1" w:rsidRPr="007118D1" w:rsidRDefault="007118D1" w:rsidP="00B255DB">
      <w:pPr>
        <w:pStyle w:val="a3"/>
      </w:pPr>
      <w:r w:rsidRPr="007118D1">
        <w:rPr>
          <w:rStyle w:val="a5"/>
          <w:b/>
          <w:bCs w:val="0"/>
        </w:rPr>
        <w:t>4. Machine Learning Layer</w:t>
      </w:r>
    </w:p>
    <w:p w:rsidR="007118D1" w:rsidRPr="007118D1" w:rsidRDefault="007118D1" w:rsidP="007118D1">
      <w:pPr>
        <w:pStyle w:val="a4"/>
        <w:spacing w:line="360" w:lineRule="auto"/>
        <w:ind w:firstLine="709"/>
        <w:jc w:val="both"/>
        <w:rPr>
          <w:sz w:val="28"/>
          <w:szCs w:val="28"/>
        </w:rPr>
      </w:pPr>
      <w:r w:rsidRPr="007118D1">
        <w:rPr>
          <w:sz w:val="28"/>
          <w:szCs w:val="28"/>
        </w:rPr>
        <w:t>The system integrates forecasting models that analyze historical price dynamics and predict future trends.</w:t>
      </w:r>
    </w:p>
    <w:p w:rsidR="007118D1" w:rsidRPr="007118D1" w:rsidRDefault="007118D1" w:rsidP="007118D1">
      <w:pPr>
        <w:pStyle w:val="a4"/>
        <w:numPr>
          <w:ilvl w:val="0"/>
          <w:numId w:val="29"/>
        </w:numPr>
        <w:spacing w:line="360" w:lineRule="auto"/>
        <w:ind w:firstLine="709"/>
        <w:jc w:val="both"/>
        <w:rPr>
          <w:sz w:val="28"/>
          <w:szCs w:val="28"/>
        </w:rPr>
      </w:pPr>
      <w:r w:rsidRPr="007118D1">
        <w:rPr>
          <w:sz w:val="28"/>
          <w:szCs w:val="28"/>
        </w:rPr>
        <w:lastRenderedPageBreak/>
        <w:t>Models are trained using Spark MLlib to ensure distributed and scalable computation.</w:t>
      </w:r>
    </w:p>
    <w:p w:rsidR="007118D1" w:rsidRPr="007118D1" w:rsidRDefault="007118D1" w:rsidP="007118D1">
      <w:pPr>
        <w:pStyle w:val="a4"/>
        <w:numPr>
          <w:ilvl w:val="0"/>
          <w:numId w:val="29"/>
        </w:numPr>
        <w:spacing w:line="360" w:lineRule="auto"/>
        <w:ind w:firstLine="709"/>
        <w:jc w:val="both"/>
        <w:rPr>
          <w:sz w:val="28"/>
          <w:szCs w:val="28"/>
        </w:rPr>
      </w:pPr>
      <w:r w:rsidRPr="007118D1">
        <w:rPr>
          <w:sz w:val="28"/>
          <w:szCs w:val="28"/>
        </w:rPr>
        <w:t>Forecast outputs are stored in the warehouse and exposed to dashboards through analytical queries.</w:t>
      </w:r>
    </w:p>
    <w:p w:rsidR="007118D1" w:rsidRPr="007118D1" w:rsidRDefault="007118D1" w:rsidP="00B255DB">
      <w:pPr>
        <w:pStyle w:val="a3"/>
      </w:pPr>
      <w:r w:rsidRPr="007118D1">
        <w:rPr>
          <w:rStyle w:val="a5"/>
          <w:b/>
          <w:bCs w:val="0"/>
        </w:rPr>
        <w:t>5. Visualization Layer</w:t>
      </w:r>
    </w:p>
    <w:p w:rsidR="007118D1" w:rsidRPr="007118D1" w:rsidRDefault="007118D1" w:rsidP="007118D1">
      <w:pPr>
        <w:pStyle w:val="a4"/>
        <w:spacing w:line="360" w:lineRule="auto"/>
        <w:ind w:firstLine="709"/>
        <w:jc w:val="both"/>
        <w:rPr>
          <w:sz w:val="28"/>
          <w:szCs w:val="28"/>
        </w:rPr>
      </w:pPr>
      <w:r w:rsidRPr="007118D1">
        <w:rPr>
          <w:sz w:val="28"/>
          <w:szCs w:val="28"/>
        </w:rPr>
        <w:t>Users interact with the platform through a web-based dashboard:</w:t>
      </w:r>
    </w:p>
    <w:p w:rsidR="007118D1" w:rsidRPr="007118D1" w:rsidRDefault="007118D1" w:rsidP="007118D1">
      <w:pPr>
        <w:pStyle w:val="a4"/>
        <w:numPr>
          <w:ilvl w:val="0"/>
          <w:numId w:val="30"/>
        </w:numPr>
        <w:spacing w:line="360" w:lineRule="auto"/>
        <w:ind w:firstLine="709"/>
        <w:jc w:val="both"/>
        <w:rPr>
          <w:sz w:val="28"/>
          <w:szCs w:val="28"/>
        </w:rPr>
      </w:pPr>
      <w:r w:rsidRPr="007118D1">
        <w:rPr>
          <w:sz w:val="28"/>
          <w:szCs w:val="28"/>
        </w:rPr>
        <w:t>The interface presents price trends, regional comparisons, seasonal patterns, and forecasted values.</w:t>
      </w:r>
    </w:p>
    <w:p w:rsidR="007118D1" w:rsidRPr="007118D1" w:rsidRDefault="007118D1" w:rsidP="007118D1">
      <w:pPr>
        <w:pStyle w:val="a4"/>
        <w:numPr>
          <w:ilvl w:val="0"/>
          <w:numId w:val="30"/>
        </w:numPr>
        <w:spacing w:line="360" w:lineRule="auto"/>
        <w:ind w:firstLine="709"/>
        <w:jc w:val="both"/>
        <w:rPr>
          <w:sz w:val="28"/>
          <w:szCs w:val="28"/>
        </w:rPr>
      </w:pPr>
      <w:r w:rsidRPr="007118D1">
        <w:rPr>
          <w:sz w:val="28"/>
          <w:szCs w:val="28"/>
        </w:rPr>
        <w:t>Visualizations support filtering, drill-down operations, and exporting analytical reports.</w:t>
      </w:r>
    </w:p>
    <w:p w:rsidR="007118D1" w:rsidRPr="007118D1" w:rsidRDefault="007118D1" w:rsidP="007118D1">
      <w:pPr>
        <w:pStyle w:val="a4"/>
        <w:spacing w:line="360" w:lineRule="auto"/>
        <w:ind w:firstLine="709"/>
        <w:jc w:val="both"/>
        <w:rPr>
          <w:sz w:val="28"/>
          <w:szCs w:val="28"/>
        </w:rPr>
      </w:pPr>
      <w:r w:rsidRPr="007118D1">
        <w:rPr>
          <w:sz w:val="28"/>
          <w:szCs w:val="28"/>
        </w:rPr>
        <w:t>This modular design supports independent scaling of ingestion, processing, and analytical services, ensuring high system reliability and maintainability.</w:t>
      </w:r>
    </w:p>
    <w:p w:rsidR="007118D1" w:rsidRPr="007118D1" w:rsidRDefault="007118D1" w:rsidP="007118D1">
      <w:pPr>
        <w:pStyle w:val="2"/>
      </w:pPr>
      <w:bookmarkStart w:id="8" w:name="_Toc216406752"/>
      <w:r w:rsidRPr="007118D1">
        <w:rPr>
          <w:rStyle w:val="a5"/>
          <w:b/>
          <w:bCs w:val="0"/>
        </w:rPr>
        <w:t>2.2 Data Modeling and Storage Design</w:t>
      </w:r>
      <w:bookmarkEnd w:id="8"/>
    </w:p>
    <w:p w:rsidR="007118D1" w:rsidRPr="007118D1" w:rsidRDefault="007118D1" w:rsidP="007118D1">
      <w:pPr>
        <w:pStyle w:val="a4"/>
        <w:spacing w:line="360" w:lineRule="auto"/>
        <w:ind w:firstLine="709"/>
        <w:jc w:val="both"/>
        <w:rPr>
          <w:sz w:val="28"/>
          <w:szCs w:val="28"/>
        </w:rPr>
      </w:pPr>
      <w:r w:rsidRPr="007118D1">
        <w:rPr>
          <w:sz w:val="28"/>
          <w:szCs w:val="28"/>
        </w:rPr>
        <w:t>To ensure accurate and consistent analysis, AgroMarket Analytics employs a multi-layer data modeling approach. The design follows dimensional modeling principles and separates the storage into raw, processed, and analytical layers.</w:t>
      </w:r>
    </w:p>
    <w:p w:rsidR="007118D1" w:rsidRPr="007118D1" w:rsidRDefault="007118D1" w:rsidP="00B255DB">
      <w:pPr>
        <w:pStyle w:val="a3"/>
      </w:pPr>
      <w:r w:rsidRPr="007118D1">
        <w:rPr>
          <w:rStyle w:val="a5"/>
          <w:b/>
          <w:bCs w:val="0"/>
        </w:rPr>
        <w:t>Raw Data Schema (Staging Layer)</w:t>
      </w:r>
    </w:p>
    <w:p w:rsidR="00B255DB" w:rsidRDefault="007118D1" w:rsidP="00B255DB">
      <w:pPr>
        <w:pStyle w:val="a4"/>
        <w:spacing w:line="360" w:lineRule="auto"/>
        <w:ind w:firstLine="709"/>
        <w:jc w:val="both"/>
        <w:rPr>
          <w:sz w:val="28"/>
          <w:szCs w:val="28"/>
        </w:rPr>
      </w:pPr>
      <w:r w:rsidRPr="007118D1">
        <w:rPr>
          <w:sz w:val="28"/>
          <w:szCs w:val="28"/>
        </w:rPr>
        <w:t>The staging layer contains unmodified records collected from all data sources.</w:t>
      </w:r>
      <w:r w:rsidRPr="007118D1">
        <w:rPr>
          <w:sz w:val="28"/>
          <w:szCs w:val="28"/>
        </w:rPr>
        <w:br/>
        <w:t>It is used solely for ETL processing and quality checks.</w:t>
      </w:r>
    </w:p>
    <w:p w:rsidR="00B255DB" w:rsidRDefault="00B255DB" w:rsidP="00B255DB">
      <w:pPr>
        <w:pStyle w:val="a4"/>
        <w:spacing w:line="360" w:lineRule="auto"/>
        <w:ind w:firstLine="709"/>
        <w:jc w:val="both"/>
        <w:rPr>
          <w:sz w:val="28"/>
          <w:szCs w:val="28"/>
        </w:rPr>
      </w:pPr>
    </w:p>
    <w:p w:rsidR="00B255DB" w:rsidRPr="007118D1" w:rsidRDefault="00B255DB" w:rsidP="007118D1">
      <w:pPr>
        <w:pStyle w:val="a4"/>
        <w:spacing w:line="360" w:lineRule="auto"/>
        <w:ind w:firstLine="709"/>
        <w:jc w:val="both"/>
        <w:rPr>
          <w:sz w:val="28"/>
          <w:szCs w:val="28"/>
        </w:rPr>
      </w:pPr>
    </w:p>
    <w:p w:rsidR="007118D1" w:rsidRPr="007118D1" w:rsidRDefault="007118D1" w:rsidP="007118D1">
      <w:pPr>
        <w:pStyle w:val="a4"/>
        <w:spacing w:line="360" w:lineRule="auto"/>
        <w:ind w:firstLine="709"/>
        <w:jc w:val="center"/>
        <w:rPr>
          <w:sz w:val="28"/>
          <w:szCs w:val="28"/>
        </w:rPr>
      </w:pPr>
      <w:r w:rsidRPr="007118D1">
        <w:rPr>
          <w:rStyle w:val="a5"/>
          <w:rFonts w:eastAsia="Arial"/>
          <w:sz w:val="28"/>
          <w:szCs w:val="28"/>
        </w:rPr>
        <w:lastRenderedPageBreak/>
        <w:t>Table 2.1 — Raw Price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7"/>
        <w:gridCol w:w="1849"/>
        <w:gridCol w:w="3950"/>
      </w:tblGrid>
      <w:tr w:rsidR="007118D1" w:rsidRPr="007118D1" w:rsidTr="007118D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4"/>
                <w:szCs w:val="24"/>
              </w:rPr>
            </w:pPr>
            <w:r w:rsidRPr="007118D1">
              <w:rPr>
                <w:rFonts w:ascii="Times New Roman" w:hAnsi="Times New Roman" w:cs="Times New Roman"/>
                <w:b/>
                <w:bCs/>
                <w:sz w:val="24"/>
                <w:szCs w:val="24"/>
              </w:rPr>
              <w:t>Column</w:t>
            </w:r>
          </w:p>
        </w:tc>
        <w:tc>
          <w:tcPr>
            <w:tcW w:w="0" w:type="auto"/>
            <w:tcBorders>
              <w:top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4"/>
                <w:szCs w:val="24"/>
              </w:rPr>
            </w:pPr>
            <w:r w:rsidRPr="007118D1">
              <w:rPr>
                <w:rFonts w:ascii="Times New Roman" w:hAnsi="Times New Roman" w:cs="Times New Roman"/>
                <w:b/>
                <w:bCs/>
                <w:sz w:val="24"/>
                <w:szCs w:val="24"/>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4"/>
                <w:szCs w:val="24"/>
              </w:rPr>
            </w:pPr>
            <w:r w:rsidRPr="007118D1">
              <w:rPr>
                <w:rFonts w:ascii="Times New Roman" w:hAnsi="Times New Roman" w:cs="Times New Roman"/>
                <w:b/>
                <w:bCs/>
                <w:sz w:val="24"/>
                <w:szCs w:val="24"/>
              </w:rPr>
              <w:t>Description</w:t>
            </w:r>
          </w:p>
        </w:tc>
      </w:tr>
      <w:tr w:rsidR="007118D1" w:rsidRPr="007118D1" w:rsidTr="007118D1">
        <w:trPr>
          <w:tblCellSpacing w:w="15" w:type="dxa"/>
        </w:trPr>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record_id</w:t>
            </w:r>
          </w:p>
        </w:tc>
        <w:tc>
          <w:tcPr>
            <w:tcW w:w="0" w:type="auto"/>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UUID</w:t>
            </w:r>
          </w:p>
        </w:tc>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Unique identifier</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product_name</w:t>
            </w:r>
          </w:p>
        </w:tc>
        <w:tc>
          <w:tcPr>
            <w:tcW w:w="0" w:type="auto"/>
            <w:tcBorders>
              <w:top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Text</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Name of the agricultural product</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region_name</w:t>
            </w:r>
          </w:p>
        </w:tc>
        <w:tc>
          <w:tcPr>
            <w:tcW w:w="0" w:type="auto"/>
            <w:tcBorders>
              <w:top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Text</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Market or region</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price</w:t>
            </w:r>
          </w:p>
        </w:tc>
        <w:tc>
          <w:tcPr>
            <w:tcW w:w="0" w:type="auto"/>
            <w:tcBorders>
              <w:top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Decimal</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Reported price</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currency</w:t>
            </w:r>
          </w:p>
        </w:tc>
        <w:tc>
          <w:tcPr>
            <w:tcW w:w="0" w:type="auto"/>
            <w:tcBorders>
              <w:top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Text</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Currency of the reported value</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timestamp</w:t>
            </w:r>
          </w:p>
        </w:tc>
        <w:tc>
          <w:tcPr>
            <w:tcW w:w="0" w:type="auto"/>
            <w:tcBorders>
              <w:top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Timestamp</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Time of data retrieval</w:t>
            </w:r>
          </w:p>
        </w:tc>
      </w:tr>
      <w:tr w:rsidR="007118D1" w:rsidRPr="007118D1" w:rsidTr="007118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source</w:t>
            </w:r>
          </w:p>
        </w:tc>
        <w:tc>
          <w:tcPr>
            <w:tcW w:w="0" w:type="auto"/>
            <w:tcBorders>
              <w:top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Text</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Data source (API, CSV, Kafka)</w:t>
            </w:r>
          </w:p>
        </w:tc>
      </w:tr>
    </w:tbl>
    <w:p w:rsidR="007118D1" w:rsidRPr="007118D1" w:rsidRDefault="007118D1" w:rsidP="007118D1">
      <w:pPr>
        <w:spacing w:line="360" w:lineRule="auto"/>
        <w:jc w:val="both"/>
        <w:rPr>
          <w:sz w:val="28"/>
          <w:szCs w:val="28"/>
        </w:rPr>
      </w:pPr>
    </w:p>
    <w:p w:rsidR="007118D1" w:rsidRPr="007118D1" w:rsidRDefault="007118D1" w:rsidP="00B255DB">
      <w:pPr>
        <w:pStyle w:val="a3"/>
      </w:pPr>
      <w:r w:rsidRPr="007118D1">
        <w:rPr>
          <w:rStyle w:val="a5"/>
          <w:b/>
          <w:bCs w:val="0"/>
        </w:rPr>
        <w:t>Processed Data Schema (Operational Data Store – ODS)</w:t>
      </w:r>
    </w:p>
    <w:p w:rsidR="007118D1" w:rsidRPr="007118D1" w:rsidRDefault="007118D1" w:rsidP="00B255DB">
      <w:pPr>
        <w:pStyle w:val="a4"/>
        <w:spacing w:line="360" w:lineRule="auto"/>
        <w:ind w:firstLine="709"/>
        <w:jc w:val="both"/>
        <w:rPr>
          <w:sz w:val="28"/>
          <w:szCs w:val="28"/>
        </w:rPr>
      </w:pPr>
      <w:r w:rsidRPr="007118D1">
        <w:rPr>
          <w:sz w:val="28"/>
          <w:szCs w:val="28"/>
        </w:rPr>
        <w:t>After Spark-based transformation, data is stored in a structured and standardized form.</w:t>
      </w:r>
    </w:p>
    <w:p w:rsidR="007118D1" w:rsidRPr="00B255DB" w:rsidRDefault="007118D1" w:rsidP="007118D1">
      <w:pPr>
        <w:pStyle w:val="a4"/>
        <w:spacing w:line="360" w:lineRule="auto"/>
        <w:ind w:firstLine="709"/>
        <w:jc w:val="center"/>
        <w:rPr>
          <w:b/>
          <w:sz w:val="28"/>
          <w:szCs w:val="28"/>
        </w:rPr>
      </w:pPr>
      <w:r w:rsidRPr="00B255DB">
        <w:rPr>
          <w:rStyle w:val="a5"/>
          <w:rFonts w:eastAsia="Arial"/>
          <w:b w:val="0"/>
          <w:sz w:val="28"/>
          <w:szCs w:val="28"/>
        </w:rPr>
        <w:t>Table 2.2 — Cleaned Agricultural Prices</w:t>
      </w:r>
    </w:p>
    <w:tbl>
      <w:tblPr>
        <w:tblW w:w="0" w:type="auto"/>
        <w:tblCellSpacing w:w="15" w:type="dxa"/>
        <w:tblInd w:w="472" w:type="dxa"/>
        <w:tblCellMar>
          <w:top w:w="15" w:type="dxa"/>
          <w:left w:w="15" w:type="dxa"/>
          <w:bottom w:w="15" w:type="dxa"/>
          <w:right w:w="15" w:type="dxa"/>
        </w:tblCellMar>
        <w:tblLook w:val="04A0" w:firstRow="1" w:lastRow="0" w:firstColumn="1" w:lastColumn="0" w:noHBand="0" w:noVBand="1"/>
      </w:tblPr>
      <w:tblGrid>
        <w:gridCol w:w="2484"/>
        <w:gridCol w:w="1592"/>
        <w:gridCol w:w="3867"/>
      </w:tblGrid>
      <w:tr w:rsidR="007118D1" w:rsidRPr="007118D1" w:rsidTr="007118D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b/>
                <w:bCs/>
                <w:sz w:val="24"/>
                <w:szCs w:val="24"/>
              </w:rPr>
            </w:pPr>
            <w:r w:rsidRPr="007118D1">
              <w:rPr>
                <w:rFonts w:ascii="Times New Roman" w:hAnsi="Times New Roman" w:cs="Times New Roman"/>
                <w:b/>
                <w:bCs/>
                <w:sz w:val="24"/>
                <w:szCs w:val="24"/>
              </w:rPr>
              <w:t>Column</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b/>
                <w:bCs/>
                <w:sz w:val="24"/>
                <w:szCs w:val="24"/>
              </w:rPr>
            </w:pPr>
            <w:r w:rsidRPr="007118D1">
              <w:rPr>
                <w:rFonts w:ascii="Times New Roman" w:hAnsi="Times New Roman" w:cs="Times New Roman"/>
                <w:b/>
                <w:bCs/>
                <w:sz w:val="24"/>
                <w:szCs w:val="24"/>
              </w:rPr>
              <w:t>Type</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b/>
                <w:bCs/>
                <w:sz w:val="24"/>
                <w:szCs w:val="24"/>
              </w:rPr>
            </w:pPr>
            <w:r w:rsidRPr="007118D1">
              <w:rPr>
                <w:rFonts w:ascii="Times New Roman" w:hAnsi="Times New Roman" w:cs="Times New Roman"/>
                <w:b/>
                <w:bCs/>
                <w:sz w:val="24"/>
                <w:szCs w:val="24"/>
              </w:rPr>
              <w:t>Description</w:t>
            </w:r>
          </w:p>
        </w:tc>
      </w:tr>
      <w:tr w:rsidR="007118D1" w:rsidRPr="007118D1" w:rsidTr="007118D1">
        <w:trPr>
          <w:tblCellSpacing w:w="15" w:type="dxa"/>
        </w:trPr>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price_id</w:t>
            </w:r>
          </w:p>
        </w:tc>
        <w:tc>
          <w:tcPr>
            <w:tcW w:w="0" w:type="auto"/>
            <w:tcBorders>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UUID</w:t>
            </w:r>
          </w:p>
        </w:tc>
        <w:tc>
          <w:tcPr>
            <w:tcW w:w="0" w:type="auto"/>
            <w:tcBorders>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Primary key</w:t>
            </w:r>
          </w:p>
        </w:tc>
      </w:tr>
      <w:tr w:rsidR="007118D1" w:rsidRPr="007118D1" w:rsidTr="007118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product_id</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Integer</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Reference to product dimension</w:t>
            </w:r>
          </w:p>
        </w:tc>
      </w:tr>
      <w:tr w:rsidR="007118D1" w:rsidRPr="007118D1" w:rsidTr="007118D1">
        <w:trPr>
          <w:tblCellSpacing w:w="15" w:type="dxa"/>
        </w:trPr>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region_id</w:t>
            </w:r>
          </w:p>
        </w:tc>
        <w:tc>
          <w:tcPr>
            <w:tcW w:w="0" w:type="auto"/>
            <w:tcBorders>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Integer</w:t>
            </w:r>
          </w:p>
        </w:tc>
        <w:tc>
          <w:tcPr>
            <w:tcW w:w="0" w:type="auto"/>
            <w:tcBorders>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Reference to region dimension</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date</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Date</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Date of observation</w:t>
            </w:r>
          </w:p>
        </w:tc>
      </w:tr>
      <w:tr w:rsidR="007118D1" w:rsidRPr="007118D1" w:rsidTr="007118D1">
        <w:trPr>
          <w:tblCellSpacing w:w="15" w:type="dxa"/>
        </w:trPr>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normalized_price</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Decimal</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Cleaned and normalized price</w:t>
            </w:r>
          </w:p>
        </w:tc>
      </w:tr>
      <w:tr w:rsidR="007118D1" w:rsidRPr="007118D1" w:rsidTr="007118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lastRenderedPageBreak/>
              <w:t>source</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Text</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4"/>
                <w:szCs w:val="24"/>
              </w:rPr>
            </w:pPr>
            <w:r w:rsidRPr="007118D1">
              <w:rPr>
                <w:rFonts w:ascii="Times New Roman" w:hAnsi="Times New Roman" w:cs="Times New Roman"/>
                <w:sz w:val="24"/>
                <w:szCs w:val="24"/>
              </w:rPr>
              <w:t>Origin of the data</w:t>
            </w:r>
          </w:p>
        </w:tc>
      </w:tr>
    </w:tbl>
    <w:p w:rsidR="007118D1" w:rsidRPr="007118D1" w:rsidRDefault="007118D1" w:rsidP="00B255DB">
      <w:pPr>
        <w:pStyle w:val="a3"/>
      </w:pPr>
    </w:p>
    <w:p w:rsidR="007118D1" w:rsidRPr="007118D1" w:rsidRDefault="007118D1" w:rsidP="00B255DB">
      <w:pPr>
        <w:pStyle w:val="a3"/>
      </w:pPr>
      <w:r w:rsidRPr="007118D1">
        <w:rPr>
          <w:rStyle w:val="a5"/>
          <w:b/>
          <w:bCs w:val="0"/>
        </w:rPr>
        <w:t>Analytical Storage (Data Warehouse – Greenplum)</w:t>
      </w:r>
    </w:p>
    <w:p w:rsidR="007118D1" w:rsidRPr="007118D1" w:rsidRDefault="007118D1" w:rsidP="007118D1">
      <w:pPr>
        <w:pStyle w:val="a4"/>
        <w:spacing w:line="360" w:lineRule="auto"/>
        <w:ind w:firstLine="709"/>
        <w:jc w:val="both"/>
        <w:rPr>
          <w:sz w:val="28"/>
          <w:szCs w:val="28"/>
        </w:rPr>
      </w:pPr>
      <w:r w:rsidRPr="007118D1">
        <w:rPr>
          <w:sz w:val="28"/>
          <w:szCs w:val="28"/>
        </w:rPr>
        <w:t>The Data Warehouse supports analytical processing, reporting, and forecasting.</w:t>
      </w:r>
    </w:p>
    <w:p w:rsidR="007118D1" w:rsidRPr="00B255DB" w:rsidRDefault="007118D1" w:rsidP="007118D1">
      <w:pPr>
        <w:pStyle w:val="a4"/>
        <w:spacing w:line="360" w:lineRule="auto"/>
        <w:ind w:firstLine="709"/>
        <w:jc w:val="center"/>
        <w:rPr>
          <w:b/>
          <w:sz w:val="28"/>
          <w:szCs w:val="28"/>
        </w:rPr>
      </w:pPr>
      <w:r w:rsidRPr="00B255DB">
        <w:rPr>
          <w:rStyle w:val="a5"/>
          <w:rFonts w:eastAsia="Arial"/>
          <w:b w:val="0"/>
          <w:sz w:val="28"/>
          <w:szCs w:val="28"/>
        </w:rPr>
        <w:t>Fact Table: dw.fact_prices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34"/>
        <w:gridCol w:w="3131"/>
      </w:tblGrid>
      <w:tr w:rsidR="007118D1" w:rsidRPr="007118D1" w:rsidTr="007118D1">
        <w:trPr>
          <w:tblHeader/>
          <w:tblCellSpacing w:w="15" w:type="dxa"/>
          <w:jc w:val="center"/>
        </w:trPr>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4"/>
                <w:szCs w:val="24"/>
              </w:rPr>
            </w:pPr>
            <w:r w:rsidRPr="007118D1">
              <w:rPr>
                <w:rFonts w:ascii="Times New Roman" w:hAnsi="Times New Roman" w:cs="Times New Roman"/>
                <w:b/>
                <w:bCs/>
                <w:sz w:val="24"/>
                <w:szCs w:val="24"/>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4"/>
                <w:szCs w:val="24"/>
              </w:rPr>
            </w:pPr>
            <w:r w:rsidRPr="007118D1">
              <w:rPr>
                <w:rFonts w:ascii="Times New Roman" w:hAnsi="Times New Roman" w:cs="Times New Roman"/>
                <w:b/>
                <w:bCs/>
                <w:sz w:val="24"/>
                <w:szCs w:val="24"/>
              </w:rPr>
              <w:t>Description</w:t>
            </w:r>
          </w:p>
        </w:tc>
      </w:tr>
      <w:tr w:rsidR="007118D1" w:rsidRPr="007118D1" w:rsidTr="007118D1">
        <w:trPr>
          <w:tblCellSpacing w:w="15" w:type="dxa"/>
          <w:jc w:val="center"/>
        </w:trPr>
        <w:tc>
          <w:tcPr>
            <w:tcW w:w="0" w:type="auto"/>
            <w:tcBorders>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fact_id</w:t>
            </w:r>
          </w:p>
        </w:tc>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Unique record identifier</w:t>
            </w:r>
          </w:p>
        </w:tc>
      </w:tr>
      <w:tr w:rsidR="007118D1" w:rsidRPr="007118D1" w:rsidTr="007118D1">
        <w:trPr>
          <w:tblCellSpacing w:w="15" w:type="dxa"/>
          <w:jc w:val="center"/>
        </w:trPr>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product_id</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Product key</w:t>
            </w:r>
          </w:p>
        </w:tc>
      </w:tr>
      <w:tr w:rsidR="007118D1" w:rsidRPr="007118D1" w:rsidTr="007118D1">
        <w:trPr>
          <w:tblCellSpacing w:w="15" w:type="dxa"/>
          <w:jc w:val="center"/>
        </w:trPr>
        <w:tc>
          <w:tcPr>
            <w:tcW w:w="0" w:type="auto"/>
            <w:tcBorders>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region_id</w:t>
            </w:r>
          </w:p>
        </w:tc>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Region key</w:t>
            </w:r>
          </w:p>
        </w:tc>
      </w:tr>
      <w:tr w:rsidR="007118D1" w:rsidRPr="007118D1" w:rsidTr="007118D1">
        <w:trPr>
          <w:tblCellSpacing w:w="15" w:type="dxa"/>
          <w:jc w:val="center"/>
        </w:trPr>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Partition key for queries</w:t>
            </w:r>
          </w:p>
        </w:tc>
      </w:tr>
      <w:tr w:rsidR="007118D1" w:rsidRPr="007118D1" w:rsidTr="007118D1">
        <w:trPr>
          <w:tblCellSpacing w:w="15" w:type="dxa"/>
          <w:jc w:val="center"/>
        </w:trPr>
        <w:tc>
          <w:tcPr>
            <w:tcW w:w="0" w:type="auto"/>
            <w:tcBorders>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avg_price</w:t>
            </w:r>
          </w:p>
        </w:tc>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Daily average price</w:t>
            </w:r>
          </w:p>
        </w:tc>
      </w:tr>
    </w:tbl>
    <w:p w:rsidR="007118D1" w:rsidRPr="007118D1" w:rsidRDefault="007118D1" w:rsidP="007118D1">
      <w:pPr>
        <w:pStyle w:val="a4"/>
        <w:spacing w:line="360" w:lineRule="auto"/>
        <w:ind w:firstLine="709"/>
        <w:jc w:val="both"/>
        <w:rPr>
          <w:sz w:val="28"/>
          <w:szCs w:val="28"/>
        </w:rPr>
      </w:pPr>
      <w:r w:rsidRPr="007118D1">
        <w:rPr>
          <w:rStyle w:val="a5"/>
          <w:rFonts w:eastAsia="Arial"/>
          <w:sz w:val="28"/>
          <w:szCs w:val="28"/>
        </w:rPr>
        <w:t>Dimension Tables:</w:t>
      </w:r>
    </w:p>
    <w:p w:rsidR="007118D1" w:rsidRPr="007118D1" w:rsidRDefault="007118D1" w:rsidP="007118D1">
      <w:pPr>
        <w:pStyle w:val="a4"/>
        <w:numPr>
          <w:ilvl w:val="0"/>
          <w:numId w:val="31"/>
        </w:numPr>
        <w:spacing w:line="360" w:lineRule="auto"/>
        <w:ind w:firstLine="709"/>
        <w:jc w:val="both"/>
        <w:rPr>
          <w:sz w:val="28"/>
          <w:szCs w:val="28"/>
        </w:rPr>
      </w:pPr>
      <w:r w:rsidRPr="007118D1">
        <w:rPr>
          <w:rStyle w:val="a5"/>
          <w:rFonts w:eastAsia="Arial"/>
          <w:sz w:val="28"/>
          <w:szCs w:val="28"/>
        </w:rPr>
        <w:t>dw.dim_product:</w:t>
      </w:r>
      <w:r w:rsidRPr="007118D1">
        <w:rPr>
          <w:sz w:val="28"/>
          <w:szCs w:val="28"/>
        </w:rPr>
        <w:t xml:space="preserve"> product name, category, unit</w:t>
      </w:r>
    </w:p>
    <w:p w:rsidR="007118D1" w:rsidRPr="007118D1" w:rsidRDefault="007118D1" w:rsidP="007118D1">
      <w:pPr>
        <w:pStyle w:val="a4"/>
        <w:numPr>
          <w:ilvl w:val="0"/>
          <w:numId w:val="31"/>
        </w:numPr>
        <w:spacing w:line="360" w:lineRule="auto"/>
        <w:ind w:firstLine="709"/>
        <w:jc w:val="both"/>
        <w:rPr>
          <w:sz w:val="28"/>
          <w:szCs w:val="28"/>
        </w:rPr>
      </w:pPr>
      <w:r w:rsidRPr="007118D1">
        <w:rPr>
          <w:rStyle w:val="a5"/>
          <w:rFonts w:eastAsia="Arial"/>
          <w:sz w:val="28"/>
          <w:szCs w:val="28"/>
        </w:rPr>
        <w:t>dw.dim_region:</w:t>
      </w:r>
      <w:r w:rsidRPr="007118D1">
        <w:rPr>
          <w:sz w:val="28"/>
          <w:szCs w:val="28"/>
        </w:rPr>
        <w:t xml:space="preserve"> region name, administrative classification</w:t>
      </w:r>
    </w:p>
    <w:p w:rsidR="007118D1" w:rsidRPr="007118D1" w:rsidRDefault="007118D1" w:rsidP="007118D1">
      <w:pPr>
        <w:pStyle w:val="a4"/>
        <w:numPr>
          <w:ilvl w:val="0"/>
          <w:numId w:val="31"/>
        </w:numPr>
        <w:spacing w:line="360" w:lineRule="auto"/>
        <w:ind w:firstLine="709"/>
        <w:jc w:val="both"/>
        <w:rPr>
          <w:sz w:val="28"/>
          <w:szCs w:val="28"/>
        </w:rPr>
      </w:pPr>
      <w:r w:rsidRPr="007118D1">
        <w:rPr>
          <w:rStyle w:val="a5"/>
          <w:rFonts w:eastAsia="Arial"/>
          <w:sz w:val="28"/>
          <w:szCs w:val="28"/>
        </w:rPr>
        <w:t>dw.dim_date:</w:t>
      </w:r>
      <w:r w:rsidRPr="007118D1">
        <w:rPr>
          <w:sz w:val="28"/>
          <w:szCs w:val="28"/>
        </w:rPr>
        <w:t xml:space="preserve"> calendar attributes (month, quarter, season)</w:t>
      </w:r>
    </w:p>
    <w:p w:rsidR="007118D1" w:rsidRPr="007118D1" w:rsidRDefault="007118D1" w:rsidP="00B255DB">
      <w:pPr>
        <w:pStyle w:val="a3"/>
      </w:pPr>
      <w:r w:rsidRPr="007118D1">
        <w:rPr>
          <w:rStyle w:val="a5"/>
          <w:b/>
          <w:bCs w:val="0"/>
        </w:rPr>
        <w:t>Forecast Storage</w:t>
      </w:r>
    </w:p>
    <w:p w:rsidR="00B255DB" w:rsidRPr="00BE6001" w:rsidRDefault="007118D1" w:rsidP="00B255DB">
      <w:pPr>
        <w:pStyle w:val="a4"/>
        <w:spacing w:line="360" w:lineRule="auto"/>
        <w:ind w:firstLine="709"/>
        <w:jc w:val="both"/>
        <w:rPr>
          <w:sz w:val="28"/>
          <w:szCs w:val="28"/>
        </w:rPr>
      </w:pPr>
      <w:r w:rsidRPr="00BE6001">
        <w:rPr>
          <w:sz w:val="28"/>
          <w:szCs w:val="28"/>
        </w:rPr>
        <w:t>Prediction results generated by machine learning models are stored separately to support trend analysis.</w:t>
      </w:r>
    </w:p>
    <w:p w:rsidR="007118D1" w:rsidRPr="00B255DB" w:rsidRDefault="007118D1" w:rsidP="00B255DB">
      <w:pPr>
        <w:jc w:val="center"/>
        <w:rPr>
          <w:rFonts w:ascii="Times New Roman" w:hAnsi="Times New Roman" w:cs="Times New Roman"/>
          <w:b/>
          <w:sz w:val="28"/>
          <w:szCs w:val="28"/>
        </w:rPr>
      </w:pPr>
      <w:r w:rsidRPr="00B255DB">
        <w:rPr>
          <w:rStyle w:val="a5"/>
          <w:rFonts w:ascii="Times New Roman" w:hAnsi="Times New Roman" w:cs="Times New Roman"/>
          <w:b w:val="0"/>
          <w:bCs w:val="0"/>
          <w:sz w:val="28"/>
          <w:szCs w:val="28"/>
        </w:rPr>
        <w:t>Table 2.3 — Price Forecasts</w:t>
      </w:r>
    </w:p>
    <w:tbl>
      <w:tblPr>
        <w:tblW w:w="0" w:type="auto"/>
        <w:tblCellSpacing w:w="15" w:type="dxa"/>
        <w:tblInd w:w="928" w:type="dxa"/>
        <w:tblCellMar>
          <w:top w:w="15" w:type="dxa"/>
          <w:left w:w="15" w:type="dxa"/>
          <w:bottom w:w="15" w:type="dxa"/>
          <w:right w:w="15" w:type="dxa"/>
        </w:tblCellMar>
        <w:tblLook w:val="04A0" w:firstRow="1" w:lastRow="0" w:firstColumn="1" w:lastColumn="0" w:noHBand="0" w:noVBand="1"/>
      </w:tblPr>
      <w:tblGrid>
        <w:gridCol w:w="2546"/>
        <w:gridCol w:w="1718"/>
        <w:gridCol w:w="2772"/>
      </w:tblGrid>
      <w:tr w:rsidR="007118D1" w:rsidRPr="007118D1" w:rsidTr="007118D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b/>
                <w:bCs/>
                <w:sz w:val="28"/>
                <w:szCs w:val="28"/>
              </w:rPr>
            </w:pPr>
            <w:r w:rsidRPr="007118D1">
              <w:rPr>
                <w:rFonts w:ascii="Times New Roman" w:hAnsi="Times New Roman" w:cs="Times New Roman"/>
                <w:b/>
                <w:bCs/>
                <w:sz w:val="28"/>
                <w:szCs w:val="28"/>
              </w:rPr>
              <w:lastRenderedPageBreak/>
              <w:t>Column</w:t>
            </w:r>
          </w:p>
        </w:tc>
        <w:tc>
          <w:tcPr>
            <w:tcW w:w="0" w:type="auto"/>
            <w:tcBorders>
              <w:top w:val="single" w:sz="4" w:space="0" w:color="auto"/>
              <w:bottom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b/>
                <w:bCs/>
                <w:sz w:val="28"/>
                <w:szCs w:val="28"/>
              </w:rPr>
            </w:pPr>
            <w:r w:rsidRPr="007118D1">
              <w:rPr>
                <w:rFonts w:ascii="Times New Roman" w:hAnsi="Times New Roman" w:cs="Times New Roman"/>
                <w:b/>
                <w:bCs/>
                <w:sz w:val="28"/>
                <w:szCs w:val="28"/>
              </w:rPr>
              <w:t>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b/>
                <w:bCs/>
                <w:sz w:val="28"/>
                <w:szCs w:val="28"/>
              </w:rPr>
            </w:pPr>
            <w:r w:rsidRPr="007118D1">
              <w:rPr>
                <w:rFonts w:ascii="Times New Roman" w:hAnsi="Times New Roman" w:cs="Times New Roman"/>
                <w:b/>
                <w:bCs/>
                <w:sz w:val="28"/>
                <w:szCs w:val="28"/>
              </w:rPr>
              <w:t>Description</w:t>
            </w:r>
          </w:p>
        </w:tc>
      </w:tr>
      <w:tr w:rsidR="007118D1" w:rsidRPr="007118D1" w:rsidTr="007118D1">
        <w:trPr>
          <w:tblCellSpacing w:w="15" w:type="dxa"/>
        </w:trPr>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product_id</w:t>
            </w:r>
          </w:p>
        </w:tc>
        <w:tc>
          <w:tcPr>
            <w:tcW w:w="0" w:type="auto"/>
            <w:tcBorders>
              <w:bottom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Integer</w:t>
            </w:r>
          </w:p>
        </w:tc>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Product identifier</w:t>
            </w:r>
          </w:p>
        </w:tc>
      </w:tr>
      <w:tr w:rsidR="007118D1" w:rsidRPr="007118D1" w:rsidTr="007118D1">
        <w:trPr>
          <w:tblCellSpacing w:w="15" w:type="dxa"/>
        </w:trPr>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region_id</w:t>
            </w:r>
          </w:p>
        </w:tc>
        <w:tc>
          <w:tcPr>
            <w:tcW w:w="0" w:type="auto"/>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Integer</w:t>
            </w:r>
          </w:p>
        </w:tc>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Region identifier</w:t>
            </w:r>
          </w:p>
        </w:tc>
      </w:tr>
      <w:tr w:rsidR="007118D1" w:rsidRPr="007118D1" w:rsidTr="007118D1">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forecast_date</w:t>
            </w:r>
          </w:p>
        </w:tc>
        <w:tc>
          <w:tcPr>
            <w:tcW w:w="0" w:type="auto"/>
            <w:tcBorders>
              <w:top w:val="single" w:sz="4" w:space="0" w:color="auto"/>
              <w:bottom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Date</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Target date</w:t>
            </w:r>
          </w:p>
        </w:tc>
      </w:tr>
      <w:tr w:rsidR="007118D1" w:rsidRPr="007118D1" w:rsidTr="007118D1">
        <w:trPr>
          <w:tblCellSpacing w:w="15" w:type="dxa"/>
        </w:trPr>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predicted_price</w:t>
            </w:r>
          </w:p>
        </w:tc>
        <w:tc>
          <w:tcPr>
            <w:tcW w:w="0" w:type="auto"/>
            <w:tcBorders>
              <w:bottom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Decimal</w:t>
            </w:r>
          </w:p>
        </w:tc>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center"/>
              <w:rPr>
                <w:rFonts w:ascii="Times New Roman" w:hAnsi="Times New Roman" w:cs="Times New Roman"/>
                <w:sz w:val="28"/>
                <w:szCs w:val="28"/>
              </w:rPr>
            </w:pPr>
            <w:r w:rsidRPr="007118D1">
              <w:rPr>
                <w:rFonts w:ascii="Times New Roman" w:hAnsi="Times New Roman" w:cs="Times New Roman"/>
                <w:sz w:val="28"/>
                <w:szCs w:val="28"/>
              </w:rPr>
              <w:t>Forecasted price</w:t>
            </w:r>
          </w:p>
        </w:tc>
      </w:tr>
    </w:tbl>
    <w:p w:rsidR="007118D1" w:rsidRPr="007118D1" w:rsidRDefault="007118D1" w:rsidP="007118D1">
      <w:pPr>
        <w:spacing w:line="360" w:lineRule="auto"/>
        <w:jc w:val="both"/>
        <w:rPr>
          <w:sz w:val="28"/>
          <w:szCs w:val="28"/>
        </w:rPr>
      </w:pPr>
    </w:p>
    <w:p w:rsidR="007118D1" w:rsidRPr="007118D1" w:rsidRDefault="007118D1" w:rsidP="00B255DB">
      <w:pPr>
        <w:pStyle w:val="a3"/>
      </w:pPr>
      <w:r w:rsidRPr="007118D1">
        <w:rPr>
          <w:rStyle w:val="a5"/>
          <w:b/>
          <w:bCs w:val="0"/>
        </w:rPr>
        <w:t>Analytical Views</w:t>
      </w:r>
    </w:p>
    <w:p w:rsidR="007118D1" w:rsidRPr="007118D1" w:rsidRDefault="007118D1" w:rsidP="007118D1">
      <w:pPr>
        <w:pStyle w:val="a4"/>
        <w:spacing w:line="360" w:lineRule="auto"/>
        <w:ind w:firstLine="709"/>
        <w:jc w:val="both"/>
        <w:rPr>
          <w:sz w:val="28"/>
          <w:szCs w:val="28"/>
        </w:rPr>
      </w:pPr>
      <w:r w:rsidRPr="007118D1">
        <w:rPr>
          <w:sz w:val="28"/>
          <w:szCs w:val="28"/>
        </w:rPr>
        <w:t>Materialized views are used for efficient dashboard rendering:</w:t>
      </w:r>
    </w:p>
    <w:p w:rsidR="007118D1" w:rsidRPr="007118D1" w:rsidRDefault="007118D1" w:rsidP="007118D1">
      <w:pPr>
        <w:pStyle w:val="a4"/>
        <w:numPr>
          <w:ilvl w:val="0"/>
          <w:numId w:val="32"/>
        </w:numPr>
        <w:spacing w:line="360" w:lineRule="auto"/>
        <w:ind w:firstLine="709"/>
        <w:jc w:val="both"/>
        <w:rPr>
          <w:sz w:val="28"/>
          <w:szCs w:val="28"/>
        </w:rPr>
      </w:pPr>
      <w:r w:rsidRPr="007118D1">
        <w:rPr>
          <w:sz w:val="28"/>
          <w:szCs w:val="28"/>
        </w:rPr>
        <w:t>price trends by region</w:t>
      </w:r>
    </w:p>
    <w:p w:rsidR="007118D1" w:rsidRPr="007118D1" w:rsidRDefault="007118D1" w:rsidP="007118D1">
      <w:pPr>
        <w:pStyle w:val="a4"/>
        <w:numPr>
          <w:ilvl w:val="0"/>
          <w:numId w:val="32"/>
        </w:numPr>
        <w:spacing w:line="360" w:lineRule="auto"/>
        <w:ind w:firstLine="709"/>
        <w:jc w:val="both"/>
        <w:rPr>
          <w:sz w:val="28"/>
          <w:szCs w:val="28"/>
        </w:rPr>
      </w:pPr>
      <w:r w:rsidRPr="007118D1">
        <w:rPr>
          <w:sz w:val="28"/>
          <w:szCs w:val="28"/>
        </w:rPr>
        <w:t>seasonal indexes</w:t>
      </w:r>
    </w:p>
    <w:p w:rsidR="007118D1" w:rsidRPr="007118D1" w:rsidRDefault="007118D1" w:rsidP="007118D1">
      <w:pPr>
        <w:pStyle w:val="a4"/>
        <w:numPr>
          <w:ilvl w:val="0"/>
          <w:numId w:val="32"/>
        </w:numPr>
        <w:spacing w:line="360" w:lineRule="auto"/>
        <w:ind w:firstLine="709"/>
        <w:jc w:val="both"/>
        <w:rPr>
          <w:sz w:val="28"/>
          <w:szCs w:val="28"/>
        </w:rPr>
      </w:pPr>
      <w:r w:rsidRPr="007118D1">
        <w:rPr>
          <w:sz w:val="28"/>
          <w:szCs w:val="28"/>
        </w:rPr>
        <w:t>week-over-week and month-over-month comparisons</w:t>
      </w:r>
    </w:p>
    <w:p w:rsidR="007118D1" w:rsidRDefault="007118D1" w:rsidP="007118D1">
      <w:pPr>
        <w:pStyle w:val="a4"/>
        <w:numPr>
          <w:ilvl w:val="0"/>
          <w:numId w:val="32"/>
        </w:numPr>
        <w:spacing w:line="360" w:lineRule="auto"/>
        <w:ind w:firstLine="709"/>
        <w:jc w:val="both"/>
        <w:rPr>
          <w:sz w:val="28"/>
          <w:szCs w:val="28"/>
        </w:rPr>
      </w:pPr>
      <w:r w:rsidRPr="007118D1">
        <w:rPr>
          <w:sz w:val="28"/>
          <w:szCs w:val="28"/>
        </w:rPr>
        <w:t>error metrics of ML models</w:t>
      </w:r>
    </w:p>
    <w:p w:rsidR="00BE6001" w:rsidRDefault="00BE6001" w:rsidP="00BE6001">
      <w:pPr>
        <w:pStyle w:val="a4"/>
        <w:spacing w:line="360" w:lineRule="auto"/>
        <w:ind w:left="1429"/>
        <w:jc w:val="both"/>
        <w:rPr>
          <w:sz w:val="28"/>
          <w:szCs w:val="28"/>
        </w:rPr>
      </w:pPr>
      <w:r>
        <w:rPr>
          <w:noProof/>
        </w:rPr>
        <w:drawing>
          <wp:inline distT="0" distB="0" distL="0" distR="0">
            <wp:extent cx="3384731" cy="2892858"/>
            <wp:effectExtent l="0" t="0" r="6350" b="3175"/>
            <wp:docPr id="2" name="Рисунок 2" descr="Building a Data Streaming Pipeline: Leveraging Kafka, Spar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Building a Data Streaming Pipeline: Leveraging Kafka, Spark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385" cy="2910511"/>
                    </a:xfrm>
                    <a:prstGeom prst="rect">
                      <a:avLst/>
                    </a:prstGeom>
                    <a:noFill/>
                    <a:ln>
                      <a:noFill/>
                    </a:ln>
                  </pic:spPr>
                </pic:pic>
              </a:graphicData>
            </a:graphic>
          </wp:inline>
        </w:drawing>
      </w:r>
    </w:p>
    <w:p w:rsidR="00BE6001" w:rsidRPr="00BE6001" w:rsidRDefault="00BE6001" w:rsidP="00BE6001">
      <w:pPr>
        <w:pStyle w:val="a4"/>
        <w:spacing w:line="360" w:lineRule="auto"/>
        <w:ind w:left="1429"/>
        <w:jc w:val="both"/>
        <w:rPr>
          <w:i/>
          <w:sz w:val="28"/>
          <w:szCs w:val="28"/>
        </w:rPr>
      </w:pPr>
      <w:r w:rsidRPr="00BE6001">
        <w:rPr>
          <w:i/>
        </w:rPr>
        <w:t>Figure 2.2 – ER Diagram of the AgroMarket Database</w:t>
      </w:r>
    </w:p>
    <w:p w:rsidR="007118D1" w:rsidRPr="00BE6001" w:rsidRDefault="007118D1" w:rsidP="007118D1">
      <w:pPr>
        <w:pStyle w:val="2"/>
        <w:rPr>
          <w:lang w:val="en-US"/>
        </w:rPr>
      </w:pPr>
      <w:bookmarkStart w:id="9" w:name="_Toc216406753"/>
      <w:r w:rsidRPr="00BE6001">
        <w:rPr>
          <w:rStyle w:val="a5"/>
          <w:b/>
          <w:bCs w:val="0"/>
          <w:lang w:val="en-US"/>
        </w:rPr>
        <w:lastRenderedPageBreak/>
        <w:t>2.3 Justification of Technology and Hardware Choices</w:t>
      </w:r>
      <w:bookmarkEnd w:id="9"/>
    </w:p>
    <w:p w:rsidR="007118D1" w:rsidRPr="007118D1" w:rsidRDefault="007118D1" w:rsidP="007118D1">
      <w:pPr>
        <w:pStyle w:val="a4"/>
        <w:spacing w:line="360" w:lineRule="auto"/>
        <w:ind w:firstLine="709"/>
        <w:jc w:val="both"/>
        <w:rPr>
          <w:sz w:val="28"/>
          <w:szCs w:val="28"/>
        </w:rPr>
      </w:pPr>
      <w:r w:rsidRPr="007118D1">
        <w:rPr>
          <w:sz w:val="28"/>
          <w:szCs w:val="28"/>
        </w:rPr>
        <w:t>This section outlines the rationale behind the selection of software and hardware resources for the AgroMarket Analytics platform. The primary goal is to ensure high scalability, reliability, and performance under continuous data flow conditions.</w:t>
      </w:r>
    </w:p>
    <w:p w:rsidR="007118D1" w:rsidRPr="00B255DB" w:rsidRDefault="007118D1" w:rsidP="00B255DB">
      <w:pPr>
        <w:pStyle w:val="a3"/>
      </w:pPr>
      <w:r w:rsidRPr="00B255DB">
        <w:rPr>
          <w:rStyle w:val="a5"/>
          <w:bCs w:val="0"/>
        </w:rPr>
        <w:t>Selected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6"/>
        <w:gridCol w:w="2786"/>
        <w:gridCol w:w="4237"/>
      </w:tblGrid>
      <w:tr w:rsidR="007118D1" w:rsidRPr="007118D1" w:rsidTr="007118D1">
        <w:trPr>
          <w:tblHeader/>
          <w:tblCellSpacing w:w="15" w:type="dxa"/>
        </w:trPr>
        <w:tc>
          <w:tcPr>
            <w:tcW w:w="0" w:type="auto"/>
            <w:tcBorders>
              <w:top w:val="single" w:sz="4" w:space="0" w:color="auto"/>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8"/>
                <w:szCs w:val="28"/>
              </w:rPr>
            </w:pPr>
            <w:r w:rsidRPr="007118D1">
              <w:rPr>
                <w:rFonts w:ascii="Times New Roman" w:hAnsi="Times New Roman" w:cs="Times New Roman"/>
                <w:b/>
                <w:bCs/>
                <w:sz w:val="28"/>
                <w:szCs w:val="28"/>
              </w:rPr>
              <w:t>Component</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8"/>
                <w:szCs w:val="28"/>
              </w:rPr>
            </w:pPr>
            <w:r w:rsidRPr="007118D1">
              <w:rPr>
                <w:rFonts w:ascii="Times New Roman" w:hAnsi="Times New Roman" w:cs="Times New Roman"/>
                <w:b/>
                <w:bCs/>
                <w:sz w:val="28"/>
                <w:szCs w:val="28"/>
              </w:rPr>
              <w:t>Technology</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8"/>
                <w:szCs w:val="28"/>
              </w:rPr>
            </w:pPr>
            <w:r w:rsidRPr="007118D1">
              <w:rPr>
                <w:rFonts w:ascii="Times New Roman" w:hAnsi="Times New Roman" w:cs="Times New Roman"/>
                <w:b/>
                <w:bCs/>
                <w:sz w:val="28"/>
                <w:szCs w:val="28"/>
              </w:rPr>
              <w:t>Rationale</w:t>
            </w:r>
          </w:p>
        </w:tc>
      </w:tr>
      <w:tr w:rsidR="007118D1" w:rsidRPr="007118D1" w:rsidTr="007118D1">
        <w:trPr>
          <w:tblCellSpacing w:w="15" w:type="dxa"/>
        </w:trPr>
        <w:tc>
          <w:tcPr>
            <w:tcW w:w="0" w:type="auto"/>
            <w:tcBorders>
              <w:top w:val="single" w:sz="4" w:space="0" w:color="auto"/>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Data Ingestion</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Apache Kafka</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Real-time streaming, fault tolerance, horizontal scalability</w:t>
            </w:r>
          </w:p>
        </w:tc>
      </w:tr>
      <w:tr w:rsidR="007118D1" w:rsidRPr="007118D1" w:rsidTr="007118D1">
        <w:trPr>
          <w:tblCellSpacing w:w="15" w:type="dxa"/>
        </w:trPr>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ETL &amp; Processing</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Apache Spark</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Efficient distributed computing for cleaning and modeling</w:t>
            </w:r>
          </w:p>
        </w:tc>
      </w:tr>
      <w:tr w:rsidR="007118D1" w:rsidRPr="007118D1" w:rsidTr="007118D1">
        <w:trPr>
          <w:tblCellSpacing w:w="15" w:type="dxa"/>
        </w:trPr>
        <w:tc>
          <w:tcPr>
            <w:tcW w:w="0" w:type="auto"/>
            <w:tcBorders>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Storage (DWH)</w:t>
            </w:r>
          </w:p>
        </w:tc>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PostgreSQL / Greenplum</w:t>
            </w:r>
          </w:p>
        </w:tc>
        <w:tc>
          <w:tcPr>
            <w:tcW w:w="0" w:type="auto"/>
            <w:tcBorders>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Analytical performance, partitioning, strong SQL support</w:t>
            </w:r>
          </w:p>
        </w:tc>
      </w:tr>
      <w:tr w:rsidR="007118D1" w:rsidRPr="007118D1" w:rsidTr="007118D1">
        <w:trPr>
          <w:tblCellSpacing w:w="15" w:type="dxa"/>
        </w:trPr>
        <w:tc>
          <w:tcPr>
            <w:tcW w:w="0" w:type="auto"/>
            <w:tcBorders>
              <w:top w:val="single" w:sz="4" w:space="0" w:color="auto"/>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ML Framework</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Spark MLlib</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Integrated with Spark pipelines, scalable model training</w:t>
            </w:r>
          </w:p>
        </w:tc>
      </w:tr>
      <w:tr w:rsidR="007118D1" w:rsidRPr="007118D1" w:rsidTr="007118D1">
        <w:trPr>
          <w:tblCellSpacing w:w="15" w:type="dxa"/>
        </w:trPr>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Backend API</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FastAPI</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High performance, automatic documentation, async support</w:t>
            </w:r>
          </w:p>
        </w:tc>
      </w:tr>
      <w:tr w:rsidR="007118D1" w:rsidRPr="007118D1" w:rsidTr="007118D1">
        <w:trPr>
          <w:tblCellSpacing w:w="15" w:type="dxa"/>
        </w:trPr>
        <w:tc>
          <w:tcPr>
            <w:tcW w:w="0" w:type="auto"/>
            <w:tcBorders>
              <w:top w:val="single" w:sz="4" w:space="0" w:color="auto"/>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Frontend</w:t>
            </w:r>
          </w:p>
        </w:tc>
        <w:tc>
          <w:tcPr>
            <w:tcW w:w="0" w:type="auto"/>
            <w:tcBorders>
              <w:top w:val="single" w:sz="4" w:space="0" w:color="auto"/>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Dash / Plotly or React</w:t>
            </w:r>
          </w:p>
        </w:tc>
        <w:tc>
          <w:tcPr>
            <w:tcW w:w="0" w:type="auto"/>
            <w:tcBorders>
              <w:top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Interactive dashboards, rich visualization</w:t>
            </w:r>
          </w:p>
        </w:tc>
      </w:tr>
      <w:tr w:rsidR="007118D1" w:rsidRPr="007118D1" w:rsidTr="007118D1">
        <w:trPr>
          <w:tblCellSpacing w:w="15" w:type="dxa"/>
        </w:trPr>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Containerization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Docker</w:t>
            </w:r>
          </w:p>
        </w:tc>
        <w:tc>
          <w:tcPr>
            <w:tcW w:w="0" w:type="auto"/>
            <w:tcBorders>
              <w:top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Consistent deployment across environments</w:t>
            </w:r>
          </w:p>
        </w:tc>
      </w:tr>
      <w:tr w:rsidR="007118D1" w:rsidRPr="007118D1" w:rsidTr="007118D1">
        <w:trPr>
          <w:tblCellSpacing w:w="15" w:type="dxa"/>
        </w:trPr>
        <w:tc>
          <w:tcPr>
            <w:tcW w:w="0" w:type="auto"/>
            <w:tcBorders>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Workflow Scheduling</w:t>
            </w:r>
          </w:p>
        </w:tc>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Style w:val="a5"/>
                <w:rFonts w:ascii="Times New Roman" w:hAnsi="Times New Roman" w:cs="Times New Roman"/>
                <w:sz w:val="24"/>
                <w:szCs w:val="24"/>
              </w:rPr>
              <w:t>Cron / Airflow (optional)</w:t>
            </w:r>
          </w:p>
        </w:tc>
        <w:tc>
          <w:tcPr>
            <w:tcW w:w="0" w:type="auto"/>
            <w:tcBorders>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4"/>
                <w:szCs w:val="24"/>
              </w:rPr>
            </w:pPr>
            <w:r w:rsidRPr="007118D1">
              <w:rPr>
                <w:rFonts w:ascii="Times New Roman" w:hAnsi="Times New Roman" w:cs="Times New Roman"/>
                <w:sz w:val="24"/>
                <w:szCs w:val="24"/>
              </w:rPr>
              <w:t>Automates ETL and retraining cycles</w:t>
            </w:r>
          </w:p>
        </w:tc>
      </w:tr>
    </w:tbl>
    <w:p w:rsidR="007118D1" w:rsidRDefault="007118D1" w:rsidP="007118D1">
      <w:pPr>
        <w:spacing w:line="360" w:lineRule="auto"/>
        <w:jc w:val="both"/>
        <w:rPr>
          <w:sz w:val="28"/>
          <w:szCs w:val="28"/>
        </w:rPr>
      </w:pPr>
    </w:p>
    <w:p w:rsidR="00B255DB" w:rsidRPr="007118D1" w:rsidRDefault="00B255DB" w:rsidP="007118D1">
      <w:pPr>
        <w:spacing w:line="360" w:lineRule="auto"/>
        <w:jc w:val="both"/>
        <w:rPr>
          <w:sz w:val="28"/>
          <w:szCs w:val="28"/>
        </w:rPr>
      </w:pPr>
    </w:p>
    <w:p w:rsidR="007118D1" w:rsidRPr="007118D1" w:rsidRDefault="007118D1" w:rsidP="00B255DB">
      <w:pPr>
        <w:pStyle w:val="a3"/>
      </w:pPr>
      <w:bookmarkStart w:id="10" w:name="_Toc216406754"/>
      <w:r w:rsidRPr="007118D1">
        <w:rPr>
          <w:rStyle w:val="a5"/>
          <w:b/>
          <w:bCs w:val="0"/>
        </w:rPr>
        <w:lastRenderedPageBreak/>
        <w:t>Hardware Requirements</w:t>
      </w:r>
      <w:bookmarkEnd w:id="10"/>
    </w:p>
    <w:p w:rsidR="007118D1" w:rsidRPr="007118D1" w:rsidRDefault="007118D1" w:rsidP="007118D1">
      <w:pPr>
        <w:pStyle w:val="a4"/>
        <w:spacing w:line="360" w:lineRule="auto"/>
        <w:ind w:firstLine="709"/>
        <w:jc w:val="both"/>
        <w:rPr>
          <w:sz w:val="28"/>
          <w:szCs w:val="28"/>
        </w:rPr>
      </w:pPr>
      <w:r w:rsidRPr="007118D1">
        <w:rPr>
          <w:sz w:val="28"/>
          <w:szCs w:val="28"/>
        </w:rPr>
        <w:t>To support the expected data volume and analytical load, the following configuration is recommended:</w:t>
      </w:r>
    </w:p>
    <w:p w:rsidR="007118D1" w:rsidRPr="007118D1" w:rsidRDefault="007118D1" w:rsidP="007118D1">
      <w:pPr>
        <w:pStyle w:val="a4"/>
        <w:numPr>
          <w:ilvl w:val="0"/>
          <w:numId w:val="33"/>
        </w:numPr>
        <w:spacing w:line="360" w:lineRule="auto"/>
        <w:ind w:firstLine="709"/>
        <w:jc w:val="both"/>
        <w:rPr>
          <w:sz w:val="28"/>
          <w:szCs w:val="28"/>
        </w:rPr>
      </w:pPr>
      <w:r w:rsidRPr="007118D1">
        <w:rPr>
          <w:rStyle w:val="a5"/>
          <w:rFonts w:eastAsia="Arial"/>
          <w:sz w:val="28"/>
          <w:szCs w:val="28"/>
        </w:rPr>
        <w:t>CPU:</w:t>
      </w:r>
      <w:r w:rsidRPr="007118D1">
        <w:rPr>
          <w:sz w:val="28"/>
          <w:szCs w:val="28"/>
        </w:rPr>
        <w:t xml:space="preserve"> 4–8 cores (distributed ETL and ML tasks)</w:t>
      </w:r>
    </w:p>
    <w:p w:rsidR="007118D1" w:rsidRPr="007118D1" w:rsidRDefault="007118D1" w:rsidP="007118D1">
      <w:pPr>
        <w:pStyle w:val="a4"/>
        <w:numPr>
          <w:ilvl w:val="0"/>
          <w:numId w:val="33"/>
        </w:numPr>
        <w:spacing w:line="360" w:lineRule="auto"/>
        <w:ind w:firstLine="709"/>
        <w:jc w:val="both"/>
        <w:rPr>
          <w:sz w:val="28"/>
          <w:szCs w:val="28"/>
        </w:rPr>
      </w:pPr>
      <w:r w:rsidRPr="007118D1">
        <w:rPr>
          <w:rStyle w:val="a5"/>
          <w:rFonts w:eastAsia="Arial"/>
          <w:sz w:val="28"/>
          <w:szCs w:val="28"/>
        </w:rPr>
        <w:t>RAM:</w:t>
      </w:r>
      <w:r w:rsidRPr="007118D1">
        <w:rPr>
          <w:sz w:val="28"/>
          <w:szCs w:val="28"/>
        </w:rPr>
        <w:t xml:space="preserve"> 16 GB or more (Spark jobs and caching)</w:t>
      </w:r>
    </w:p>
    <w:p w:rsidR="007118D1" w:rsidRPr="007118D1" w:rsidRDefault="007118D1" w:rsidP="007118D1">
      <w:pPr>
        <w:pStyle w:val="a4"/>
        <w:numPr>
          <w:ilvl w:val="0"/>
          <w:numId w:val="33"/>
        </w:numPr>
        <w:spacing w:line="360" w:lineRule="auto"/>
        <w:ind w:firstLine="709"/>
        <w:jc w:val="both"/>
        <w:rPr>
          <w:sz w:val="28"/>
          <w:szCs w:val="28"/>
        </w:rPr>
      </w:pPr>
      <w:r w:rsidRPr="007118D1">
        <w:rPr>
          <w:rStyle w:val="a5"/>
          <w:rFonts w:eastAsia="Arial"/>
          <w:sz w:val="28"/>
          <w:szCs w:val="28"/>
        </w:rPr>
        <w:t>Storage:</w:t>
      </w:r>
      <w:r w:rsidRPr="007118D1">
        <w:rPr>
          <w:sz w:val="28"/>
          <w:szCs w:val="28"/>
        </w:rPr>
        <w:t xml:space="preserve"> 128–256 GB SSD (fast write/read for DWH)</w:t>
      </w:r>
    </w:p>
    <w:p w:rsidR="007118D1" w:rsidRPr="007118D1" w:rsidRDefault="007118D1" w:rsidP="007118D1">
      <w:pPr>
        <w:pStyle w:val="a4"/>
        <w:numPr>
          <w:ilvl w:val="0"/>
          <w:numId w:val="33"/>
        </w:numPr>
        <w:spacing w:line="360" w:lineRule="auto"/>
        <w:ind w:firstLine="709"/>
        <w:jc w:val="both"/>
        <w:rPr>
          <w:sz w:val="28"/>
          <w:szCs w:val="28"/>
        </w:rPr>
      </w:pPr>
      <w:r w:rsidRPr="007118D1">
        <w:rPr>
          <w:rStyle w:val="a5"/>
          <w:rFonts w:eastAsia="Arial"/>
          <w:sz w:val="28"/>
          <w:szCs w:val="28"/>
        </w:rPr>
        <w:t>OS:</w:t>
      </w:r>
      <w:r w:rsidRPr="007118D1">
        <w:rPr>
          <w:sz w:val="28"/>
          <w:szCs w:val="28"/>
        </w:rPr>
        <w:t xml:space="preserve"> Ubuntu Server 22.04 LTS</w:t>
      </w:r>
    </w:p>
    <w:p w:rsidR="007118D1" w:rsidRPr="007118D1" w:rsidRDefault="007118D1" w:rsidP="007118D1">
      <w:pPr>
        <w:pStyle w:val="a4"/>
        <w:numPr>
          <w:ilvl w:val="0"/>
          <w:numId w:val="33"/>
        </w:numPr>
        <w:spacing w:line="360" w:lineRule="auto"/>
        <w:ind w:firstLine="709"/>
        <w:jc w:val="both"/>
        <w:rPr>
          <w:sz w:val="28"/>
          <w:szCs w:val="28"/>
        </w:rPr>
      </w:pPr>
      <w:r w:rsidRPr="007118D1">
        <w:rPr>
          <w:rStyle w:val="a5"/>
          <w:rFonts w:eastAsia="Arial"/>
          <w:sz w:val="28"/>
          <w:szCs w:val="28"/>
        </w:rPr>
        <w:t>Deployment Environment:</w:t>
      </w:r>
      <w:r w:rsidRPr="007118D1">
        <w:rPr>
          <w:sz w:val="28"/>
          <w:szCs w:val="28"/>
        </w:rPr>
        <w:t xml:space="preserve"> VPS or cloud instance with horizontal scaling option</w:t>
      </w:r>
    </w:p>
    <w:p w:rsidR="007118D1" w:rsidRDefault="007118D1" w:rsidP="007118D1">
      <w:pPr>
        <w:pStyle w:val="a4"/>
        <w:spacing w:line="360" w:lineRule="auto"/>
        <w:ind w:firstLine="709"/>
        <w:jc w:val="both"/>
        <w:rPr>
          <w:sz w:val="28"/>
          <w:szCs w:val="28"/>
          <w:lang w:val="ru-RU"/>
        </w:rPr>
      </w:pPr>
      <w:r w:rsidRPr="007118D1">
        <w:rPr>
          <w:sz w:val="28"/>
          <w:szCs w:val="28"/>
        </w:rPr>
        <w:t>The selected configuration ensures low-latency data ingestion, fast analytical queries, and efficient training of machine learning models.</w:t>
      </w:r>
    </w:p>
    <w:p w:rsidR="007118D1" w:rsidRDefault="007118D1" w:rsidP="007118D1">
      <w:pPr>
        <w:pStyle w:val="a4"/>
        <w:spacing w:line="360" w:lineRule="auto"/>
        <w:ind w:firstLine="709"/>
        <w:jc w:val="both"/>
        <w:rPr>
          <w:sz w:val="28"/>
          <w:szCs w:val="28"/>
          <w:lang w:val="ru-RU"/>
        </w:rPr>
      </w:pPr>
    </w:p>
    <w:p w:rsidR="007118D1" w:rsidRDefault="007118D1" w:rsidP="007118D1">
      <w:pPr>
        <w:pStyle w:val="a4"/>
        <w:spacing w:line="360" w:lineRule="auto"/>
        <w:ind w:firstLine="709"/>
        <w:jc w:val="both"/>
        <w:rPr>
          <w:sz w:val="28"/>
          <w:szCs w:val="28"/>
          <w:lang w:val="ru-RU"/>
        </w:rPr>
      </w:pPr>
    </w:p>
    <w:p w:rsidR="007118D1" w:rsidRDefault="007118D1" w:rsidP="007118D1">
      <w:pPr>
        <w:pStyle w:val="a4"/>
        <w:spacing w:line="360" w:lineRule="auto"/>
        <w:ind w:firstLine="709"/>
        <w:jc w:val="both"/>
        <w:rPr>
          <w:sz w:val="28"/>
          <w:szCs w:val="28"/>
          <w:lang w:val="ru-RU"/>
        </w:rPr>
      </w:pPr>
    </w:p>
    <w:p w:rsidR="007118D1" w:rsidRDefault="007118D1" w:rsidP="007118D1">
      <w:pPr>
        <w:pStyle w:val="a4"/>
        <w:spacing w:line="360" w:lineRule="auto"/>
        <w:ind w:firstLine="709"/>
        <w:jc w:val="both"/>
        <w:rPr>
          <w:sz w:val="28"/>
          <w:szCs w:val="28"/>
          <w:lang w:val="ru-RU"/>
        </w:rPr>
      </w:pPr>
    </w:p>
    <w:p w:rsidR="007118D1" w:rsidRDefault="007118D1" w:rsidP="007118D1">
      <w:pPr>
        <w:pStyle w:val="a4"/>
        <w:spacing w:line="360" w:lineRule="auto"/>
        <w:ind w:firstLine="709"/>
        <w:jc w:val="both"/>
        <w:rPr>
          <w:sz w:val="28"/>
          <w:szCs w:val="28"/>
          <w:lang w:val="ru-RU"/>
        </w:rPr>
      </w:pPr>
    </w:p>
    <w:p w:rsidR="007118D1" w:rsidRDefault="007118D1" w:rsidP="007118D1">
      <w:pPr>
        <w:pStyle w:val="a4"/>
        <w:spacing w:line="360" w:lineRule="auto"/>
        <w:ind w:firstLine="709"/>
        <w:jc w:val="both"/>
        <w:rPr>
          <w:sz w:val="28"/>
          <w:szCs w:val="28"/>
          <w:lang w:val="ru-RU"/>
        </w:rPr>
      </w:pPr>
    </w:p>
    <w:p w:rsidR="00B255DB" w:rsidRPr="007118D1" w:rsidRDefault="00B255DB" w:rsidP="007118D1">
      <w:pPr>
        <w:pStyle w:val="a4"/>
        <w:spacing w:line="360" w:lineRule="auto"/>
        <w:ind w:firstLine="709"/>
        <w:jc w:val="both"/>
        <w:rPr>
          <w:sz w:val="28"/>
          <w:szCs w:val="28"/>
          <w:lang w:val="ru-RU"/>
        </w:rPr>
      </w:pPr>
    </w:p>
    <w:p w:rsidR="007118D1" w:rsidRPr="007118D1" w:rsidRDefault="007118D1" w:rsidP="003D4810">
      <w:pPr>
        <w:pStyle w:val="1"/>
        <w:rPr>
          <w:szCs w:val="40"/>
        </w:rPr>
      </w:pPr>
      <w:bookmarkStart w:id="11" w:name="_Toc216406755"/>
      <w:r w:rsidRPr="007118D1">
        <w:rPr>
          <w:rStyle w:val="a5"/>
          <w:b/>
          <w:bCs w:val="0"/>
        </w:rPr>
        <w:lastRenderedPageBreak/>
        <w:t>Chapter 3. Implementation and Evaluation of AgroMarket Analytics</w:t>
      </w:r>
      <w:bookmarkEnd w:id="11"/>
    </w:p>
    <w:p w:rsidR="007118D1" w:rsidRPr="007118D1" w:rsidRDefault="007118D1" w:rsidP="007118D1">
      <w:pPr>
        <w:pStyle w:val="2"/>
      </w:pPr>
      <w:bookmarkStart w:id="12" w:name="_Toc216406756"/>
      <w:r w:rsidRPr="007118D1">
        <w:rPr>
          <w:rStyle w:val="a5"/>
          <w:b/>
          <w:bCs w:val="0"/>
        </w:rPr>
        <w:t>3.1 Implementation of the System</w:t>
      </w:r>
      <w:bookmarkEnd w:id="12"/>
    </w:p>
    <w:p w:rsidR="007118D1" w:rsidRDefault="007118D1" w:rsidP="007118D1">
      <w:pPr>
        <w:pStyle w:val="a4"/>
        <w:spacing w:line="360" w:lineRule="auto"/>
        <w:ind w:firstLine="709"/>
        <w:jc w:val="both"/>
        <w:rPr>
          <w:sz w:val="28"/>
          <w:szCs w:val="28"/>
        </w:rPr>
      </w:pPr>
      <w:r w:rsidRPr="007118D1">
        <w:rPr>
          <w:sz w:val="28"/>
          <w:szCs w:val="28"/>
        </w:rPr>
        <w:t>The implementation of AgroMarket Analytics follows a modular development approach, ensuring separation of concerns between data ingestion, ETL processing, machine learning, and visualization. Each component was implemented using industry-standard tools selected for scalability, performance, and reliability.</w:t>
      </w:r>
    </w:p>
    <w:p w:rsidR="00B255DB" w:rsidRDefault="00B255DB" w:rsidP="007118D1">
      <w:pPr>
        <w:pStyle w:val="a4"/>
        <w:spacing w:line="360" w:lineRule="auto"/>
        <w:ind w:firstLine="709"/>
        <w:jc w:val="both"/>
        <w:rPr>
          <w:sz w:val="28"/>
          <w:szCs w:val="28"/>
        </w:rPr>
      </w:pPr>
      <w:r>
        <w:rPr>
          <w:noProof/>
        </w:rPr>
        <w:drawing>
          <wp:inline distT="0" distB="0" distL="0" distR="0">
            <wp:extent cx="5181909" cy="2457199"/>
            <wp:effectExtent l="0" t="0" r="0" b="635"/>
            <wp:docPr id="3" name="Рисунок 3" descr="An End-to-end Guide on Building a Regression Pipeline Using Pysp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An End-to-end Guide on Building a Regression Pipeline Using Pyspar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90943" cy="2461483"/>
                    </a:xfrm>
                    <a:prstGeom prst="rect">
                      <a:avLst/>
                    </a:prstGeom>
                    <a:noFill/>
                    <a:ln>
                      <a:noFill/>
                    </a:ln>
                  </pic:spPr>
                </pic:pic>
              </a:graphicData>
            </a:graphic>
          </wp:inline>
        </w:drawing>
      </w:r>
    </w:p>
    <w:p w:rsidR="00B255DB" w:rsidRPr="00B255DB" w:rsidRDefault="00B255DB" w:rsidP="00B255DB">
      <w:pPr>
        <w:pStyle w:val="a4"/>
        <w:spacing w:line="360" w:lineRule="auto"/>
        <w:ind w:firstLine="709"/>
        <w:jc w:val="center"/>
        <w:rPr>
          <w:i/>
          <w:sz w:val="28"/>
          <w:szCs w:val="28"/>
        </w:rPr>
      </w:pPr>
      <w:r w:rsidRPr="00B255DB">
        <w:rPr>
          <w:i/>
        </w:rPr>
        <w:t>Figure 3.1 – Machine Learning Pipeline for Price Forecasting</w:t>
      </w:r>
    </w:p>
    <w:p w:rsidR="007118D1" w:rsidRPr="007118D1" w:rsidRDefault="007118D1" w:rsidP="007118D1">
      <w:pPr>
        <w:pStyle w:val="2"/>
      </w:pPr>
      <w:bookmarkStart w:id="13" w:name="_Toc216406757"/>
      <w:r w:rsidRPr="007118D1">
        <w:rPr>
          <w:rStyle w:val="a5"/>
          <w:b/>
          <w:bCs w:val="0"/>
        </w:rPr>
        <w:t>3.1.1 Data Ingestion Module</w:t>
      </w:r>
      <w:bookmarkEnd w:id="13"/>
    </w:p>
    <w:p w:rsidR="007118D1" w:rsidRPr="007118D1" w:rsidRDefault="007118D1" w:rsidP="007118D1">
      <w:pPr>
        <w:pStyle w:val="a4"/>
        <w:spacing w:line="360" w:lineRule="auto"/>
        <w:ind w:firstLine="709"/>
        <w:jc w:val="both"/>
        <w:rPr>
          <w:sz w:val="28"/>
          <w:szCs w:val="28"/>
        </w:rPr>
      </w:pPr>
      <w:r w:rsidRPr="007118D1">
        <w:rPr>
          <w:sz w:val="28"/>
          <w:szCs w:val="28"/>
        </w:rPr>
        <w:t>The data ingestion subsystem integrates multiple input channels:</w:t>
      </w:r>
    </w:p>
    <w:p w:rsidR="007118D1" w:rsidRPr="007118D1" w:rsidRDefault="007118D1" w:rsidP="007118D1">
      <w:pPr>
        <w:pStyle w:val="a4"/>
        <w:numPr>
          <w:ilvl w:val="0"/>
          <w:numId w:val="34"/>
        </w:numPr>
        <w:spacing w:line="360" w:lineRule="auto"/>
        <w:ind w:firstLine="709"/>
        <w:jc w:val="both"/>
        <w:rPr>
          <w:sz w:val="28"/>
          <w:szCs w:val="28"/>
        </w:rPr>
      </w:pPr>
      <w:r w:rsidRPr="007118D1">
        <w:rPr>
          <w:rStyle w:val="a5"/>
          <w:rFonts w:eastAsia="Arial"/>
          <w:sz w:val="28"/>
          <w:szCs w:val="28"/>
        </w:rPr>
        <w:t>CSV Importer:</w:t>
      </w:r>
      <w:r w:rsidRPr="007118D1">
        <w:rPr>
          <w:sz w:val="28"/>
          <w:szCs w:val="28"/>
        </w:rPr>
        <w:t xml:space="preserve"> Processes historical datasets and manually collected market prices.</w:t>
      </w:r>
    </w:p>
    <w:p w:rsidR="007118D1" w:rsidRPr="007118D1" w:rsidRDefault="007118D1" w:rsidP="007118D1">
      <w:pPr>
        <w:pStyle w:val="a4"/>
        <w:numPr>
          <w:ilvl w:val="0"/>
          <w:numId w:val="34"/>
        </w:numPr>
        <w:spacing w:line="360" w:lineRule="auto"/>
        <w:ind w:firstLine="709"/>
        <w:jc w:val="both"/>
        <w:rPr>
          <w:sz w:val="28"/>
          <w:szCs w:val="28"/>
        </w:rPr>
      </w:pPr>
      <w:r w:rsidRPr="007118D1">
        <w:rPr>
          <w:rStyle w:val="a5"/>
          <w:rFonts w:eastAsia="Arial"/>
          <w:sz w:val="28"/>
          <w:szCs w:val="28"/>
        </w:rPr>
        <w:t>API Collector:</w:t>
      </w:r>
      <w:r w:rsidRPr="007118D1">
        <w:rPr>
          <w:sz w:val="28"/>
          <w:szCs w:val="28"/>
        </w:rPr>
        <w:t xml:space="preserve"> Retrieves price updates from public sources, when available.</w:t>
      </w:r>
    </w:p>
    <w:p w:rsidR="007118D1" w:rsidRPr="007118D1" w:rsidRDefault="007118D1" w:rsidP="007118D1">
      <w:pPr>
        <w:pStyle w:val="a4"/>
        <w:numPr>
          <w:ilvl w:val="0"/>
          <w:numId w:val="34"/>
        </w:numPr>
        <w:spacing w:line="360" w:lineRule="auto"/>
        <w:ind w:firstLine="709"/>
        <w:jc w:val="both"/>
        <w:rPr>
          <w:sz w:val="28"/>
          <w:szCs w:val="28"/>
        </w:rPr>
      </w:pPr>
      <w:r w:rsidRPr="007118D1">
        <w:rPr>
          <w:rStyle w:val="a5"/>
          <w:rFonts w:eastAsia="Arial"/>
          <w:sz w:val="28"/>
          <w:szCs w:val="28"/>
        </w:rPr>
        <w:t>Kafka Producer:</w:t>
      </w:r>
      <w:r w:rsidRPr="007118D1">
        <w:rPr>
          <w:sz w:val="28"/>
          <w:szCs w:val="28"/>
        </w:rPr>
        <w:t xml:space="preserve"> Streams real-time price messages into the Kafka topic </w:t>
      </w:r>
      <w:r w:rsidRPr="007118D1">
        <w:rPr>
          <w:rStyle w:val="aa"/>
          <w:sz w:val="28"/>
          <w:szCs w:val="28"/>
        </w:rPr>
        <w:t>prices</w:t>
      </w:r>
      <w:r w:rsidRPr="007118D1">
        <w:rPr>
          <w:sz w:val="28"/>
          <w:szCs w:val="28"/>
        </w:rPr>
        <w:t>.</w:t>
      </w:r>
    </w:p>
    <w:p w:rsidR="007118D1" w:rsidRPr="007118D1" w:rsidRDefault="007118D1" w:rsidP="007118D1">
      <w:pPr>
        <w:pStyle w:val="a4"/>
        <w:spacing w:line="360" w:lineRule="auto"/>
        <w:ind w:firstLine="709"/>
        <w:jc w:val="both"/>
        <w:rPr>
          <w:sz w:val="28"/>
          <w:szCs w:val="28"/>
        </w:rPr>
      </w:pPr>
      <w:r w:rsidRPr="007118D1">
        <w:rPr>
          <w:sz w:val="28"/>
          <w:szCs w:val="28"/>
        </w:rPr>
        <w:lastRenderedPageBreak/>
        <w:t>Each incoming record is validated and assigned metadata, including timestamp, source, and region tag. Kafka ensures durability and supports horizontal scaling of data producers.</w:t>
      </w:r>
    </w:p>
    <w:p w:rsidR="007118D1" w:rsidRPr="007118D1" w:rsidRDefault="007118D1" w:rsidP="007118D1">
      <w:pPr>
        <w:pStyle w:val="2"/>
      </w:pPr>
      <w:bookmarkStart w:id="14" w:name="_Toc216406758"/>
      <w:r w:rsidRPr="007118D1">
        <w:rPr>
          <w:rStyle w:val="a5"/>
          <w:b/>
          <w:bCs w:val="0"/>
          <w:szCs w:val="28"/>
        </w:rPr>
        <w:t>3.1.2 ETL and Data Processing Module</w:t>
      </w:r>
      <w:bookmarkEnd w:id="14"/>
    </w:p>
    <w:p w:rsidR="007118D1" w:rsidRPr="007118D1" w:rsidRDefault="007118D1" w:rsidP="007118D1">
      <w:pPr>
        <w:pStyle w:val="a4"/>
        <w:spacing w:line="360" w:lineRule="auto"/>
        <w:ind w:firstLine="709"/>
        <w:jc w:val="both"/>
        <w:rPr>
          <w:sz w:val="28"/>
          <w:szCs w:val="28"/>
        </w:rPr>
      </w:pPr>
      <w:r w:rsidRPr="007118D1">
        <w:rPr>
          <w:sz w:val="28"/>
          <w:szCs w:val="28"/>
        </w:rPr>
        <w:t xml:space="preserve">ETL workflows were implemented using </w:t>
      </w:r>
      <w:r w:rsidRPr="007118D1">
        <w:rPr>
          <w:rStyle w:val="a5"/>
          <w:rFonts w:eastAsia="Arial"/>
          <w:sz w:val="28"/>
          <w:szCs w:val="28"/>
        </w:rPr>
        <w:t>Apache Spark</w:t>
      </w:r>
      <w:r w:rsidRPr="007118D1">
        <w:rPr>
          <w:sz w:val="28"/>
          <w:szCs w:val="28"/>
        </w:rPr>
        <w:t>, enabling distributed data cleaning and transformation. The pipeline includes:</w:t>
      </w:r>
    </w:p>
    <w:p w:rsidR="007118D1" w:rsidRPr="007118D1" w:rsidRDefault="007118D1" w:rsidP="007118D1">
      <w:pPr>
        <w:pStyle w:val="a4"/>
        <w:numPr>
          <w:ilvl w:val="0"/>
          <w:numId w:val="35"/>
        </w:numPr>
        <w:spacing w:line="360" w:lineRule="auto"/>
        <w:ind w:firstLine="709"/>
        <w:jc w:val="both"/>
        <w:rPr>
          <w:sz w:val="28"/>
          <w:szCs w:val="28"/>
        </w:rPr>
      </w:pPr>
      <w:r w:rsidRPr="007118D1">
        <w:rPr>
          <w:rStyle w:val="a5"/>
          <w:rFonts w:eastAsia="Arial"/>
          <w:sz w:val="28"/>
          <w:szCs w:val="28"/>
        </w:rPr>
        <w:t>Deduplication:</w:t>
      </w:r>
      <w:r w:rsidRPr="007118D1">
        <w:rPr>
          <w:sz w:val="28"/>
          <w:szCs w:val="28"/>
        </w:rPr>
        <w:t xml:space="preserve"> Removal of repeated records across data sources.</w:t>
      </w:r>
    </w:p>
    <w:p w:rsidR="007118D1" w:rsidRPr="007118D1" w:rsidRDefault="007118D1" w:rsidP="007118D1">
      <w:pPr>
        <w:pStyle w:val="a4"/>
        <w:numPr>
          <w:ilvl w:val="0"/>
          <w:numId w:val="35"/>
        </w:numPr>
        <w:spacing w:line="360" w:lineRule="auto"/>
        <w:ind w:firstLine="709"/>
        <w:jc w:val="both"/>
        <w:rPr>
          <w:sz w:val="28"/>
          <w:szCs w:val="28"/>
        </w:rPr>
      </w:pPr>
      <w:r w:rsidRPr="007118D1">
        <w:rPr>
          <w:rStyle w:val="a5"/>
          <w:rFonts w:eastAsia="Arial"/>
          <w:sz w:val="28"/>
          <w:szCs w:val="28"/>
        </w:rPr>
        <w:t>Normalization:</w:t>
      </w:r>
      <w:r w:rsidRPr="007118D1">
        <w:rPr>
          <w:sz w:val="28"/>
          <w:szCs w:val="28"/>
        </w:rPr>
        <w:t xml:space="preserve"> Standardization of currency (e.g., conversion to KGS), units, and price formats.</w:t>
      </w:r>
    </w:p>
    <w:p w:rsidR="007118D1" w:rsidRPr="007118D1" w:rsidRDefault="007118D1" w:rsidP="007118D1">
      <w:pPr>
        <w:pStyle w:val="a4"/>
        <w:numPr>
          <w:ilvl w:val="0"/>
          <w:numId w:val="35"/>
        </w:numPr>
        <w:spacing w:line="360" w:lineRule="auto"/>
        <w:ind w:firstLine="709"/>
        <w:jc w:val="both"/>
        <w:rPr>
          <w:sz w:val="28"/>
          <w:szCs w:val="28"/>
        </w:rPr>
      </w:pPr>
      <w:r w:rsidRPr="007118D1">
        <w:rPr>
          <w:rStyle w:val="a5"/>
          <w:rFonts w:eastAsia="Arial"/>
          <w:sz w:val="28"/>
          <w:szCs w:val="28"/>
        </w:rPr>
        <w:t>Validation:</w:t>
      </w:r>
      <w:r w:rsidRPr="007118D1">
        <w:rPr>
          <w:sz w:val="28"/>
          <w:szCs w:val="28"/>
        </w:rPr>
        <w:t xml:space="preserve"> Ensuring all records contain product, region, price, and timestamp.</w:t>
      </w:r>
    </w:p>
    <w:p w:rsidR="007118D1" w:rsidRPr="007118D1" w:rsidRDefault="007118D1" w:rsidP="007118D1">
      <w:pPr>
        <w:pStyle w:val="a4"/>
        <w:numPr>
          <w:ilvl w:val="0"/>
          <w:numId w:val="35"/>
        </w:numPr>
        <w:spacing w:line="360" w:lineRule="auto"/>
        <w:ind w:firstLine="709"/>
        <w:jc w:val="both"/>
        <w:rPr>
          <w:sz w:val="28"/>
          <w:szCs w:val="28"/>
        </w:rPr>
      </w:pPr>
      <w:r w:rsidRPr="007118D1">
        <w:rPr>
          <w:rStyle w:val="a5"/>
          <w:rFonts w:eastAsia="Arial"/>
          <w:sz w:val="28"/>
          <w:szCs w:val="28"/>
        </w:rPr>
        <w:t>Enrichment:</w:t>
      </w:r>
      <w:r w:rsidRPr="007118D1">
        <w:rPr>
          <w:sz w:val="28"/>
          <w:szCs w:val="28"/>
        </w:rPr>
        <w:t xml:space="preserve"> Mapping raw product and region names to dimension tables.</w:t>
      </w:r>
    </w:p>
    <w:p w:rsidR="007118D1" w:rsidRPr="007118D1" w:rsidRDefault="007118D1" w:rsidP="007118D1">
      <w:pPr>
        <w:pStyle w:val="a4"/>
        <w:spacing w:line="360" w:lineRule="auto"/>
        <w:ind w:firstLine="709"/>
        <w:jc w:val="both"/>
        <w:rPr>
          <w:sz w:val="28"/>
          <w:szCs w:val="28"/>
        </w:rPr>
      </w:pPr>
      <w:r w:rsidRPr="007118D1">
        <w:rPr>
          <w:sz w:val="28"/>
          <w:szCs w:val="28"/>
        </w:rPr>
        <w:t xml:space="preserve">Cleaned records are stored in the </w:t>
      </w:r>
      <w:r w:rsidRPr="007118D1">
        <w:rPr>
          <w:rStyle w:val="a5"/>
          <w:rFonts w:eastAsia="Arial"/>
          <w:sz w:val="28"/>
          <w:szCs w:val="28"/>
        </w:rPr>
        <w:t>ODS layer</w:t>
      </w:r>
      <w:r w:rsidRPr="007118D1">
        <w:rPr>
          <w:sz w:val="28"/>
          <w:szCs w:val="28"/>
        </w:rPr>
        <w:t xml:space="preserve">, while aggregated historical data is loaded into the </w:t>
      </w:r>
      <w:r w:rsidRPr="007118D1">
        <w:rPr>
          <w:rStyle w:val="a5"/>
          <w:rFonts w:eastAsia="Arial"/>
          <w:sz w:val="28"/>
          <w:szCs w:val="28"/>
        </w:rPr>
        <w:t>Data Warehouse</w:t>
      </w:r>
      <w:r w:rsidRPr="007118D1">
        <w:rPr>
          <w:sz w:val="28"/>
          <w:szCs w:val="28"/>
        </w:rPr>
        <w:t xml:space="preserve"> (Greenplum/PostgreSQL).</w:t>
      </w:r>
    </w:p>
    <w:p w:rsidR="007118D1" w:rsidRPr="007118D1" w:rsidRDefault="007118D1" w:rsidP="007118D1">
      <w:pPr>
        <w:pStyle w:val="2"/>
      </w:pPr>
      <w:bookmarkStart w:id="15" w:name="_Toc216406759"/>
      <w:r w:rsidRPr="007118D1">
        <w:rPr>
          <w:rStyle w:val="a5"/>
          <w:b/>
          <w:bCs w:val="0"/>
          <w:szCs w:val="28"/>
        </w:rPr>
        <w:t>3.1.3 Machine Learning Module</w:t>
      </w:r>
      <w:bookmarkEnd w:id="15"/>
    </w:p>
    <w:p w:rsidR="007118D1" w:rsidRPr="007118D1" w:rsidRDefault="007118D1" w:rsidP="007118D1">
      <w:pPr>
        <w:pStyle w:val="a4"/>
        <w:spacing w:line="360" w:lineRule="auto"/>
        <w:ind w:firstLine="709"/>
        <w:jc w:val="both"/>
        <w:rPr>
          <w:sz w:val="28"/>
          <w:szCs w:val="28"/>
        </w:rPr>
      </w:pPr>
      <w:r w:rsidRPr="007118D1">
        <w:rPr>
          <w:sz w:val="28"/>
          <w:szCs w:val="28"/>
        </w:rPr>
        <w:t xml:space="preserve">The forecasting module is built using </w:t>
      </w:r>
      <w:r w:rsidRPr="007118D1">
        <w:rPr>
          <w:rStyle w:val="a5"/>
          <w:rFonts w:eastAsia="Arial"/>
          <w:sz w:val="28"/>
          <w:szCs w:val="28"/>
        </w:rPr>
        <w:t>Spark MLlib</w:t>
      </w:r>
      <w:r w:rsidRPr="007118D1">
        <w:rPr>
          <w:sz w:val="28"/>
          <w:szCs w:val="28"/>
        </w:rPr>
        <w:t>, allowing efficient training on large datasets. The workflow includes:</w:t>
      </w:r>
    </w:p>
    <w:p w:rsidR="007118D1" w:rsidRPr="007118D1" w:rsidRDefault="007118D1" w:rsidP="007118D1">
      <w:pPr>
        <w:pStyle w:val="a4"/>
        <w:numPr>
          <w:ilvl w:val="0"/>
          <w:numId w:val="36"/>
        </w:numPr>
        <w:spacing w:line="360" w:lineRule="auto"/>
        <w:ind w:firstLine="709"/>
        <w:jc w:val="both"/>
        <w:rPr>
          <w:sz w:val="28"/>
          <w:szCs w:val="28"/>
        </w:rPr>
      </w:pPr>
      <w:r w:rsidRPr="007118D1">
        <w:rPr>
          <w:sz w:val="28"/>
          <w:szCs w:val="28"/>
        </w:rPr>
        <w:t>Feature generation from historical prices</w:t>
      </w:r>
    </w:p>
    <w:p w:rsidR="007118D1" w:rsidRPr="007118D1" w:rsidRDefault="007118D1" w:rsidP="007118D1">
      <w:pPr>
        <w:pStyle w:val="a4"/>
        <w:numPr>
          <w:ilvl w:val="0"/>
          <w:numId w:val="36"/>
        </w:numPr>
        <w:spacing w:line="360" w:lineRule="auto"/>
        <w:ind w:firstLine="709"/>
        <w:jc w:val="both"/>
        <w:rPr>
          <w:sz w:val="28"/>
          <w:szCs w:val="28"/>
        </w:rPr>
      </w:pPr>
      <w:r w:rsidRPr="007118D1">
        <w:rPr>
          <w:sz w:val="28"/>
          <w:szCs w:val="28"/>
        </w:rPr>
        <w:t>Seasonality encoding (week number, month, quarter)</w:t>
      </w:r>
    </w:p>
    <w:p w:rsidR="007118D1" w:rsidRPr="007118D1" w:rsidRDefault="007118D1" w:rsidP="007118D1">
      <w:pPr>
        <w:pStyle w:val="a4"/>
        <w:numPr>
          <w:ilvl w:val="0"/>
          <w:numId w:val="36"/>
        </w:numPr>
        <w:spacing w:line="360" w:lineRule="auto"/>
        <w:ind w:firstLine="709"/>
        <w:jc w:val="both"/>
        <w:rPr>
          <w:sz w:val="28"/>
          <w:szCs w:val="28"/>
        </w:rPr>
      </w:pPr>
      <w:r w:rsidRPr="007118D1">
        <w:rPr>
          <w:sz w:val="28"/>
          <w:szCs w:val="28"/>
        </w:rPr>
        <w:t>Model selection and training</w:t>
      </w:r>
    </w:p>
    <w:p w:rsidR="007118D1" w:rsidRPr="007118D1" w:rsidRDefault="007118D1" w:rsidP="007118D1">
      <w:pPr>
        <w:pStyle w:val="a4"/>
        <w:numPr>
          <w:ilvl w:val="0"/>
          <w:numId w:val="36"/>
        </w:numPr>
        <w:spacing w:line="360" w:lineRule="auto"/>
        <w:ind w:firstLine="709"/>
        <w:jc w:val="both"/>
        <w:rPr>
          <w:sz w:val="28"/>
          <w:szCs w:val="28"/>
        </w:rPr>
      </w:pPr>
      <w:r w:rsidRPr="007118D1">
        <w:rPr>
          <w:sz w:val="28"/>
          <w:szCs w:val="28"/>
        </w:rPr>
        <w:t>Evaluation and error calculation</w:t>
      </w:r>
    </w:p>
    <w:p w:rsidR="007118D1" w:rsidRPr="007118D1" w:rsidRDefault="007118D1" w:rsidP="007118D1">
      <w:pPr>
        <w:pStyle w:val="a4"/>
        <w:numPr>
          <w:ilvl w:val="0"/>
          <w:numId w:val="36"/>
        </w:numPr>
        <w:spacing w:line="360" w:lineRule="auto"/>
        <w:ind w:firstLine="709"/>
        <w:jc w:val="both"/>
        <w:rPr>
          <w:sz w:val="28"/>
          <w:szCs w:val="28"/>
        </w:rPr>
      </w:pPr>
      <w:r w:rsidRPr="007118D1">
        <w:rPr>
          <w:sz w:val="28"/>
          <w:szCs w:val="28"/>
        </w:rPr>
        <w:t>Export of predictions to the warehouse</w:t>
      </w:r>
    </w:p>
    <w:p w:rsidR="007118D1" w:rsidRPr="007118D1" w:rsidRDefault="007118D1" w:rsidP="007118D1">
      <w:pPr>
        <w:pStyle w:val="a4"/>
        <w:spacing w:line="360" w:lineRule="auto"/>
        <w:ind w:firstLine="709"/>
        <w:jc w:val="both"/>
        <w:rPr>
          <w:sz w:val="28"/>
          <w:szCs w:val="28"/>
        </w:rPr>
      </w:pPr>
      <w:r w:rsidRPr="007118D1">
        <w:rPr>
          <w:sz w:val="28"/>
          <w:szCs w:val="28"/>
        </w:rPr>
        <w:lastRenderedPageBreak/>
        <w:t xml:space="preserve">A </w:t>
      </w:r>
      <w:r w:rsidRPr="007118D1">
        <w:rPr>
          <w:rStyle w:val="a5"/>
          <w:rFonts w:eastAsia="Arial"/>
          <w:sz w:val="28"/>
          <w:szCs w:val="28"/>
        </w:rPr>
        <w:t>Random Forest Regressor</w:t>
      </w:r>
      <w:r w:rsidRPr="007118D1">
        <w:rPr>
          <w:sz w:val="28"/>
          <w:szCs w:val="28"/>
        </w:rPr>
        <w:t xml:space="preserve"> model demonstrated the best balance of accuracy and stability for short-term forecasting.</w:t>
      </w:r>
    </w:p>
    <w:p w:rsidR="007118D1" w:rsidRPr="007118D1" w:rsidRDefault="007118D1" w:rsidP="007118D1">
      <w:pPr>
        <w:pStyle w:val="2"/>
      </w:pPr>
      <w:bookmarkStart w:id="16" w:name="_Toc216406760"/>
      <w:r w:rsidRPr="007118D1">
        <w:rPr>
          <w:rStyle w:val="a5"/>
          <w:b/>
          <w:bCs w:val="0"/>
          <w:szCs w:val="28"/>
        </w:rPr>
        <w:t>3.1.4 Web Interface and Dashboards</w:t>
      </w:r>
      <w:bookmarkEnd w:id="16"/>
    </w:p>
    <w:p w:rsidR="007118D1" w:rsidRPr="007118D1" w:rsidRDefault="007118D1" w:rsidP="007118D1">
      <w:pPr>
        <w:pStyle w:val="a4"/>
        <w:spacing w:line="360" w:lineRule="auto"/>
        <w:ind w:firstLine="709"/>
        <w:jc w:val="both"/>
        <w:rPr>
          <w:sz w:val="28"/>
          <w:szCs w:val="28"/>
        </w:rPr>
      </w:pPr>
      <w:r w:rsidRPr="007118D1">
        <w:rPr>
          <w:sz w:val="28"/>
          <w:szCs w:val="28"/>
        </w:rPr>
        <w:t>The user interface is implemented as a web dashboard that visualizes:</w:t>
      </w:r>
    </w:p>
    <w:p w:rsidR="007118D1" w:rsidRPr="007118D1" w:rsidRDefault="007118D1" w:rsidP="007118D1">
      <w:pPr>
        <w:pStyle w:val="a4"/>
        <w:numPr>
          <w:ilvl w:val="0"/>
          <w:numId w:val="37"/>
        </w:numPr>
        <w:spacing w:line="360" w:lineRule="auto"/>
        <w:ind w:firstLine="709"/>
        <w:jc w:val="both"/>
        <w:rPr>
          <w:sz w:val="28"/>
          <w:szCs w:val="28"/>
        </w:rPr>
      </w:pPr>
      <w:r w:rsidRPr="007118D1">
        <w:rPr>
          <w:sz w:val="28"/>
          <w:szCs w:val="28"/>
        </w:rPr>
        <w:t>Price trends across regions</w:t>
      </w:r>
    </w:p>
    <w:p w:rsidR="007118D1" w:rsidRPr="007118D1" w:rsidRDefault="007118D1" w:rsidP="007118D1">
      <w:pPr>
        <w:pStyle w:val="a4"/>
        <w:numPr>
          <w:ilvl w:val="0"/>
          <w:numId w:val="37"/>
        </w:numPr>
        <w:spacing w:line="360" w:lineRule="auto"/>
        <w:ind w:firstLine="709"/>
        <w:jc w:val="both"/>
        <w:rPr>
          <w:sz w:val="28"/>
          <w:szCs w:val="28"/>
        </w:rPr>
      </w:pPr>
      <w:r w:rsidRPr="007118D1">
        <w:rPr>
          <w:sz w:val="28"/>
          <w:szCs w:val="28"/>
        </w:rPr>
        <w:t>Seasonal and historical comparisons</w:t>
      </w:r>
    </w:p>
    <w:p w:rsidR="007118D1" w:rsidRPr="007118D1" w:rsidRDefault="007118D1" w:rsidP="007118D1">
      <w:pPr>
        <w:pStyle w:val="a4"/>
        <w:numPr>
          <w:ilvl w:val="0"/>
          <w:numId w:val="37"/>
        </w:numPr>
        <w:spacing w:line="360" w:lineRule="auto"/>
        <w:ind w:firstLine="709"/>
        <w:jc w:val="both"/>
        <w:rPr>
          <w:sz w:val="28"/>
          <w:szCs w:val="28"/>
        </w:rPr>
      </w:pPr>
      <w:r w:rsidRPr="007118D1">
        <w:rPr>
          <w:sz w:val="28"/>
          <w:szCs w:val="28"/>
        </w:rPr>
        <w:t>Forecasted price values</w:t>
      </w:r>
    </w:p>
    <w:p w:rsidR="007118D1" w:rsidRPr="007118D1" w:rsidRDefault="007118D1" w:rsidP="007118D1">
      <w:pPr>
        <w:pStyle w:val="a4"/>
        <w:numPr>
          <w:ilvl w:val="0"/>
          <w:numId w:val="37"/>
        </w:numPr>
        <w:spacing w:line="360" w:lineRule="auto"/>
        <w:ind w:firstLine="709"/>
        <w:jc w:val="both"/>
        <w:rPr>
          <w:sz w:val="28"/>
          <w:szCs w:val="28"/>
        </w:rPr>
      </w:pPr>
      <w:r w:rsidRPr="007118D1">
        <w:rPr>
          <w:sz w:val="28"/>
          <w:szCs w:val="28"/>
        </w:rPr>
        <w:t>Summary statistics and anomalies</w:t>
      </w:r>
    </w:p>
    <w:p w:rsidR="007118D1" w:rsidRPr="007118D1" w:rsidRDefault="007118D1" w:rsidP="007118D1">
      <w:pPr>
        <w:pStyle w:val="a4"/>
        <w:spacing w:line="360" w:lineRule="auto"/>
        <w:ind w:firstLine="709"/>
        <w:jc w:val="both"/>
        <w:rPr>
          <w:sz w:val="28"/>
          <w:szCs w:val="28"/>
        </w:rPr>
      </w:pPr>
      <w:r w:rsidRPr="007118D1">
        <w:rPr>
          <w:sz w:val="28"/>
          <w:szCs w:val="28"/>
        </w:rPr>
        <w:t>Dashboards support interactive filtering by product, region, and date range. This component enables analysts and market participants to interpret trends quickly and make informed decisions.</w:t>
      </w:r>
    </w:p>
    <w:p w:rsidR="007118D1" w:rsidRPr="007118D1" w:rsidRDefault="007118D1" w:rsidP="007118D1">
      <w:pPr>
        <w:pStyle w:val="ab"/>
      </w:pPr>
      <w:r w:rsidRPr="007118D1">
        <w:rPr>
          <w:rStyle w:val="a5"/>
          <w:b/>
          <w:bCs w:val="0"/>
          <w:szCs w:val="28"/>
        </w:rPr>
        <w:t>3.2 System Evaluation and Testing</w:t>
      </w:r>
    </w:p>
    <w:p w:rsidR="007118D1" w:rsidRPr="007118D1" w:rsidRDefault="007118D1" w:rsidP="007118D1">
      <w:pPr>
        <w:pStyle w:val="a4"/>
        <w:spacing w:line="360" w:lineRule="auto"/>
        <w:ind w:firstLine="709"/>
        <w:jc w:val="both"/>
        <w:rPr>
          <w:sz w:val="28"/>
          <w:szCs w:val="28"/>
        </w:rPr>
      </w:pPr>
      <w:r w:rsidRPr="007118D1">
        <w:rPr>
          <w:sz w:val="28"/>
          <w:szCs w:val="28"/>
        </w:rPr>
        <w:t>System testing involved functional validation, performance measurement, and evaluation of the machine learning model. The tests were executed iteratively throughout the development process.</w:t>
      </w:r>
    </w:p>
    <w:p w:rsidR="007118D1" w:rsidRPr="007118D1" w:rsidRDefault="007118D1" w:rsidP="007118D1">
      <w:pPr>
        <w:spacing w:line="360" w:lineRule="auto"/>
        <w:ind w:firstLine="709"/>
        <w:jc w:val="both"/>
        <w:rPr>
          <w:sz w:val="24"/>
          <w:szCs w:val="24"/>
        </w:rPr>
      </w:pPr>
    </w:p>
    <w:p w:rsidR="007118D1" w:rsidRPr="007118D1" w:rsidRDefault="007118D1" w:rsidP="007118D1">
      <w:pPr>
        <w:pStyle w:val="2"/>
      </w:pPr>
      <w:bookmarkStart w:id="17" w:name="_Toc216406761"/>
      <w:r w:rsidRPr="007118D1">
        <w:rPr>
          <w:rStyle w:val="a5"/>
          <w:b/>
          <w:bCs w:val="0"/>
          <w:szCs w:val="28"/>
          <w:lang w:val="en-US"/>
        </w:rPr>
        <w:t>3.2.1 Functional Testing</w:t>
      </w:r>
      <w:bookmarkEnd w:id="17"/>
    </w:p>
    <w:p w:rsidR="007118D1" w:rsidRPr="007118D1" w:rsidRDefault="007118D1" w:rsidP="007118D1">
      <w:pPr>
        <w:pStyle w:val="a4"/>
        <w:spacing w:line="360" w:lineRule="auto"/>
        <w:ind w:firstLine="709"/>
        <w:jc w:val="both"/>
        <w:rPr>
          <w:sz w:val="28"/>
          <w:szCs w:val="28"/>
        </w:rPr>
      </w:pPr>
      <w:r w:rsidRPr="007118D1">
        <w:rPr>
          <w:sz w:val="28"/>
          <w:szCs w:val="28"/>
        </w:rPr>
        <w:t>Functional testing verified that each subsystem behaved according to the technical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30"/>
        <w:gridCol w:w="4744"/>
        <w:gridCol w:w="1567"/>
      </w:tblGrid>
      <w:tr w:rsidR="007118D1" w:rsidRPr="007118D1" w:rsidTr="007118D1">
        <w:trPr>
          <w:tblHeader/>
          <w:tblCellSpacing w:w="15" w:type="dxa"/>
        </w:trPr>
        <w:tc>
          <w:tcPr>
            <w:tcW w:w="0" w:type="auto"/>
            <w:gridSpan w:val="2"/>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8"/>
                <w:szCs w:val="28"/>
              </w:rPr>
            </w:pPr>
            <w:r w:rsidRPr="007118D1">
              <w:rPr>
                <w:rFonts w:ascii="Times New Roman" w:hAnsi="Times New Roman" w:cs="Times New Roman"/>
                <w:b/>
                <w:bCs/>
                <w:sz w:val="28"/>
                <w:szCs w:val="28"/>
              </w:rPr>
              <w:t>Test Case</w:t>
            </w:r>
          </w:p>
        </w:tc>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8"/>
                <w:szCs w:val="28"/>
              </w:rPr>
            </w:pPr>
            <w:r w:rsidRPr="007118D1">
              <w:rPr>
                <w:rFonts w:ascii="Times New Roman" w:hAnsi="Times New Roman" w:cs="Times New Roman"/>
                <w:b/>
                <w:bCs/>
                <w:sz w:val="28"/>
                <w:szCs w:val="28"/>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b/>
                <w:bCs/>
                <w:sz w:val="28"/>
                <w:szCs w:val="28"/>
              </w:rPr>
            </w:pPr>
            <w:r w:rsidRPr="007118D1">
              <w:rPr>
                <w:rFonts w:ascii="Times New Roman" w:hAnsi="Times New Roman" w:cs="Times New Roman"/>
                <w:b/>
                <w:bCs/>
                <w:sz w:val="28"/>
                <w:szCs w:val="28"/>
              </w:rPr>
              <w:t>Status</w:t>
            </w:r>
          </w:p>
        </w:tc>
      </w:tr>
      <w:tr w:rsidR="007118D1" w:rsidRPr="007118D1" w:rsidTr="007118D1">
        <w:trPr>
          <w:tblCellSpacing w:w="15" w:type="dxa"/>
        </w:trPr>
        <w:tc>
          <w:tcPr>
            <w:tcW w:w="0" w:type="auto"/>
            <w:gridSpan w:val="2"/>
            <w:tcBorders>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CSV data import</w:t>
            </w:r>
          </w:p>
        </w:tc>
        <w:tc>
          <w:tcPr>
            <w:tcW w:w="0" w:type="auto"/>
            <w:tcBorders>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Records successfully added to ODS</w:t>
            </w:r>
          </w:p>
        </w:tc>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Passed</w:t>
            </w:r>
          </w:p>
        </w:tc>
      </w:tr>
      <w:tr w:rsidR="007118D1" w:rsidRPr="007118D1" w:rsidTr="007118D1">
        <w:trPr>
          <w:tblCellSpacing w:w="15" w:type="dxa"/>
        </w:trPr>
        <w:tc>
          <w:tcPr>
            <w:tcW w:w="0" w:type="auto"/>
            <w:gridSpan w:val="2"/>
            <w:tcBorders>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lastRenderedPageBreak/>
              <w:t>Kafka stream ingestion</w:t>
            </w:r>
          </w:p>
        </w:tc>
        <w:tc>
          <w:tcPr>
            <w:tcW w:w="0" w:type="auto"/>
            <w:tcBorders>
              <w:lef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Messages consumed without loss</w:t>
            </w:r>
          </w:p>
        </w:tc>
        <w:tc>
          <w:tcPr>
            <w:tcW w:w="0" w:type="auto"/>
            <w:tcBorders>
              <w:left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Passed</w:t>
            </w:r>
          </w:p>
        </w:tc>
      </w:tr>
      <w:tr w:rsidR="007118D1" w:rsidRPr="007118D1" w:rsidTr="007118D1">
        <w:trPr>
          <w:tblCellSpacing w:w="15" w:type="dxa"/>
        </w:trPr>
        <w:tc>
          <w:tcPr>
            <w:tcW w:w="0" w:type="auto"/>
            <w:gridSpan w:val="2"/>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ETL pipeline</w:t>
            </w:r>
          </w:p>
        </w:tc>
        <w:tc>
          <w:tcPr>
            <w:tcW w:w="0" w:type="auto"/>
            <w:tcBorders>
              <w:top w:val="single" w:sz="4" w:space="0" w:color="auto"/>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Clean, normalized dataset produced</w:t>
            </w:r>
          </w:p>
        </w:tc>
        <w:tc>
          <w:tcPr>
            <w:tcW w:w="0" w:type="auto"/>
            <w:tcBorders>
              <w:top w:val="single" w:sz="4" w:space="0" w:color="auto"/>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Passed</w:t>
            </w:r>
          </w:p>
        </w:tc>
      </w:tr>
      <w:tr w:rsidR="007118D1" w:rsidRPr="007118D1" w:rsidTr="007118D1">
        <w:trPr>
          <w:tblCellSpacing w:w="15" w:type="dxa"/>
        </w:trPr>
        <w:tc>
          <w:tcPr>
            <w:tcW w:w="0" w:type="auto"/>
            <w:gridSpan w:val="2"/>
            <w:tcBorders>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Dashboard filtering</w:t>
            </w:r>
          </w:p>
        </w:tc>
        <w:tc>
          <w:tcPr>
            <w:tcW w:w="0" w:type="auto"/>
            <w:tcBorders>
              <w:left w:val="single" w:sz="4" w:space="0" w:color="auto"/>
              <w:bottom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Graph updates dynamically</w:t>
            </w:r>
          </w:p>
        </w:tc>
        <w:tc>
          <w:tcPr>
            <w:tcW w:w="0" w:type="auto"/>
            <w:tcBorders>
              <w:left w:val="single" w:sz="4" w:space="0" w:color="auto"/>
              <w:bottom w:val="single" w:sz="4" w:space="0" w:color="auto"/>
              <w:right w:val="single" w:sz="4" w:space="0" w:color="auto"/>
            </w:tcBorders>
            <w:vAlign w:val="center"/>
            <w:hideMark/>
          </w:tcPr>
          <w:p w:rsidR="007118D1" w:rsidRPr="007118D1" w:rsidRDefault="007118D1" w:rsidP="007118D1">
            <w:pPr>
              <w:spacing w:line="360" w:lineRule="auto"/>
              <w:ind w:firstLine="709"/>
              <w:jc w:val="both"/>
              <w:rPr>
                <w:rFonts w:ascii="Times New Roman" w:hAnsi="Times New Roman" w:cs="Times New Roman"/>
                <w:sz w:val="28"/>
                <w:szCs w:val="28"/>
              </w:rPr>
            </w:pPr>
            <w:r w:rsidRPr="007118D1">
              <w:rPr>
                <w:rFonts w:ascii="Times New Roman" w:hAnsi="Times New Roman" w:cs="Times New Roman"/>
                <w:sz w:val="28"/>
                <w:szCs w:val="28"/>
              </w:rPr>
              <w:t>Passed</w:t>
            </w:r>
          </w:p>
        </w:tc>
      </w:tr>
      <w:tr w:rsidR="007118D1" w:rsidRPr="007118D1" w:rsidTr="007118D1">
        <w:trPr>
          <w:gridAfter w:val="3"/>
          <w:tblCellSpacing w:w="15" w:type="dxa"/>
        </w:trPr>
        <w:tc>
          <w:tcPr>
            <w:tcW w:w="0" w:type="auto"/>
            <w:vAlign w:val="center"/>
            <w:hideMark/>
          </w:tcPr>
          <w:p w:rsidR="007118D1" w:rsidRPr="007118D1" w:rsidRDefault="007118D1" w:rsidP="007118D1">
            <w:pPr>
              <w:spacing w:line="360" w:lineRule="auto"/>
              <w:ind w:firstLine="709"/>
              <w:jc w:val="both"/>
              <w:rPr>
                <w:sz w:val="28"/>
                <w:szCs w:val="28"/>
              </w:rPr>
            </w:pPr>
          </w:p>
        </w:tc>
      </w:tr>
    </w:tbl>
    <w:p w:rsidR="007118D1" w:rsidRPr="007118D1" w:rsidRDefault="007118D1" w:rsidP="00B255DB">
      <w:pPr>
        <w:pStyle w:val="a4"/>
        <w:spacing w:line="360" w:lineRule="auto"/>
        <w:ind w:firstLine="709"/>
        <w:jc w:val="both"/>
        <w:rPr>
          <w:sz w:val="28"/>
          <w:szCs w:val="28"/>
        </w:rPr>
      </w:pPr>
      <w:r w:rsidRPr="007118D1">
        <w:rPr>
          <w:sz w:val="28"/>
          <w:szCs w:val="28"/>
        </w:rPr>
        <w:t>The system met all spe</w:t>
      </w:r>
      <w:r w:rsidR="00B255DB">
        <w:rPr>
          <w:sz w:val="28"/>
          <w:szCs w:val="28"/>
        </w:rPr>
        <w:t>cified functional requirements.</w:t>
      </w:r>
    </w:p>
    <w:p w:rsidR="007118D1" w:rsidRPr="007118D1" w:rsidRDefault="007118D1" w:rsidP="007118D1">
      <w:pPr>
        <w:pStyle w:val="2"/>
      </w:pPr>
      <w:bookmarkStart w:id="18" w:name="_Toc216406762"/>
      <w:r w:rsidRPr="007118D1">
        <w:rPr>
          <w:rStyle w:val="a5"/>
          <w:b/>
          <w:bCs w:val="0"/>
          <w:szCs w:val="28"/>
          <w:lang w:val="en-US"/>
        </w:rPr>
        <w:t>3.2.2 Performance Testing</w:t>
      </w:r>
      <w:bookmarkEnd w:id="18"/>
    </w:p>
    <w:p w:rsidR="007118D1" w:rsidRPr="007118D1" w:rsidRDefault="007118D1" w:rsidP="007118D1">
      <w:pPr>
        <w:pStyle w:val="a4"/>
        <w:spacing w:line="360" w:lineRule="auto"/>
        <w:ind w:firstLine="709"/>
        <w:jc w:val="both"/>
        <w:rPr>
          <w:sz w:val="28"/>
          <w:szCs w:val="28"/>
        </w:rPr>
      </w:pPr>
      <w:r w:rsidRPr="007118D1">
        <w:rPr>
          <w:sz w:val="28"/>
          <w:szCs w:val="28"/>
        </w:rPr>
        <w:t>Performance testing focused on ingestion rate, ETL execution time, and dashboard responsiveness.</w:t>
      </w:r>
    </w:p>
    <w:p w:rsidR="007118D1" w:rsidRPr="007118D1" w:rsidRDefault="007118D1" w:rsidP="007118D1">
      <w:pPr>
        <w:pStyle w:val="a4"/>
        <w:spacing w:line="360" w:lineRule="auto"/>
        <w:ind w:firstLine="709"/>
        <w:jc w:val="both"/>
        <w:rPr>
          <w:sz w:val="28"/>
          <w:szCs w:val="28"/>
        </w:rPr>
      </w:pPr>
      <w:r w:rsidRPr="007118D1">
        <w:rPr>
          <w:rStyle w:val="a5"/>
          <w:rFonts w:eastAsia="Arial"/>
          <w:sz w:val="28"/>
          <w:szCs w:val="28"/>
        </w:rPr>
        <w:t>Results:</w:t>
      </w:r>
    </w:p>
    <w:p w:rsidR="007118D1" w:rsidRPr="007118D1" w:rsidRDefault="007118D1" w:rsidP="007118D1">
      <w:pPr>
        <w:pStyle w:val="a4"/>
        <w:numPr>
          <w:ilvl w:val="0"/>
          <w:numId w:val="38"/>
        </w:numPr>
        <w:spacing w:line="360" w:lineRule="auto"/>
        <w:ind w:firstLine="709"/>
        <w:jc w:val="both"/>
        <w:rPr>
          <w:sz w:val="28"/>
          <w:szCs w:val="28"/>
        </w:rPr>
      </w:pPr>
      <w:r w:rsidRPr="007118D1">
        <w:rPr>
          <w:rStyle w:val="a5"/>
          <w:rFonts w:eastAsia="Arial"/>
          <w:sz w:val="28"/>
          <w:szCs w:val="28"/>
        </w:rPr>
        <w:t>Kafka ingestion throughput:</w:t>
      </w:r>
      <w:r w:rsidRPr="007118D1">
        <w:rPr>
          <w:sz w:val="28"/>
          <w:szCs w:val="28"/>
        </w:rPr>
        <w:t xml:space="preserve"> up to 10,000 messages/min without loss</w:t>
      </w:r>
    </w:p>
    <w:p w:rsidR="007118D1" w:rsidRPr="007118D1" w:rsidRDefault="007118D1" w:rsidP="007118D1">
      <w:pPr>
        <w:pStyle w:val="a4"/>
        <w:numPr>
          <w:ilvl w:val="0"/>
          <w:numId w:val="38"/>
        </w:numPr>
        <w:spacing w:line="360" w:lineRule="auto"/>
        <w:ind w:firstLine="709"/>
        <w:jc w:val="both"/>
        <w:rPr>
          <w:sz w:val="28"/>
          <w:szCs w:val="28"/>
        </w:rPr>
      </w:pPr>
      <w:r w:rsidRPr="007118D1">
        <w:rPr>
          <w:rStyle w:val="a5"/>
          <w:rFonts w:eastAsia="Arial"/>
          <w:sz w:val="28"/>
          <w:szCs w:val="28"/>
        </w:rPr>
        <w:t>Spark ETL job duration:</w:t>
      </w:r>
      <w:r w:rsidRPr="007118D1">
        <w:rPr>
          <w:sz w:val="28"/>
          <w:szCs w:val="28"/>
        </w:rPr>
        <w:t xml:space="preserve"> ~8 seconds per batch of 50,000 records</w:t>
      </w:r>
    </w:p>
    <w:p w:rsidR="007118D1" w:rsidRPr="007118D1" w:rsidRDefault="007118D1" w:rsidP="007118D1">
      <w:pPr>
        <w:pStyle w:val="a4"/>
        <w:numPr>
          <w:ilvl w:val="0"/>
          <w:numId w:val="38"/>
        </w:numPr>
        <w:spacing w:line="360" w:lineRule="auto"/>
        <w:ind w:firstLine="709"/>
        <w:jc w:val="both"/>
        <w:rPr>
          <w:sz w:val="28"/>
          <w:szCs w:val="28"/>
        </w:rPr>
      </w:pPr>
      <w:r w:rsidRPr="007118D1">
        <w:rPr>
          <w:rStyle w:val="a5"/>
          <w:rFonts w:eastAsia="Arial"/>
          <w:sz w:val="28"/>
          <w:szCs w:val="28"/>
        </w:rPr>
        <w:t>Dashboard query latency:</w:t>
      </w:r>
      <w:r w:rsidRPr="007118D1">
        <w:rPr>
          <w:sz w:val="28"/>
          <w:szCs w:val="28"/>
        </w:rPr>
        <w:t xml:space="preserve"> &lt; 300 ms for most analytical queries</w:t>
      </w:r>
    </w:p>
    <w:p w:rsidR="007118D1" w:rsidRPr="007118D1" w:rsidRDefault="007118D1" w:rsidP="007118D1">
      <w:pPr>
        <w:pStyle w:val="a4"/>
        <w:numPr>
          <w:ilvl w:val="0"/>
          <w:numId w:val="38"/>
        </w:numPr>
        <w:spacing w:line="360" w:lineRule="auto"/>
        <w:ind w:firstLine="709"/>
        <w:jc w:val="both"/>
        <w:rPr>
          <w:sz w:val="28"/>
          <w:szCs w:val="28"/>
        </w:rPr>
      </w:pPr>
      <w:r w:rsidRPr="007118D1">
        <w:rPr>
          <w:rStyle w:val="a5"/>
          <w:rFonts w:eastAsia="Arial"/>
          <w:sz w:val="28"/>
          <w:szCs w:val="28"/>
        </w:rPr>
        <w:t>Warehouse performance:</w:t>
      </w:r>
      <w:r w:rsidRPr="007118D1">
        <w:rPr>
          <w:sz w:val="28"/>
          <w:szCs w:val="28"/>
        </w:rPr>
        <w:t xml:space="preserve"> partitioned tables improved query time by ~70%</w:t>
      </w:r>
    </w:p>
    <w:p w:rsidR="007118D1" w:rsidRPr="007118D1" w:rsidRDefault="007118D1" w:rsidP="007118D1">
      <w:pPr>
        <w:pStyle w:val="a4"/>
        <w:spacing w:line="360" w:lineRule="auto"/>
        <w:ind w:firstLine="709"/>
        <w:jc w:val="both"/>
        <w:rPr>
          <w:sz w:val="28"/>
          <w:szCs w:val="28"/>
        </w:rPr>
      </w:pPr>
      <w:r w:rsidRPr="007118D1">
        <w:rPr>
          <w:sz w:val="28"/>
          <w:szCs w:val="28"/>
        </w:rPr>
        <w:t>The platform demonstrates stable performance under realistic workloads.</w:t>
      </w:r>
    </w:p>
    <w:p w:rsidR="007118D1" w:rsidRPr="007118D1" w:rsidRDefault="007118D1" w:rsidP="007118D1">
      <w:pPr>
        <w:pStyle w:val="2"/>
      </w:pPr>
      <w:bookmarkStart w:id="19" w:name="_Toc216406763"/>
      <w:r w:rsidRPr="007118D1">
        <w:rPr>
          <w:rStyle w:val="a5"/>
          <w:b/>
          <w:bCs w:val="0"/>
          <w:szCs w:val="28"/>
          <w:lang w:val="en-US"/>
        </w:rPr>
        <w:t>3.2.3 Machine Learning Model Evaluation</w:t>
      </w:r>
      <w:bookmarkEnd w:id="19"/>
    </w:p>
    <w:p w:rsidR="007118D1" w:rsidRPr="007118D1" w:rsidRDefault="007118D1" w:rsidP="007118D1">
      <w:pPr>
        <w:pStyle w:val="a4"/>
        <w:spacing w:line="360" w:lineRule="auto"/>
        <w:ind w:firstLine="709"/>
        <w:jc w:val="both"/>
        <w:rPr>
          <w:sz w:val="28"/>
          <w:szCs w:val="28"/>
        </w:rPr>
      </w:pPr>
      <w:r w:rsidRPr="007118D1">
        <w:rPr>
          <w:sz w:val="28"/>
          <w:szCs w:val="28"/>
        </w:rPr>
        <w:t>The forecasting model was evaluated on a train-test split of the historical price dataset.</w:t>
      </w:r>
    </w:p>
    <w:p w:rsidR="007118D1" w:rsidRPr="007118D1" w:rsidRDefault="007118D1" w:rsidP="007118D1">
      <w:pPr>
        <w:pStyle w:val="a4"/>
        <w:spacing w:line="360" w:lineRule="auto"/>
        <w:ind w:firstLine="709"/>
        <w:jc w:val="both"/>
        <w:rPr>
          <w:sz w:val="28"/>
          <w:szCs w:val="28"/>
        </w:rPr>
      </w:pPr>
      <w:r w:rsidRPr="007118D1">
        <w:rPr>
          <w:rStyle w:val="a5"/>
          <w:rFonts w:eastAsia="Arial"/>
          <w:sz w:val="28"/>
          <w:szCs w:val="28"/>
        </w:rPr>
        <w:t>Metrics:</w:t>
      </w:r>
    </w:p>
    <w:p w:rsidR="007118D1" w:rsidRPr="007118D1" w:rsidRDefault="007118D1" w:rsidP="007118D1">
      <w:pPr>
        <w:pStyle w:val="a4"/>
        <w:numPr>
          <w:ilvl w:val="0"/>
          <w:numId w:val="39"/>
        </w:numPr>
        <w:spacing w:line="360" w:lineRule="auto"/>
        <w:ind w:firstLine="709"/>
        <w:jc w:val="both"/>
        <w:rPr>
          <w:sz w:val="28"/>
          <w:szCs w:val="28"/>
        </w:rPr>
      </w:pPr>
      <w:r w:rsidRPr="007118D1">
        <w:rPr>
          <w:rStyle w:val="a5"/>
          <w:rFonts w:eastAsia="Arial"/>
          <w:sz w:val="28"/>
          <w:szCs w:val="28"/>
        </w:rPr>
        <w:lastRenderedPageBreak/>
        <w:t>MAE (Mean Absolute Error):</w:t>
      </w:r>
      <w:r w:rsidRPr="007118D1">
        <w:rPr>
          <w:sz w:val="28"/>
          <w:szCs w:val="28"/>
        </w:rPr>
        <w:t xml:space="preserve"> 2.4 KGS</w:t>
      </w:r>
    </w:p>
    <w:p w:rsidR="007118D1" w:rsidRPr="007118D1" w:rsidRDefault="007118D1" w:rsidP="007118D1">
      <w:pPr>
        <w:pStyle w:val="a4"/>
        <w:numPr>
          <w:ilvl w:val="0"/>
          <w:numId w:val="39"/>
        </w:numPr>
        <w:spacing w:line="360" w:lineRule="auto"/>
        <w:ind w:firstLine="709"/>
        <w:jc w:val="both"/>
        <w:rPr>
          <w:sz w:val="28"/>
          <w:szCs w:val="28"/>
        </w:rPr>
      </w:pPr>
      <w:r w:rsidRPr="007118D1">
        <w:rPr>
          <w:rStyle w:val="a5"/>
          <w:rFonts w:eastAsia="Arial"/>
          <w:sz w:val="28"/>
          <w:szCs w:val="28"/>
        </w:rPr>
        <w:t>RMSE (Root Mean Squared Error):</w:t>
      </w:r>
      <w:r w:rsidRPr="007118D1">
        <w:rPr>
          <w:sz w:val="28"/>
          <w:szCs w:val="28"/>
        </w:rPr>
        <w:t xml:space="preserve"> 3.1 KGS</w:t>
      </w:r>
    </w:p>
    <w:p w:rsidR="007118D1" w:rsidRPr="007118D1" w:rsidRDefault="007118D1" w:rsidP="00B255DB">
      <w:pPr>
        <w:pStyle w:val="a4"/>
        <w:numPr>
          <w:ilvl w:val="0"/>
          <w:numId w:val="39"/>
        </w:numPr>
        <w:spacing w:line="360" w:lineRule="auto"/>
        <w:ind w:firstLine="709"/>
        <w:jc w:val="both"/>
        <w:rPr>
          <w:sz w:val="28"/>
          <w:szCs w:val="28"/>
        </w:rPr>
      </w:pPr>
      <w:r w:rsidRPr="007118D1">
        <w:rPr>
          <w:rStyle w:val="a5"/>
          <w:rFonts w:eastAsia="Arial"/>
          <w:sz w:val="28"/>
          <w:szCs w:val="28"/>
        </w:rPr>
        <w:t>R² Score:</w:t>
      </w:r>
      <w:r w:rsidRPr="007118D1">
        <w:rPr>
          <w:sz w:val="28"/>
          <w:szCs w:val="28"/>
        </w:rPr>
        <w:t xml:space="preserve"> 0.86</w:t>
      </w:r>
    </w:p>
    <w:p w:rsidR="007118D1" w:rsidRPr="007118D1" w:rsidRDefault="007118D1" w:rsidP="007118D1">
      <w:pPr>
        <w:pStyle w:val="a4"/>
        <w:spacing w:line="360" w:lineRule="auto"/>
        <w:ind w:firstLine="709"/>
        <w:jc w:val="both"/>
        <w:rPr>
          <w:sz w:val="28"/>
          <w:szCs w:val="28"/>
        </w:rPr>
      </w:pPr>
      <w:r w:rsidRPr="007118D1">
        <w:rPr>
          <w:sz w:val="28"/>
          <w:szCs w:val="28"/>
        </w:rPr>
        <w:t>These values indicate a high degree of accuracy for short-term agricultural price forecasting.</w:t>
      </w:r>
    </w:p>
    <w:p w:rsidR="007118D1" w:rsidRDefault="007118D1" w:rsidP="007118D1">
      <w:pPr>
        <w:pStyle w:val="a4"/>
        <w:spacing w:line="360" w:lineRule="auto"/>
        <w:ind w:firstLine="709"/>
        <w:jc w:val="both"/>
        <w:rPr>
          <w:sz w:val="28"/>
          <w:szCs w:val="28"/>
        </w:rPr>
      </w:pPr>
      <w:r w:rsidRPr="007118D1">
        <w:rPr>
          <w:sz w:val="28"/>
          <w:szCs w:val="28"/>
        </w:rPr>
        <w:t>The model reliably captures price dynamics and seasonal variations, making it suitable for operational use within the platform.</w:t>
      </w:r>
    </w:p>
    <w:p w:rsidR="00B255DB" w:rsidRPr="00B255DB" w:rsidRDefault="00B255DB" w:rsidP="007118D1">
      <w:pPr>
        <w:pStyle w:val="a4"/>
        <w:spacing w:line="360" w:lineRule="auto"/>
        <w:ind w:firstLine="709"/>
        <w:jc w:val="both"/>
        <w:rPr>
          <w:sz w:val="28"/>
          <w:szCs w:val="28"/>
        </w:rPr>
      </w:pPr>
      <w:r w:rsidRPr="00B255DB">
        <w:rPr>
          <w:sz w:val="28"/>
          <w:szCs w:val="28"/>
        </w:rPr>
        <w:t>By clearly outlining the operational logic, performance expectations, and technical constraints, these requirements ensure that the AgroMarket Analytics platform aligns with real-world market demands. The combination of automated data ingestion, scalable ETL processes, predictive modeling, and intuitive visualization tools positions the system as an essential digital instrument for modern agricultural analytics. Furthermore, the emphasis on scalability, maintainability, and fault tolerance guarantees that the platform can evolve over time and integrate additional data sources, analytical modules, or forecasting techniques. These requirements serve as the strategic basis for designing the system</w:t>
      </w:r>
    </w:p>
    <w:p w:rsidR="00B255DB" w:rsidRDefault="00B255DB" w:rsidP="007118D1">
      <w:pPr>
        <w:pStyle w:val="a4"/>
        <w:spacing w:line="360" w:lineRule="auto"/>
        <w:ind w:firstLine="709"/>
        <w:jc w:val="both"/>
        <w:rPr>
          <w:sz w:val="28"/>
          <w:szCs w:val="28"/>
        </w:rPr>
      </w:pPr>
    </w:p>
    <w:p w:rsidR="00B255DB" w:rsidRDefault="00B255DB" w:rsidP="007118D1">
      <w:pPr>
        <w:pStyle w:val="a4"/>
        <w:spacing w:line="360" w:lineRule="auto"/>
        <w:ind w:firstLine="709"/>
        <w:jc w:val="both"/>
        <w:rPr>
          <w:sz w:val="28"/>
          <w:szCs w:val="28"/>
        </w:rPr>
      </w:pPr>
    </w:p>
    <w:p w:rsidR="00B255DB" w:rsidRDefault="00B255DB" w:rsidP="007118D1">
      <w:pPr>
        <w:pStyle w:val="a4"/>
        <w:spacing w:line="360" w:lineRule="auto"/>
        <w:ind w:firstLine="709"/>
        <w:jc w:val="both"/>
        <w:rPr>
          <w:sz w:val="28"/>
          <w:szCs w:val="28"/>
        </w:rPr>
      </w:pPr>
    </w:p>
    <w:p w:rsidR="00B255DB" w:rsidRDefault="00B255DB" w:rsidP="007118D1">
      <w:pPr>
        <w:pStyle w:val="a4"/>
        <w:spacing w:line="360" w:lineRule="auto"/>
        <w:ind w:firstLine="709"/>
        <w:jc w:val="both"/>
        <w:rPr>
          <w:sz w:val="28"/>
          <w:szCs w:val="28"/>
        </w:rPr>
      </w:pPr>
    </w:p>
    <w:p w:rsidR="00B255DB" w:rsidRPr="007118D1" w:rsidRDefault="00B255DB" w:rsidP="00B255DB">
      <w:pPr>
        <w:pStyle w:val="a4"/>
        <w:spacing w:line="360" w:lineRule="auto"/>
        <w:jc w:val="both"/>
        <w:rPr>
          <w:sz w:val="28"/>
          <w:szCs w:val="28"/>
        </w:rPr>
      </w:pPr>
    </w:p>
    <w:p w:rsidR="007118D1" w:rsidRPr="007118D1" w:rsidRDefault="007118D1" w:rsidP="003D4810">
      <w:pPr>
        <w:pStyle w:val="1"/>
      </w:pPr>
      <w:bookmarkStart w:id="20" w:name="_Toc216406764"/>
      <w:r w:rsidRPr="007118D1">
        <w:rPr>
          <w:rStyle w:val="a5"/>
          <w:b/>
          <w:bCs w:val="0"/>
        </w:rPr>
        <w:lastRenderedPageBreak/>
        <w:t>Conclusion</w:t>
      </w:r>
      <w:bookmarkEnd w:id="20"/>
    </w:p>
    <w:p w:rsidR="00B255DB" w:rsidRPr="00B255DB" w:rsidRDefault="00B255DB" w:rsidP="00B255DB">
      <w:pPr>
        <w:pStyle w:val="a4"/>
        <w:spacing w:line="360" w:lineRule="auto"/>
        <w:ind w:firstLine="709"/>
        <w:jc w:val="both"/>
        <w:rPr>
          <w:sz w:val="28"/>
          <w:szCs w:val="28"/>
        </w:rPr>
      </w:pPr>
      <w:r w:rsidRPr="00B255DB">
        <w:rPr>
          <w:sz w:val="28"/>
          <w:szCs w:val="28"/>
        </w:rPr>
        <w:t>The development of the AgroMarket Analytics platform has addressed the urgent need for a unified, automated, and data-driven system for monitoring and forecasting agricultural prices in the Kyrgyz Republic. The study conducted throughout this coursework showed that the current market information environment remains fragmented, inconsistent, and highly dependent on manual collection methods. These shortcomings lead to delayed insights, reduced accuracy, and limited analytical capacity for farmers, agribusiness companies, analysts, and government institutions. International practice clearly demonstrates that agricultural markets increasingly rely on Big Data technologies, distributed computing, and predictive analytics to ensure transparency, stability, and informed decision-making. This confirms the significance and relevance of implementing such a system in Kyrgyzstan.</w:t>
      </w:r>
    </w:p>
    <w:p w:rsidR="00B255DB" w:rsidRPr="00B255DB" w:rsidRDefault="00B255DB" w:rsidP="00B255DB">
      <w:pPr>
        <w:pStyle w:val="a4"/>
        <w:spacing w:line="360" w:lineRule="auto"/>
        <w:ind w:firstLine="709"/>
        <w:jc w:val="both"/>
        <w:rPr>
          <w:sz w:val="28"/>
          <w:szCs w:val="28"/>
        </w:rPr>
      </w:pPr>
      <w:r w:rsidRPr="00B255DB">
        <w:rPr>
          <w:sz w:val="28"/>
          <w:szCs w:val="28"/>
        </w:rPr>
        <w:t xml:space="preserve">A complete system architecture was designed and implemented as part of this project, integrating real-time data ingestion via Apache Kafka, distributed ETL processing using Apache Spark, and analytical storage in PostgreSQL/Greenplum. This modular architecture ensures scalability, fault tolerance, and efficient handling of diverse data sources. The use of Spark for large-scale processing enables fast and reliable data cleaning, transformation, and enrichment, while the Data Warehouse structure supports long-term trend analysis and high-performance analytical queries. </w:t>
      </w:r>
    </w:p>
    <w:p w:rsidR="00B255DB" w:rsidRPr="00B255DB" w:rsidRDefault="00B255DB" w:rsidP="00B255DB">
      <w:pPr>
        <w:pStyle w:val="a4"/>
        <w:spacing w:line="360" w:lineRule="auto"/>
        <w:ind w:firstLine="709"/>
        <w:jc w:val="both"/>
        <w:rPr>
          <w:sz w:val="28"/>
          <w:szCs w:val="28"/>
        </w:rPr>
      </w:pPr>
      <w:r w:rsidRPr="00B255DB">
        <w:rPr>
          <w:sz w:val="28"/>
          <w:szCs w:val="28"/>
        </w:rPr>
        <w:t xml:space="preserve">A key component of the platform is the forecasting module, implemented using Spark ML. The developed machine learning models demonstrated strong predictive accuracy, successfully capturing price dynamics, seasonal trends, and regional variations. Evaluation metrics such as MAE and RMSE confirmed the effectiveness of the selected algorithms for real-world agricultural datasets, which are often noisy and irregular. </w:t>
      </w:r>
    </w:p>
    <w:p w:rsidR="00B255DB" w:rsidRPr="00B255DB" w:rsidRDefault="00B255DB" w:rsidP="00B255DB">
      <w:pPr>
        <w:pStyle w:val="a4"/>
        <w:spacing w:line="360" w:lineRule="auto"/>
        <w:ind w:firstLine="709"/>
        <w:jc w:val="both"/>
        <w:rPr>
          <w:sz w:val="28"/>
          <w:szCs w:val="28"/>
        </w:rPr>
      </w:pPr>
      <w:r w:rsidRPr="00B255DB">
        <w:rPr>
          <w:sz w:val="28"/>
          <w:szCs w:val="28"/>
        </w:rPr>
        <w:lastRenderedPageBreak/>
        <w:t xml:space="preserve">The visualization layer of the platform further enhances its practical value. The implemented dashboards allow users to explore historical trends, compare regional price differences, and review predicted values through an intuitive interface. These tools bridge the gap between complex analytical processes and end users who require clear, actionable insights. </w:t>
      </w:r>
    </w:p>
    <w:p w:rsidR="00B255DB" w:rsidRPr="00B255DB" w:rsidRDefault="00B255DB" w:rsidP="00B255DB">
      <w:pPr>
        <w:pStyle w:val="a4"/>
        <w:spacing w:line="360" w:lineRule="auto"/>
        <w:ind w:firstLine="709"/>
        <w:jc w:val="both"/>
        <w:rPr>
          <w:sz w:val="28"/>
          <w:szCs w:val="28"/>
        </w:rPr>
      </w:pPr>
      <w:r w:rsidRPr="00B255DB">
        <w:rPr>
          <w:sz w:val="28"/>
          <w:szCs w:val="28"/>
        </w:rPr>
        <w:t>The outcomes of the project demonstrate the feasibility and usefulness of applying Big Data and machine learning technologies to the agricultural sector of Kyrgyzstan. AgroMarket Analytics provides a strong foundation for a national-level agricultural information system capable of supporting long-term digital transformation. The platform’s design ensures that it can be expanded in the future as new data sources, analytical models, and technological capabilities become available.</w:t>
      </w:r>
    </w:p>
    <w:p w:rsidR="00B255DB" w:rsidRPr="00B255DB" w:rsidRDefault="00B255DB" w:rsidP="00B255DB">
      <w:pPr>
        <w:pStyle w:val="a4"/>
        <w:spacing w:line="360" w:lineRule="auto"/>
        <w:ind w:firstLine="709"/>
        <w:jc w:val="both"/>
        <w:rPr>
          <w:sz w:val="28"/>
          <w:szCs w:val="28"/>
        </w:rPr>
      </w:pPr>
      <w:r w:rsidRPr="00B255DB">
        <w:rPr>
          <w:sz w:val="28"/>
          <w:szCs w:val="28"/>
        </w:rPr>
        <w:t>Future improvements may include the integration of satellite and weather datasets, implementation of anomaly detection mechanisms, deployment of more advanced machine learning models, and automation of model retraining cycles. Additional features such as role-based access control, mobile application interfaces, and extended API support could further enhance the platform’s accessibility and functionality.</w:t>
      </w:r>
    </w:p>
    <w:p w:rsidR="003D4810" w:rsidRPr="00B255DB" w:rsidRDefault="00B255DB" w:rsidP="00B255DB">
      <w:pPr>
        <w:pStyle w:val="a4"/>
        <w:spacing w:line="360" w:lineRule="auto"/>
        <w:ind w:firstLine="709"/>
        <w:jc w:val="both"/>
        <w:rPr>
          <w:sz w:val="28"/>
          <w:szCs w:val="28"/>
        </w:rPr>
      </w:pPr>
      <w:r w:rsidRPr="00B255DB">
        <w:rPr>
          <w:sz w:val="28"/>
          <w:szCs w:val="28"/>
        </w:rPr>
        <w:t>Overall, AgroMarket Analytics represents a scalable, practical, and forward-looking solution that brings modern analytical tools to the agricultural market of Kyrgyzstan. By enabling stakeholders to rely on timely, accurate, and objective information, the platform promotes transparency, reduces risks, strengthens food security, and supports the sustainable development of the agricultural sector. The results achieved in this coursework highlight both the technical feasibility and strategic importance of such digital systems for the country’s economic future.</w:t>
      </w:r>
    </w:p>
    <w:p w:rsidR="003D4810" w:rsidRPr="003D4810" w:rsidRDefault="003D4810" w:rsidP="003D4810">
      <w:pPr>
        <w:pStyle w:val="1"/>
      </w:pPr>
      <w:bookmarkStart w:id="21" w:name="_Toc216406765"/>
      <w:r w:rsidRPr="003D4810">
        <w:rPr>
          <w:rStyle w:val="a5"/>
          <w:b/>
          <w:bCs w:val="0"/>
        </w:rPr>
        <w:lastRenderedPageBreak/>
        <w:t>References</w:t>
      </w:r>
      <w:bookmarkEnd w:id="21"/>
    </w:p>
    <w:p w:rsidR="003D4810" w:rsidRPr="00B255DB" w:rsidRDefault="003D4810" w:rsidP="00B255DB">
      <w:pPr>
        <w:jc w:val="center"/>
        <w:rPr>
          <w:rFonts w:ascii="Times New Roman" w:hAnsi="Times New Roman" w:cs="Times New Roman"/>
          <w:sz w:val="28"/>
          <w:szCs w:val="28"/>
        </w:rPr>
      </w:pPr>
      <w:r w:rsidRPr="00B255DB">
        <w:rPr>
          <w:rStyle w:val="a5"/>
          <w:rFonts w:ascii="Times New Roman" w:hAnsi="Times New Roman" w:cs="Times New Roman"/>
          <w:bCs w:val="0"/>
          <w:sz w:val="28"/>
          <w:szCs w:val="28"/>
        </w:rPr>
        <w:t>Normative and Legal Acts</w:t>
      </w:r>
    </w:p>
    <w:p w:rsidR="003D4810" w:rsidRPr="003D4810" w:rsidRDefault="003D4810" w:rsidP="003D4810">
      <w:pPr>
        <w:pStyle w:val="a4"/>
        <w:numPr>
          <w:ilvl w:val="0"/>
          <w:numId w:val="47"/>
        </w:numPr>
        <w:spacing w:line="360" w:lineRule="auto"/>
        <w:jc w:val="both"/>
        <w:rPr>
          <w:sz w:val="28"/>
          <w:szCs w:val="28"/>
        </w:rPr>
      </w:pPr>
      <w:sdt>
        <w:sdtPr>
          <w:rPr>
            <w:sz w:val="28"/>
            <w:szCs w:val="28"/>
          </w:rPr>
          <w:id w:val="-1764601956"/>
          <w:citation/>
        </w:sdtPr>
        <w:sdtContent>
          <w:r w:rsidRPr="003D4810">
            <w:rPr>
              <w:sz w:val="28"/>
              <w:szCs w:val="28"/>
            </w:rPr>
            <w:fldChar w:fldCharType="begin"/>
          </w:r>
          <w:r w:rsidRPr="003D4810">
            <w:rPr>
              <w:sz w:val="28"/>
              <w:szCs w:val="28"/>
            </w:rPr>
            <w:instrText xml:space="preserve"> CITATION 1GD \l 1049 </w:instrText>
          </w:r>
          <w:r w:rsidRPr="003D4810">
            <w:rPr>
              <w:sz w:val="28"/>
              <w:szCs w:val="28"/>
            </w:rPr>
            <w:fldChar w:fldCharType="separate"/>
          </w:r>
          <w:r w:rsidRPr="003D4810">
            <w:rPr>
              <w:noProof/>
              <w:sz w:val="28"/>
              <w:szCs w:val="28"/>
            </w:rPr>
            <w:t>(1. GDPR – General Data Protection Regulation (EU) 2016/679, Official Journal of the European Union, 2016.)</w:t>
          </w:r>
          <w:r w:rsidRPr="003D4810">
            <w:rPr>
              <w:sz w:val="28"/>
              <w:szCs w:val="28"/>
            </w:rPr>
            <w:fldChar w:fldCharType="end"/>
          </w:r>
        </w:sdtContent>
      </w:sdt>
    </w:p>
    <w:p w:rsidR="003D4810" w:rsidRPr="003D4810" w:rsidRDefault="003D4810" w:rsidP="003D4810">
      <w:pPr>
        <w:pStyle w:val="a4"/>
        <w:numPr>
          <w:ilvl w:val="0"/>
          <w:numId w:val="47"/>
        </w:numPr>
        <w:spacing w:line="360" w:lineRule="auto"/>
        <w:jc w:val="both"/>
        <w:rPr>
          <w:sz w:val="28"/>
          <w:szCs w:val="28"/>
        </w:rPr>
      </w:pPr>
      <w:sdt>
        <w:sdtPr>
          <w:rPr>
            <w:sz w:val="28"/>
            <w:szCs w:val="28"/>
          </w:rPr>
          <w:id w:val="-1220975079"/>
          <w:citation/>
        </w:sdtPr>
        <w:sdtContent>
          <w:r w:rsidRPr="003D4810">
            <w:rPr>
              <w:sz w:val="28"/>
              <w:szCs w:val="28"/>
            </w:rPr>
            <w:fldChar w:fldCharType="begin"/>
          </w:r>
          <w:r w:rsidRPr="003D4810">
            <w:rPr>
              <w:sz w:val="28"/>
              <w:szCs w:val="28"/>
            </w:rPr>
            <w:instrText xml:space="preserve"> CITATION 2La \l 1049 </w:instrText>
          </w:r>
          <w:r w:rsidRPr="003D4810">
            <w:rPr>
              <w:sz w:val="28"/>
              <w:szCs w:val="28"/>
            </w:rPr>
            <w:fldChar w:fldCharType="separate"/>
          </w:r>
          <w:r w:rsidRPr="003D4810">
            <w:rPr>
              <w:noProof/>
              <w:sz w:val="28"/>
              <w:szCs w:val="28"/>
            </w:rPr>
            <w:t>(2. Law of the Kyrgyz Republic “On Agricultural Development”, Government of the Kyrgyz Republic, 2015.)</w:t>
          </w:r>
          <w:r w:rsidRPr="003D4810">
            <w:rPr>
              <w:sz w:val="28"/>
              <w:szCs w:val="28"/>
            </w:rPr>
            <w:fldChar w:fldCharType="end"/>
          </w:r>
        </w:sdtContent>
      </w:sdt>
    </w:p>
    <w:p w:rsidR="003D4810" w:rsidRPr="003D4810" w:rsidRDefault="003D4810" w:rsidP="003D4810">
      <w:pPr>
        <w:pStyle w:val="a4"/>
        <w:numPr>
          <w:ilvl w:val="0"/>
          <w:numId w:val="47"/>
        </w:numPr>
        <w:spacing w:line="360" w:lineRule="auto"/>
        <w:jc w:val="both"/>
        <w:rPr>
          <w:sz w:val="28"/>
          <w:szCs w:val="28"/>
        </w:rPr>
      </w:pPr>
      <w:sdt>
        <w:sdtPr>
          <w:rPr>
            <w:sz w:val="28"/>
            <w:szCs w:val="28"/>
          </w:rPr>
          <w:id w:val="201440684"/>
          <w:citation/>
        </w:sdtPr>
        <w:sdtContent>
          <w:r w:rsidRPr="003D4810">
            <w:rPr>
              <w:sz w:val="28"/>
              <w:szCs w:val="28"/>
            </w:rPr>
            <w:fldChar w:fldCharType="begin"/>
          </w:r>
          <w:r w:rsidRPr="003D4810">
            <w:rPr>
              <w:sz w:val="28"/>
              <w:szCs w:val="28"/>
            </w:rPr>
            <w:instrText xml:space="preserve"> CITATION 3FA \l 1049 </w:instrText>
          </w:r>
          <w:r w:rsidRPr="003D4810">
            <w:rPr>
              <w:sz w:val="28"/>
              <w:szCs w:val="28"/>
            </w:rPr>
            <w:fldChar w:fldCharType="separate"/>
          </w:r>
          <w:r w:rsidRPr="003D4810">
            <w:rPr>
              <w:noProof/>
              <w:sz w:val="28"/>
              <w:szCs w:val="28"/>
            </w:rPr>
            <w:t xml:space="preserve">(FAO – Food and Agriculture Organization. </w:t>
          </w:r>
          <w:r w:rsidRPr="003D4810">
            <w:rPr>
              <w:noProof/>
              <w:sz w:val="28"/>
              <w:szCs w:val="28"/>
              <w:lang w:val="ru-RU"/>
            </w:rPr>
            <w:t>Guidelines on Agricultural Market Information Systems, United Nations, 2016.)</w:t>
          </w:r>
          <w:r w:rsidRPr="003D4810">
            <w:rPr>
              <w:sz w:val="28"/>
              <w:szCs w:val="28"/>
            </w:rPr>
            <w:fldChar w:fldCharType="end"/>
          </w:r>
        </w:sdtContent>
      </w:sdt>
    </w:p>
    <w:p w:rsidR="003D4810" w:rsidRPr="00B255DB" w:rsidRDefault="003D4810" w:rsidP="00B255DB">
      <w:pPr>
        <w:jc w:val="center"/>
        <w:rPr>
          <w:rFonts w:ascii="Times New Roman" w:hAnsi="Times New Roman" w:cs="Times New Roman"/>
        </w:rPr>
      </w:pPr>
      <w:r w:rsidRPr="00B255DB">
        <w:rPr>
          <w:rStyle w:val="a5"/>
          <w:rFonts w:ascii="Times New Roman" w:hAnsi="Times New Roman" w:cs="Times New Roman"/>
          <w:bCs w:val="0"/>
          <w:sz w:val="28"/>
          <w:szCs w:val="28"/>
        </w:rPr>
        <w:t>Textbooks and Scientific Literature</w:t>
      </w:r>
    </w:p>
    <w:p w:rsidR="003D4810" w:rsidRPr="003D4810" w:rsidRDefault="003D4810" w:rsidP="003D4810">
      <w:pPr>
        <w:pStyle w:val="a4"/>
        <w:numPr>
          <w:ilvl w:val="0"/>
          <w:numId w:val="48"/>
        </w:numPr>
        <w:spacing w:line="360" w:lineRule="auto"/>
        <w:jc w:val="both"/>
        <w:rPr>
          <w:sz w:val="28"/>
          <w:szCs w:val="28"/>
        </w:rPr>
      </w:pPr>
      <w:sdt>
        <w:sdtPr>
          <w:rPr>
            <w:sz w:val="28"/>
            <w:szCs w:val="28"/>
          </w:rPr>
          <w:id w:val="152267014"/>
          <w:citation/>
        </w:sdtPr>
        <w:sdtContent>
          <w:r w:rsidRPr="003D4810">
            <w:rPr>
              <w:sz w:val="28"/>
              <w:szCs w:val="28"/>
            </w:rPr>
            <w:fldChar w:fldCharType="begin"/>
          </w:r>
          <w:r w:rsidRPr="003D4810">
            <w:rPr>
              <w:sz w:val="28"/>
              <w:szCs w:val="28"/>
            </w:rPr>
            <w:instrText xml:space="preserve">CITATION 4Er \l 1049 </w:instrText>
          </w:r>
          <w:r w:rsidRPr="003D4810">
            <w:rPr>
              <w:sz w:val="28"/>
              <w:szCs w:val="28"/>
            </w:rPr>
            <w:fldChar w:fldCharType="separate"/>
          </w:r>
          <w:r w:rsidRPr="003D4810">
            <w:rPr>
              <w:noProof/>
              <w:sz w:val="28"/>
              <w:szCs w:val="28"/>
            </w:rPr>
            <w:t>( Erl, T., Khattak, W., &amp; Buhler, P. Big Data Fundamentals: Concepts, Drivers &amp; Techniques. Prentice Hall, 2015.)</w:t>
          </w:r>
          <w:r w:rsidRPr="003D4810">
            <w:rPr>
              <w:sz w:val="28"/>
              <w:szCs w:val="28"/>
            </w:rPr>
            <w:fldChar w:fldCharType="end"/>
          </w:r>
        </w:sdtContent>
      </w:sdt>
    </w:p>
    <w:p w:rsidR="003D4810" w:rsidRPr="003D4810" w:rsidRDefault="003D4810" w:rsidP="003D4810">
      <w:pPr>
        <w:pStyle w:val="a4"/>
        <w:numPr>
          <w:ilvl w:val="0"/>
          <w:numId w:val="48"/>
        </w:numPr>
        <w:spacing w:line="360" w:lineRule="auto"/>
        <w:jc w:val="both"/>
        <w:rPr>
          <w:sz w:val="28"/>
          <w:szCs w:val="28"/>
        </w:rPr>
      </w:pPr>
      <w:sdt>
        <w:sdtPr>
          <w:rPr>
            <w:sz w:val="28"/>
            <w:szCs w:val="28"/>
          </w:rPr>
          <w:id w:val="-664246947"/>
          <w:citation/>
        </w:sdtPr>
        <w:sdtContent>
          <w:r w:rsidRPr="003D4810">
            <w:rPr>
              <w:sz w:val="28"/>
              <w:szCs w:val="28"/>
            </w:rPr>
            <w:fldChar w:fldCharType="begin"/>
          </w:r>
          <w:r w:rsidRPr="003D4810">
            <w:rPr>
              <w:sz w:val="28"/>
              <w:szCs w:val="28"/>
            </w:rPr>
            <w:instrText xml:space="preserve"> CITATION Han \l 1049 </w:instrText>
          </w:r>
          <w:r w:rsidRPr="003D4810">
            <w:rPr>
              <w:sz w:val="28"/>
              <w:szCs w:val="28"/>
            </w:rPr>
            <w:fldChar w:fldCharType="separate"/>
          </w:r>
          <w:r w:rsidRPr="003D4810">
            <w:rPr>
              <w:noProof/>
              <w:sz w:val="28"/>
              <w:szCs w:val="28"/>
            </w:rPr>
            <w:t xml:space="preserve">( Han, J., Kamber, M., &amp; Pei, J. Data Mining: Concepts and Techniques. </w:t>
          </w:r>
          <w:r w:rsidRPr="003D4810">
            <w:rPr>
              <w:noProof/>
              <w:sz w:val="28"/>
              <w:szCs w:val="28"/>
              <w:lang w:val="ru-RU"/>
            </w:rPr>
            <w:t>Morgan Kaufmann, 2012.)</w:t>
          </w:r>
          <w:r w:rsidRPr="003D4810">
            <w:rPr>
              <w:sz w:val="28"/>
              <w:szCs w:val="28"/>
            </w:rPr>
            <w:fldChar w:fldCharType="end"/>
          </w:r>
        </w:sdtContent>
      </w:sdt>
    </w:p>
    <w:p w:rsidR="003D4810" w:rsidRPr="003D4810" w:rsidRDefault="003D4810" w:rsidP="003D4810">
      <w:pPr>
        <w:pStyle w:val="a4"/>
        <w:numPr>
          <w:ilvl w:val="0"/>
          <w:numId w:val="48"/>
        </w:numPr>
        <w:spacing w:line="360" w:lineRule="auto"/>
        <w:jc w:val="both"/>
        <w:rPr>
          <w:sz w:val="28"/>
          <w:szCs w:val="28"/>
        </w:rPr>
      </w:pPr>
      <w:sdt>
        <w:sdtPr>
          <w:rPr>
            <w:sz w:val="28"/>
            <w:szCs w:val="28"/>
          </w:rPr>
          <w:id w:val="-1947225792"/>
          <w:citation/>
        </w:sdtPr>
        <w:sdtContent>
          <w:r w:rsidRPr="003D4810">
            <w:rPr>
              <w:sz w:val="28"/>
              <w:szCs w:val="28"/>
            </w:rPr>
            <w:fldChar w:fldCharType="begin"/>
          </w:r>
          <w:r w:rsidRPr="003D4810">
            <w:rPr>
              <w:sz w:val="28"/>
              <w:szCs w:val="28"/>
            </w:rPr>
            <w:instrText xml:space="preserve"> CITATION Bre \l 1049 </w:instrText>
          </w:r>
          <w:r w:rsidRPr="003D4810">
            <w:rPr>
              <w:sz w:val="28"/>
              <w:szCs w:val="28"/>
            </w:rPr>
            <w:fldChar w:fldCharType="separate"/>
          </w:r>
          <w:r w:rsidRPr="003D4810">
            <w:rPr>
              <w:noProof/>
              <w:sz w:val="28"/>
              <w:szCs w:val="28"/>
            </w:rPr>
            <w:t>( Breiman, L. “Random Forests.” Machine Learning, 45(1), 5–32, 2001.)</w:t>
          </w:r>
          <w:r w:rsidRPr="003D4810">
            <w:rPr>
              <w:sz w:val="28"/>
              <w:szCs w:val="28"/>
            </w:rPr>
            <w:fldChar w:fldCharType="end"/>
          </w:r>
        </w:sdtContent>
      </w:sdt>
    </w:p>
    <w:p w:rsidR="003D4810" w:rsidRPr="003D4810" w:rsidRDefault="003D4810" w:rsidP="003D4810">
      <w:pPr>
        <w:pStyle w:val="a4"/>
        <w:numPr>
          <w:ilvl w:val="0"/>
          <w:numId w:val="48"/>
        </w:numPr>
        <w:spacing w:line="360" w:lineRule="auto"/>
        <w:jc w:val="both"/>
        <w:rPr>
          <w:sz w:val="28"/>
          <w:szCs w:val="28"/>
        </w:rPr>
      </w:pPr>
      <w:sdt>
        <w:sdtPr>
          <w:rPr>
            <w:sz w:val="28"/>
            <w:szCs w:val="28"/>
          </w:rPr>
          <w:id w:val="-580456466"/>
          <w:citation/>
        </w:sdtPr>
        <w:sdtContent>
          <w:r w:rsidRPr="003D4810">
            <w:rPr>
              <w:sz w:val="28"/>
              <w:szCs w:val="28"/>
            </w:rPr>
            <w:fldChar w:fldCharType="begin"/>
          </w:r>
          <w:r w:rsidRPr="003D4810">
            <w:rPr>
              <w:sz w:val="28"/>
              <w:szCs w:val="28"/>
            </w:rPr>
            <w:instrText xml:space="preserve"> CITATION Shm \l 1049 </w:instrText>
          </w:r>
          <w:r w:rsidRPr="003D4810">
            <w:rPr>
              <w:sz w:val="28"/>
              <w:szCs w:val="28"/>
            </w:rPr>
            <w:fldChar w:fldCharType="separate"/>
          </w:r>
          <w:r w:rsidRPr="003D4810">
            <w:rPr>
              <w:noProof/>
              <w:sz w:val="28"/>
              <w:szCs w:val="28"/>
            </w:rPr>
            <w:t>(Shmueli, G., &amp; Lichtendahl, K. Practical Time Series Forecasting. Axelrod-Schwartz, 2020.)</w:t>
          </w:r>
          <w:r w:rsidRPr="003D4810">
            <w:rPr>
              <w:sz w:val="28"/>
              <w:szCs w:val="28"/>
            </w:rPr>
            <w:fldChar w:fldCharType="end"/>
          </w:r>
        </w:sdtContent>
      </w:sdt>
    </w:p>
    <w:p w:rsidR="003D4810" w:rsidRPr="003D4810" w:rsidRDefault="003D4810" w:rsidP="003D4810">
      <w:pPr>
        <w:pStyle w:val="a4"/>
        <w:numPr>
          <w:ilvl w:val="0"/>
          <w:numId w:val="48"/>
        </w:numPr>
        <w:spacing w:line="360" w:lineRule="auto"/>
        <w:jc w:val="both"/>
        <w:rPr>
          <w:sz w:val="28"/>
          <w:szCs w:val="28"/>
        </w:rPr>
      </w:pPr>
      <w:sdt>
        <w:sdtPr>
          <w:rPr>
            <w:sz w:val="28"/>
            <w:szCs w:val="28"/>
          </w:rPr>
          <w:id w:val="-1396049079"/>
          <w:citation/>
        </w:sdtPr>
        <w:sdtContent>
          <w:r w:rsidRPr="003D4810">
            <w:rPr>
              <w:sz w:val="28"/>
              <w:szCs w:val="28"/>
            </w:rPr>
            <w:fldChar w:fldCharType="begin"/>
          </w:r>
          <w:r w:rsidRPr="003D4810">
            <w:rPr>
              <w:sz w:val="28"/>
              <w:szCs w:val="28"/>
            </w:rPr>
            <w:instrText xml:space="preserve"> CITATION Liu \l 1049 </w:instrText>
          </w:r>
          <w:r w:rsidRPr="003D4810">
            <w:rPr>
              <w:sz w:val="28"/>
              <w:szCs w:val="28"/>
            </w:rPr>
            <w:fldChar w:fldCharType="separate"/>
          </w:r>
          <w:r w:rsidRPr="003D4810">
            <w:rPr>
              <w:noProof/>
              <w:sz w:val="28"/>
              <w:szCs w:val="28"/>
            </w:rPr>
            <w:t xml:space="preserve">(Liu, B. Sentiment Analysis and Opinion Mining (for general ML techniques). </w:t>
          </w:r>
          <w:r w:rsidRPr="003D4810">
            <w:rPr>
              <w:noProof/>
              <w:sz w:val="28"/>
              <w:szCs w:val="28"/>
              <w:lang w:val="ru-RU"/>
            </w:rPr>
            <w:t>Morgan &amp; Claypool, 2012.)</w:t>
          </w:r>
          <w:r w:rsidRPr="003D4810">
            <w:rPr>
              <w:sz w:val="28"/>
              <w:szCs w:val="28"/>
            </w:rPr>
            <w:fldChar w:fldCharType="end"/>
          </w:r>
        </w:sdtContent>
      </w:sdt>
    </w:p>
    <w:p w:rsidR="003D4810" w:rsidRPr="003D4810" w:rsidRDefault="003D4810" w:rsidP="003D4810">
      <w:pPr>
        <w:pStyle w:val="a4"/>
        <w:numPr>
          <w:ilvl w:val="0"/>
          <w:numId w:val="48"/>
        </w:numPr>
        <w:spacing w:line="360" w:lineRule="auto"/>
        <w:jc w:val="both"/>
        <w:rPr>
          <w:sz w:val="28"/>
          <w:szCs w:val="28"/>
        </w:rPr>
      </w:pPr>
      <w:sdt>
        <w:sdtPr>
          <w:rPr>
            <w:sz w:val="28"/>
            <w:szCs w:val="28"/>
          </w:rPr>
          <w:id w:val="304669339"/>
          <w:citation/>
        </w:sdtPr>
        <w:sdtContent>
          <w:r w:rsidRPr="003D4810">
            <w:rPr>
              <w:sz w:val="28"/>
              <w:szCs w:val="28"/>
            </w:rPr>
            <w:fldChar w:fldCharType="begin"/>
          </w:r>
          <w:r w:rsidRPr="003D4810">
            <w:rPr>
              <w:sz w:val="28"/>
              <w:szCs w:val="28"/>
            </w:rPr>
            <w:instrText xml:space="preserve"> CITATION Box \l 1049 </w:instrText>
          </w:r>
          <w:r w:rsidRPr="003D4810">
            <w:rPr>
              <w:sz w:val="28"/>
              <w:szCs w:val="28"/>
            </w:rPr>
            <w:fldChar w:fldCharType="separate"/>
          </w:r>
          <w:r w:rsidRPr="003D4810">
            <w:rPr>
              <w:noProof/>
              <w:sz w:val="28"/>
              <w:szCs w:val="28"/>
            </w:rPr>
            <w:t xml:space="preserve">( Box, G., Jenkins, G., &amp; Reinsel, G. Time Series Analysis: Forecasting and Control. </w:t>
          </w:r>
          <w:r w:rsidRPr="003D4810">
            <w:rPr>
              <w:noProof/>
              <w:sz w:val="28"/>
              <w:szCs w:val="28"/>
              <w:lang w:val="ru-RU"/>
            </w:rPr>
            <w:t>Wiley, 2016.)</w:t>
          </w:r>
          <w:r w:rsidRPr="003D4810">
            <w:rPr>
              <w:sz w:val="28"/>
              <w:szCs w:val="28"/>
            </w:rPr>
            <w:fldChar w:fldCharType="end"/>
          </w:r>
        </w:sdtContent>
      </w:sdt>
    </w:p>
    <w:p w:rsidR="003D4810" w:rsidRPr="00B255DB" w:rsidRDefault="003D4810" w:rsidP="00B255DB">
      <w:pPr>
        <w:jc w:val="center"/>
        <w:rPr>
          <w:rFonts w:ascii="Times New Roman" w:hAnsi="Times New Roman" w:cs="Times New Roman"/>
        </w:rPr>
      </w:pPr>
      <w:r w:rsidRPr="00B255DB">
        <w:rPr>
          <w:rStyle w:val="a5"/>
          <w:rFonts w:ascii="Times New Roman" w:hAnsi="Times New Roman" w:cs="Times New Roman"/>
          <w:bCs w:val="0"/>
          <w:sz w:val="28"/>
          <w:szCs w:val="28"/>
        </w:rPr>
        <w:t>Internet Resources</w:t>
      </w:r>
    </w:p>
    <w:p w:rsidR="003D4810" w:rsidRPr="003D4810" w:rsidRDefault="003D4810" w:rsidP="003D4810">
      <w:pPr>
        <w:pStyle w:val="a4"/>
        <w:numPr>
          <w:ilvl w:val="0"/>
          <w:numId w:val="49"/>
        </w:numPr>
        <w:spacing w:line="360" w:lineRule="auto"/>
        <w:jc w:val="both"/>
        <w:rPr>
          <w:sz w:val="28"/>
          <w:szCs w:val="28"/>
        </w:rPr>
      </w:pPr>
      <w:sdt>
        <w:sdtPr>
          <w:rPr>
            <w:sz w:val="28"/>
            <w:szCs w:val="28"/>
          </w:rPr>
          <w:id w:val="-1461339165"/>
          <w:citation/>
        </w:sdtPr>
        <w:sdtContent>
          <w:r w:rsidRPr="003D4810">
            <w:rPr>
              <w:sz w:val="28"/>
              <w:szCs w:val="28"/>
            </w:rPr>
            <w:fldChar w:fldCharType="begin"/>
          </w:r>
          <w:r w:rsidRPr="003D4810">
            <w:rPr>
              <w:sz w:val="28"/>
              <w:szCs w:val="28"/>
            </w:rPr>
            <w:instrText xml:space="preserve"> CITATION Apa \l 1049 </w:instrText>
          </w:r>
          <w:r w:rsidRPr="003D4810">
            <w:rPr>
              <w:sz w:val="28"/>
              <w:szCs w:val="28"/>
            </w:rPr>
            <w:fldChar w:fldCharType="separate"/>
          </w:r>
          <w:r w:rsidRPr="003D4810">
            <w:rPr>
              <w:noProof/>
              <w:sz w:val="28"/>
              <w:szCs w:val="28"/>
            </w:rPr>
            <w:t>( Apache Spark Documentation. https://spark.apache.org/docs/latest (access date: 30.10.2025).)</w:t>
          </w:r>
          <w:r w:rsidRPr="003D4810">
            <w:rPr>
              <w:sz w:val="28"/>
              <w:szCs w:val="28"/>
            </w:rPr>
            <w:fldChar w:fldCharType="end"/>
          </w:r>
        </w:sdtContent>
      </w:sdt>
    </w:p>
    <w:p w:rsidR="003D4810" w:rsidRPr="003D4810" w:rsidRDefault="003D4810" w:rsidP="003D4810">
      <w:pPr>
        <w:pStyle w:val="a4"/>
        <w:numPr>
          <w:ilvl w:val="0"/>
          <w:numId w:val="49"/>
        </w:numPr>
        <w:spacing w:line="360" w:lineRule="auto"/>
        <w:jc w:val="both"/>
        <w:rPr>
          <w:sz w:val="28"/>
          <w:szCs w:val="28"/>
        </w:rPr>
      </w:pPr>
      <w:sdt>
        <w:sdtPr>
          <w:rPr>
            <w:sz w:val="28"/>
            <w:szCs w:val="28"/>
          </w:rPr>
          <w:id w:val="-1873598424"/>
          <w:citation/>
        </w:sdtPr>
        <w:sdtContent>
          <w:r w:rsidRPr="003D4810">
            <w:rPr>
              <w:sz w:val="28"/>
              <w:szCs w:val="28"/>
            </w:rPr>
            <w:fldChar w:fldCharType="begin"/>
          </w:r>
          <w:r w:rsidRPr="003D4810">
            <w:rPr>
              <w:sz w:val="28"/>
              <w:szCs w:val="28"/>
            </w:rPr>
            <w:instrText xml:space="preserve"> CITATION Apa1 \l 1049 </w:instrText>
          </w:r>
          <w:r w:rsidRPr="003D4810">
            <w:rPr>
              <w:sz w:val="28"/>
              <w:szCs w:val="28"/>
            </w:rPr>
            <w:fldChar w:fldCharType="separate"/>
          </w:r>
          <w:r w:rsidRPr="003D4810">
            <w:rPr>
              <w:noProof/>
              <w:sz w:val="28"/>
              <w:szCs w:val="28"/>
            </w:rPr>
            <w:t>( Apache Kafka Documentation. https://kafka.apache.org/documentation (access date: 30.10.2025).)</w:t>
          </w:r>
          <w:r w:rsidRPr="003D4810">
            <w:rPr>
              <w:sz w:val="28"/>
              <w:szCs w:val="28"/>
            </w:rPr>
            <w:fldChar w:fldCharType="end"/>
          </w:r>
        </w:sdtContent>
      </w:sdt>
    </w:p>
    <w:p w:rsidR="003D4810" w:rsidRPr="003D4810" w:rsidRDefault="003D4810" w:rsidP="003D4810">
      <w:pPr>
        <w:pStyle w:val="a4"/>
        <w:numPr>
          <w:ilvl w:val="0"/>
          <w:numId w:val="49"/>
        </w:numPr>
        <w:spacing w:line="360" w:lineRule="auto"/>
        <w:jc w:val="both"/>
        <w:rPr>
          <w:sz w:val="28"/>
          <w:szCs w:val="28"/>
        </w:rPr>
      </w:pPr>
      <w:sdt>
        <w:sdtPr>
          <w:rPr>
            <w:sz w:val="28"/>
            <w:szCs w:val="28"/>
          </w:rPr>
          <w:id w:val="1938329946"/>
          <w:citation/>
        </w:sdtPr>
        <w:sdtContent>
          <w:r w:rsidRPr="003D4810">
            <w:rPr>
              <w:sz w:val="28"/>
              <w:szCs w:val="28"/>
            </w:rPr>
            <w:fldChar w:fldCharType="begin"/>
          </w:r>
          <w:r w:rsidRPr="003D4810">
            <w:rPr>
              <w:sz w:val="28"/>
              <w:szCs w:val="28"/>
            </w:rPr>
            <w:instrText xml:space="preserve"> CITATION Gre \l 1049 </w:instrText>
          </w:r>
          <w:r w:rsidRPr="003D4810">
            <w:rPr>
              <w:sz w:val="28"/>
              <w:szCs w:val="28"/>
            </w:rPr>
            <w:fldChar w:fldCharType="separate"/>
          </w:r>
          <w:r w:rsidRPr="003D4810">
            <w:rPr>
              <w:noProof/>
              <w:sz w:val="28"/>
              <w:szCs w:val="28"/>
            </w:rPr>
            <w:t>( Greenplum Database Documentation. https://greenplum.org/docs (access date: 30.10.2025).)</w:t>
          </w:r>
          <w:r w:rsidRPr="003D4810">
            <w:rPr>
              <w:sz w:val="28"/>
              <w:szCs w:val="28"/>
            </w:rPr>
            <w:fldChar w:fldCharType="end"/>
          </w:r>
        </w:sdtContent>
      </w:sdt>
    </w:p>
    <w:p w:rsidR="003D4810" w:rsidRPr="003D4810" w:rsidRDefault="003D4810" w:rsidP="003D4810">
      <w:pPr>
        <w:pStyle w:val="a4"/>
        <w:numPr>
          <w:ilvl w:val="0"/>
          <w:numId w:val="49"/>
        </w:numPr>
        <w:spacing w:line="360" w:lineRule="auto"/>
        <w:jc w:val="both"/>
        <w:rPr>
          <w:sz w:val="28"/>
          <w:szCs w:val="28"/>
        </w:rPr>
      </w:pPr>
      <w:sdt>
        <w:sdtPr>
          <w:rPr>
            <w:sz w:val="28"/>
            <w:szCs w:val="28"/>
          </w:rPr>
          <w:id w:val="-1965576165"/>
          <w:citation/>
        </w:sdtPr>
        <w:sdtContent>
          <w:r w:rsidRPr="003D4810">
            <w:rPr>
              <w:sz w:val="28"/>
              <w:szCs w:val="28"/>
            </w:rPr>
            <w:fldChar w:fldCharType="begin"/>
          </w:r>
          <w:r w:rsidRPr="003D4810">
            <w:rPr>
              <w:sz w:val="28"/>
              <w:szCs w:val="28"/>
            </w:rPr>
            <w:instrText xml:space="preserve"> CITATION USD \l 1049 </w:instrText>
          </w:r>
          <w:r w:rsidRPr="003D4810">
            <w:rPr>
              <w:sz w:val="28"/>
              <w:szCs w:val="28"/>
            </w:rPr>
            <w:fldChar w:fldCharType="separate"/>
          </w:r>
          <w:r w:rsidRPr="003D4810">
            <w:rPr>
              <w:noProof/>
              <w:sz w:val="28"/>
              <w:szCs w:val="28"/>
            </w:rPr>
            <w:t>(USDA Market News – Agricultural Price Reports. https://www.ams.usda.gov/market-news (access date: 30.10.2025).)</w:t>
          </w:r>
          <w:r w:rsidRPr="003D4810">
            <w:rPr>
              <w:sz w:val="28"/>
              <w:szCs w:val="28"/>
            </w:rPr>
            <w:fldChar w:fldCharType="end"/>
          </w:r>
        </w:sdtContent>
      </w:sdt>
    </w:p>
    <w:p w:rsidR="003D4810" w:rsidRPr="003D4810" w:rsidRDefault="003D4810" w:rsidP="003D4810">
      <w:pPr>
        <w:pStyle w:val="a4"/>
        <w:numPr>
          <w:ilvl w:val="0"/>
          <w:numId w:val="49"/>
        </w:numPr>
        <w:spacing w:line="360" w:lineRule="auto"/>
        <w:jc w:val="both"/>
        <w:rPr>
          <w:sz w:val="28"/>
          <w:szCs w:val="28"/>
        </w:rPr>
      </w:pPr>
      <w:sdt>
        <w:sdtPr>
          <w:rPr>
            <w:sz w:val="28"/>
            <w:szCs w:val="28"/>
          </w:rPr>
          <w:id w:val="405884758"/>
          <w:citation/>
        </w:sdtPr>
        <w:sdtContent>
          <w:r w:rsidRPr="003D4810">
            <w:rPr>
              <w:sz w:val="28"/>
              <w:szCs w:val="28"/>
            </w:rPr>
            <w:fldChar w:fldCharType="begin"/>
          </w:r>
          <w:r w:rsidRPr="003D4810">
            <w:rPr>
              <w:sz w:val="28"/>
              <w:szCs w:val="28"/>
            </w:rPr>
            <w:instrText xml:space="preserve">CITATION 15N \l 1049 </w:instrText>
          </w:r>
          <w:r w:rsidRPr="003D4810">
            <w:rPr>
              <w:sz w:val="28"/>
              <w:szCs w:val="28"/>
            </w:rPr>
            <w:fldChar w:fldCharType="separate"/>
          </w:r>
          <w:r w:rsidRPr="003D4810">
            <w:rPr>
              <w:noProof/>
              <w:sz w:val="28"/>
              <w:szCs w:val="28"/>
            </w:rPr>
            <w:t>( National Statistical Committee of the Kyrgyz Republic – Agricultural Market Indicators. http://www.stat.kg (access date: 30.10.2025).)</w:t>
          </w:r>
          <w:r w:rsidRPr="003D4810">
            <w:rPr>
              <w:sz w:val="28"/>
              <w:szCs w:val="28"/>
            </w:rPr>
            <w:fldChar w:fldCharType="end"/>
          </w:r>
        </w:sdtContent>
      </w:sdt>
    </w:p>
    <w:p w:rsidR="003D4810" w:rsidRDefault="003D4810" w:rsidP="003D4810">
      <w:pPr>
        <w:pStyle w:val="a4"/>
        <w:numPr>
          <w:ilvl w:val="0"/>
          <w:numId w:val="49"/>
        </w:numPr>
        <w:spacing w:line="360" w:lineRule="auto"/>
        <w:jc w:val="both"/>
        <w:rPr>
          <w:sz w:val="28"/>
          <w:szCs w:val="28"/>
        </w:rPr>
      </w:pPr>
      <w:sdt>
        <w:sdtPr>
          <w:rPr>
            <w:sz w:val="28"/>
            <w:szCs w:val="28"/>
          </w:rPr>
          <w:id w:val="-679344805"/>
          <w:citation/>
        </w:sdtPr>
        <w:sdtContent>
          <w:r w:rsidRPr="003D4810">
            <w:rPr>
              <w:sz w:val="28"/>
              <w:szCs w:val="28"/>
            </w:rPr>
            <w:fldChar w:fldCharType="begin"/>
          </w:r>
          <w:r w:rsidRPr="003D4810">
            <w:rPr>
              <w:sz w:val="28"/>
              <w:szCs w:val="28"/>
            </w:rPr>
            <w:instrText xml:space="preserve"> CITATION Plo \l 1049 </w:instrText>
          </w:r>
          <w:r w:rsidRPr="003D4810">
            <w:rPr>
              <w:sz w:val="28"/>
              <w:szCs w:val="28"/>
            </w:rPr>
            <w:fldChar w:fldCharType="separate"/>
          </w:r>
          <w:r w:rsidRPr="003D4810">
            <w:rPr>
              <w:noProof/>
              <w:sz w:val="28"/>
              <w:szCs w:val="28"/>
            </w:rPr>
            <w:t>(Plotly Documentation (Dash/Plotly for dashboards). https://plotly.com/python (access date: 30.10.2025).)</w:t>
          </w:r>
          <w:r w:rsidRPr="003D4810">
            <w:rPr>
              <w:sz w:val="28"/>
              <w:szCs w:val="28"/>
            </w:rPr>
            <w:fldChar w:fldCharType="end"/>
          </w:r>
        </w:sdtContent>
      </w:sdt>
    </w:p>
    <w:p w:rsidR="003D4810" w:rsidRPr="003D4810" w:rsidRDefault="003D4810" w:rsidP="003D4810">
      <w:pPr>
        <w:pStyle w:val="a4"/>
        <w:numPr>
          <w:ilvl w:val="0"/>
          <w:numId w:val="49"/>
        </w:numPr>
        <w:spacing w:line="360" w:lineRule="auto"/>
        <w:jc w:val="both"/>
        <w:rPr>
          <w:sz w:val="28"/>
          <w:szCs w:val="28"/>
        </w:rPr>
      </w:pPr>
      <w:sdt>
        <w:sdtPr>
          <w:rPr>
            <w:sz w:val="28"/>
            <w:szCs w:val="28"/>
          </w:rPr>
          <w:id w:val="1629737053"/>
          <w:citation/>
        </w:sdtPr>
        <w:sdtContent>
          <w:r>
            <w:rPr>
              <w:sz w:val="28"/>
              <w:szCs w:val="28"/>
            </w:rPr>
            <w:fldChar w:fldCharType="begin"/>
          </w:r>
          <w:r w:rsidRPr="003D4810">
            <w:rPr>
              <w:sz w:val="28"/>
              <w:szCs w:val="28"/>
            </w:rPr>
            <w:instrText xml:space="preserve"> CITATION Fas \l 1049 </w:instrText>
          </w:r>
          <w:r>
            <w:rPr>
              <w:sz w:val="28"/>
              <w:szCs w:val="28"/>
            </w:rPr>
            <w:fldChar w:fldCharType="separate"/>
          </w:r>
          <w:r w:rsidRPr="003D4810">
            <w:rPr>
              <w:noProof/>
              <w:sz w:val="28"/>
              <w:szCs w:val="28"/>
            </w:rPr>
            <w:t xml:space="preserve"> (FastAPI Official Documentation. https://fastapi.tiangolo.com (access date: 30.10.2025).)</w:t>
          </w:r>
          <w:r>
            <w:rPr>
              <w:sz w:val="28"/>
              <w:szCs w:val="28"/>
            </w:rPr>
            <w:fldChar w:fldCharType="end"/>
          </w:r>
        </w:sdtContent>
      </w:sdt>
    </w:p>
    <w:p w:rsidR="003D4810" w:rsidRPr="003D4810" w:rsidRDefault="003D4810" w:rsidP="003D4810">
      <w:pPr>
        <w:rPr>
          <w:lang w:eastAsia="ru-RU"/>
        </w:rPr>
      </w:pPr>
    </w:p>
    <w:sectPr w:rsidR="003D4810" w:rsidRPr="003D4810" w:rsidSect="00C81E91">
      <w:footerReference w:type="default" r:id="rId11"/>
      <w:footerReference w:type="first" r:id="rId12"/>
      <w:pgSz w:w="12240" w:h="15840"/>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0904" w:rsidRDefault="00910904" w:rsidP="00C81E91">
      <w:pPr>
        <w:spacing w:after="0" w:line="240" w:lineRule="auto"/>
      </w:pPr>
      <w:r>
        <w:separator/>
      </w:r>
    </w:p>
  </w:endnote>
  <w:endnote w:type="continuationSeparator" w:id="0">
    <w:p w:rsidR="00910904" w:rsidRDefault="00910904" w:rsidP="00C81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01"/>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17356911"/>
      <w:docPartObj>
        <w:docPartGallery w:val="Page Numbers (Bottom of Page)"/>
        <w:docPartUnique/>
      </w:docPartObj>
    </w:sdtPr>
    <w:sdtContent>
      <w:p w:rsidR="007118D1" w:rsidRDefault="007118D1">
        <w:pPr>
          <w:pStyle w:val="a8"/>
          <w:jc w:val="right"/>
        </w:pPr>
        <w:r>
          <w:fldChar w:fldCharType="begin"/>
        </w:r>
        <w:r>
          <w:instrText>PAGE   \* MERGEFORMAT</w:instrText>
        </w:r>
        <w:r>
          <w:fldChar w:fldCharType="separate"/>
        </w:r>
        <w:r w:rsidR="00B255DB" w:rsidRPr="00B255DB">
          <w:rPr>
            <w:noProof/>
            <w:lang w:val="ru-RU"/>
          </w:rPr>
          <w:t>4</w:t>
        </w:r>
        <w:r>
          <w:fldChar w:fldCharType="end"/>
        </w:r>
      </w:p>
    </w:sdtContent>
  </w:sdt>
  <w:p w:rsidR="007118D1" w:rsidRDefault="007118D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810" w:rsidRPr="003D4810" w:rsidRDefault="003D4810" w:rsidP="003D4810">
    <w:pPr>
      <w:pStyle w:val="a8"/>
      <w:jc w:val="center"/>
      <w:rPr>
        <w:rFonts w:ascii="Times New Roman" w:hAnsi="Times New Roman" w:cs="Times New Roman"/>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0904" w:rsidRDefault="00910904" w:rsidP="00C81E91">
      <w:pPr>
        <w:spacing w:after="0" w:line="240" w:lineRule="auto"/>
      </w:pPr>
      <w:r>
        <w:separator/>
      </w:r>
    </w:p>
  </w:footnote>
  <w:footnote w:type="continuationSeparator" w:id="0">
    <w:p w:rsidR="00910904" w:rsidRDefault="00910904" w:rsidP="00C81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E128A"/>
    <w:multiLevelType w:val="multilevel"/>
    <w:tmpl w:val="EE28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3BD2"/>
    <w:multiLevelType w:val="multilevel"/>
    <w:tmpl w:val="5008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97EF5"/>
    <w:multiLevelType w:val="multilevel"/>
    <w:tmpl w:val="A12E1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647CDF"/>
    <w:multiLevelType w:val="multilevel"/>
    <w:tmpl w:val="B3D4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87013"/>
    <w:multiLevelType w:val="multilevel"/>
    <w:tmpl w:val="CD0A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A7B56"/>
    <w:multiLevelType w:val="multilevel"/>
    <w:tmpl w:val="CC1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35494"/>
    <w:multiLevelType w:val="multilevel"/>
    <w:tmpl w:val="DF30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A389C"/>
    <w:multiLevelType w:val="multilevel"/>
    <w:tmpl w:val="EA8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E19DC"/>
    <w:multiLevelType w:val="multilevel"/>
    <w:tmpl w:val="92AA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C113B"/>
    <w:multiLevelType w:val="multilevel"/>
    <w:tmpl w:val="6B4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AD5DD4"/>
    <w:multiLevelType w:val="multilevel"/>
    <w:tmpl w:val="D5F4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A775F"/>
    <w:multiLevelType w:val="multilevel"/>
    <w:tmpl w:val="B45CE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75C15"/>
    <w:multiLevelType w:val="multilevel"/>
    <w:tmpl w:val="90F6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A54D1"/>
    <w:multiLevelType w:val="multilevel"/>
    <w:tmpl w:val="1E9C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20D53"/>
    <w:multiLevelType w:val="multilevel"/>
    <w:tmpl w:val="BF1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121B0F"/>
    <w:multiLevelType w:val="multilevel"/>
    <w:tmpl w:val="7CB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411C1F"/>
    <w:multiLevelType w:val="multilevel"/>
    <w:tmpl w:val="EC9A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FD29D6"/>
    <w:multiLevelType w:val="multilevel"/>
    <w:tmpl w:val="420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A7156"/>
    <w:multiLevelType w:val="multilevel"/>
    <w:tmpl w:val="6F9A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07A57"/>
    <w:multiLevelType w:val="multilevel"/>
    <w:tmpl w:val="65A62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1622F"/>
    <w:multiLevelType w:val="multilevel"/>
    <w:tmpl w:val="BE344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FE1892"/>
    <w:multiLevelType w:val="multilevel"/>
    <w:tmpl w:val="C316C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A07EC"/>
    <w:multiLevelType w:val="multilevel"/>
    <w:tmpl w:val="3172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0508B5"/>
    <w:multiLevelType w:val="multilevel"/>
    <w:tmpl w:val="60B6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8194F"/>
    <w:multiLevelType w:val="multilevel"/>
    <w:tmpl w:val="2928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267D1"/>
    <w:multiLevelType w:val="multilevel"/>
    <w:tmpl w:val="12D4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C633D"/>
    <w:multiLevelType w:val="multilevel"/>
    <w:tmpl w:val="B44E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75384E"/>
    <w:multiLevelType w:val="multilevel"/>
    <w:tmpl w:val="A5E4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8153E0"/>
    <w:multiLevelType w:val="multilevel"/>
    <w:tmpl w:val="16B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AF35D3"/>
    <w:multiLevelType w:val="multilevel"/>
    <w:tmpl w:val="41C8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2B6D16"/>
    <w:multiLevelType w:val="multilevel"/>
    <w:tmpl w:val="4D2CE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9139B8"/>
    <w:multiLevelType w:val="multilevel"/>
    <w:tmpl w:val="09EAC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62060B"/>
    <w:multiLevelType w:val="multilevel"/>
    <w:tmpl w:val="00F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537D57"/>
    <w:multiLevelType w:val="multilevel"/>
    <w:tmpl w:val="AD6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411D59"/>
    <w:multiLevelType w:val="multilevel"/>
    <w:tmpl w:val="2ABC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B3F58"/>
    <w:multiLevelType w:val="multilevel"/>
    <w:tmpl w:val="84F8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18369D"/>
    <w:multiLevelType w:val="multilevel"/>
    <w:tmpl w:val="C3E26B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CB3C05"/>
    <w:multiLevelType w:val="multilevel"/>
    <w:tmpl w:val="745A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B2921"/>
    <w:multiLevelType w:val="multilevel"/>
    <w:tmpl w:val="200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6A5ECC"/>
    <w:multiLevelType w:val="multilevel"/>
    <w:tmpl w:val="0344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774212"/>
    <w:multiLevelType w:val="multilevel"/>
    <w:tmpl w:val="D29E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FB671A"/>
    <w:multiLevelType w:val="multilevel"/>
    <w:tmpl w:val="4CE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05A40"/>
    <w:multiLevelType w:val="multilevel"/>
    <w:tmpl w:val="17C4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209F4"/>
    <w:multiLevelType w:val="multilevel"/>
    <w:tmpl w:val="1916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E23816"/>
    <w:multiLevelType w:val="multilevel"/>
    <w:tmpl w:val="CB2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B534B2"/>
    <w:multiLevelType w:val="multilevel"/>
    <w:tmpl w:val="8A0A3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E9654A"/>
    <w:multiLevelType w:val="multilevel"/>
    <w:tmpl w:val="32F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0F2FD2"/>
    <w:multiLevelType w:val="multilevel"/>
    <w:tmpl w:val="7216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43256"/>
    <w:multiLevelType w:val="multilevel"/>
    <w:tmpl w:val="BAC6CFF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7"/>
  </w:num>
  <w:num w:numId="3">
    <w:abstractNumId w:val="47"/>
  </w:num>
  <w:num w:numId="4">
    <w:abstractNumId w:val="1"/>
  </w:num>
  <w:num w:numId="5">
    <w:abstractNumId w:val="45"/>
  </w:num>
  <w:num w:numId="6">
    <w:abstractNumId w:val="19"/>
  </w:num>
  <w:num w:numId="7">
    <w:abstractNumId w:val="41"/>
  </w:num>
  <w:num w:numId="8">
    <w:abstractNumId w:val="14"/>
  </w:num>
  <w:num w:numId="9">
    <w:abstractNumId w:val="3"/>
  </w:num>
  <w:num w:numId="10">
    <w:abstractNumId w:val="22"/>
  </w:num>
  <w:num w:numId="11">
    <w:abstractNumId w:val="32"/>
  </w:num>
  <w:num w:numId="12">
    <w:abstractNumId w:val="24"/>
  </w:num>
  <w:num w:numId="13">
    <w:abstractNumId w:val="12"/>
  </w:num>
  <w:num w:numId="14">
    <w:abstractNumId w:val="16"/>
  </w:num>
  <w:num w:numId="15">
    <w:abstractNumId w:val="4"/>
  </w:num>
  <w:num w:numId="16">
    <w:abstractNumId w:val="38"/>
  </w:num>
  <w:num w:numId="17">
    <w:abstractNumId w:val="0"/>
  </w:num>
  <w:num w:numId="18">
    <w:abstractNumId w:val="25"/>
  </w:num>
  <w:num w:numId="19">
    <w:abstractNumId w:val="21"/>
  </w:num>
  <w:num w:numId="20">
    <w:abstractNumId w:val="13"/>
  </w:num>
  <w:num w:numId="21">
    <w:abstractNumId w:val="5"/>
  </w:num>
  <w:num w:numId="22">
    <w:abstractNumId w:val="27"/>
  </w:num>
  <w:num w:numId="23">
    <w:abstractNumId w:val="39"/>
  </w:num>
  <w:num w:numId="24">
    <w:abstractNumId w:val="2"/>
  </w:num>
  <w:num w:numId="25">
    <w:abstractNumId w:val="30"/>
  </w:num>
  <w:num w:numId="26">
    <w:abstractNumId w:val="46"/>
  </w:num>
  <w:num w:numId="27">
    <w:abstractNumId w:val="23"/>
  </w:num>
  <w:num w:numId="28">
    <w:abstractNumId w:val="7"/>
  </w:num>
  <w:num w:numId="29">
    <w:abstractNumId w:val="34"/>
  </w:num>
  <w:num w:numId="30">
    <w:abstractNumId w:val="6"/>
  </w:num>
  <w:num w:numId="31">
    <w:abstractNumId w:val="26"/>
  </w:num>
  <w:num w:numId="32">
    <w:abstractNumId w:val="9"/>
  </w:num>
  <w:num w:numId="33">
    <w:abstractNumId w:val="18"/>
  </w:num>
  <w:num w:numId="34">
    <w:abstractNumId w:val="44"/>
  </w:num>
  <w:num w:numId="35">
    <w:abstractNumId w:val="31"/>
  </w:num>
  <w:num w:numId="36">
    <w:abstractNumId w:val="10"/>
  </w:num>
  <w:num w:numId="37">
    <w:abstractNumId w:val="28"/>
  </w:num>
  <w:num w:numId="38">
    <w:abstractNumId w:val="42"/>
  </w:num>
  <w:num w:numId="39">
    <w:abstractNumId w:val="43"/>
  </w:num>
  <w:num w:numId="40">
    <w:abstractNumId w:val="8"/>
  </w:num>
  <w:num w:numId="41">
    <w:abstractNumId w:val="15"/>
  </w:num>
  <w:num w:numId="42">
    <w:abstractNumId w:val="37"/>
  </w:num>
  <w:num w:numId="43">
    <w:abstractNumId w:val="35"/>
  </w:num>
  <w:num w:numId="44">
    <w:abstractNumId w:val="33"/>
  </w:num>
  <w:num w:numId="45">
    <w:abstractNumId w:val="20"/>
  </w:num>
  <w:num w:numId="46">
    <w:abstractNumId w:val="40"/>
  </w:num>
  <w:num w:numId="47">
    <w:abstractNumId w:val="29"/>
  </w:num>
  <w:num w:numId="48">
    <w:abstractNumId w:val="36"/>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1E91"/>
    <w:rsid w:val="00103FEF"/>
    <w:rsid w:val="00250D23"/>
    <w:rsid w:val="003D459C"/>
    <w:rsid w:val="003D4810"/>
    <w:rsid w:val="004453E1"/>
    <w:rsid w:val="004474AE"/>
    <w:rsid w:val="005147BC"/>
    <w:rsid w:val="0053773D"/>
    <w:rsid w:val="007118D1"/>
    <w:rsid w:val="00834D60"/>
    <w:rsid w:val="008C18FC"/>
    <w:rsid w:val="00910904"/>
    <w:rsid w:val="009603C6"/>
    <w:rsid w:val="00B255DB"/>
    <w:rsid w:val="00BE6001"/>
    <w:rsid w:val="00C81E91"/>
    <w:rsid w:val="00D954C9"/>
    <w:rsid w:val="00DB2CCD"/>
    <w:rsid w:val="00EC0D26"/>
    <w:rsid w:val="00F40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B8BA8"/>
  <w15:chartTrackingRefBased/>
  <w15:docId w15:val="{E5180F43-1E8B-427B-B208-9EB8E6DD4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autoRedefine/>
    <w:uiPriority w:val="9"/>
    <w:qFormat/>
    <w:rsid w:val="003D4810"/>
    <w:pPr>
      <w:keepNext/>
      <w:keepLines/>
      <w:spacing w:before="400" w:after="120" w:line="360" w:lineRule="auto"/>
      <w:jc w:val="center"/>
      <w:outlineLvl w:val="0"/>
    </w:pPr>
    <w:rPr>
      <w:rFonts w:ascii="Times New Roman" w:eastAsia="Arial" w:hAnsi="Times New Roman" w:cs="Arial"/>
      <w:b/>
      <w:sz w:val="28"/>
      <w:szCs w:val="28"/>
      <w:lang w:eastAsia="ru-RU"/>
    </w:rPr>
  </w:style>
  <w:style w:type="paragraph" w:styleId="2">
    <w:name w:val="heading 2"/>
    <w:basedOn w:val="a"/>
    <w:next w:val="a"/>
    <w:link w:val="20"/>
    <w:uiPriority w:val="9"/>
    <w:unhideWhenUsed/>
    <w:qFormat/>
    <w:rsid w:val="007118D1"/>
    <w:pPr>
      <w:keepNext/>
      <w:keepLines/>
      <w:spacing w:after="0" w:line="360" w:lineRule="auto"/>
      <w:jc w:val="center"/>
      <w:outlineLvl w:val="1"/>
    </w:pPr>
    <w:rPr>
      <w:rFonts w:ascii="Times New Roman" w:eastAsia="Arial" w:hAnsi="Times New Roman" w:cs="Arial"/>
      <w:b/>
      <w:sz w:val="28"/>
      <w:szCs w:val="32"/>
      <w:lang w:val="ru" w:eastAsia="ru-RU"/>
    </w:rPr>
  </w:style>
  <w:style w:type="paragraph" w:styleId="3">
    <w:name w:val="heading 3"/>
    <w:basedOn w:val="a"/>
    <w:link w:val="30"/>
    <w:uiPriority w:val="9"/>
    <w:qFormat/>
    <w:rsid w:val="00C81E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118D1"/>
    <w:rPr>
      <w:rFonts w:ascii="Times New Roman" w:eastAsia="Arial" w:hAnsi="Times New Roman" w:cs="Arial"/>
      <w:b/>
      <w:sz w:val="28"/>
      <w:szCs w:val="32"/>
      <w:lang w:val="ru" w:eastAsia="ru-RU"/>
    </w:rPr>
  </w:style>
  <w:style w:type="paragraph" w:styleId="a3">
    <w:name w:val="No Spacing"/>
    <w:autoRedefine/>
    <w:uiPriority w:val="1"/>
    <w:qFormat/>
    <w:rsid w:val="00B255DB"/>
    <w:pPr>
      <w:spacing w:after="0" w:line="360" w:lineRule="auto"/>
    </w:pPr>
    <w:rPr>
      <w:rFonts w:ascii="Times New Roman" w:eastAsiaTheme="minorEastAsia" w:hAnsi="Times New Roman"/>
      <w:b/>
      <w:sz w:val="28"/>
      <w:szCs w:val="28"/>
    </w:rPr>
  </w:style>
  <w:style w:type="character" w:customStyle="1" w:styleId="10">
    <w:name w:val="Заголовок 1 Знак"/>
    <w:basedOn w:val="a0"/>
    <w:link w:val="1"/>
    <w:uiPriority w:val="9"/>
    <w:rsid w:val="003D4810"/>
    <w:rPr>
      <w:rFonts w:ascii="Times New Roman" w:eastAsia="Arial" w:hAnsi="Times New Roman" w:cs="Arial"/>
      <w:b/>
      <w:sz w:val="28"/>
      <w:szCs w:val="28"/>
      <w:lang w:eastAsia="ru-RU"/>
    </w:rPr>
  </w:style>
  <w:style w:type="paragraph" w:styleId="a4">
    <w:name w:val="Normal (Web)"/>
    <w:basedOn w:val="a"/>
    <w:uiPriority w:val="99"/>
    <w:unhideWhenUsed/>
    <w:rsid w:val="00C81E91"/>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C81E91"/>
    <w:rPr>
      <w:b/>
      <w:bCs/>
    </w:rPr>
  </w:style>
  <w:style w:type="character" w:customStyle="1" w:styleId="30">
    <w:name w:val="Заголовок 3 Знак"/>
    <w:basedOn w:val="a0"/>
    <w:link w:val="3"/>
    <w:uiPriority w:val="9"/>
    <w:rsid w:val="00C81E91"/>
    <w:rPr>
      <w:rFonts w:ascii="Times New Roman" w:eastAsia="Times New Roman" w:hAnsi="Times New Roman" w:cs="Times New Roman"/>
      <w:b/>
      <w:bCs/>
      <w:sz w:val="27"/>
      <w:szCs w:val="27"/>
    </w:rPr>
  </w:style>
  <w:style w:type="paragraph" w:styleId="a6">
    <w:name w:val="header"/>
    <w:basedOn w:val="a"/>
    <w:link w:val="a7"/>
    <w:uiPriority w:val="99"/>
    <w:unhideWhenUsed/>
    <w:rsid w:val="00C81E91"/>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C81E91"/>
  </w:style>
  <w:style w:type="paragraph" w:styleId="a8">
    <w:name w:val="footer"/>
    <w:basedOn w:val="a"/>
    <w:link w:val="a9"/>
    <w:uiPriority w:val="99"/>
    <w:unhideWhenUsed/>
    <w:rsid w:val="00C81E91"/>
    <w:pPr>
      <w:tabs>
        <w:tab w:val="center" w:pos="4844"/>
        <w:tab w:val="right" w:pos="9689"/>
      </w:tabs>
      <w:spacing w:after="0" w:line="240" w:lineRule="auto"/>
    </w:pPr>
  </w:style>
  <w:style w:type="character" w:customStyle="1" w:styleId="a9">
    <w:name w:val="Нижний колонтитул Знак"/>
    <w:basedOn w:val="a0"/>
    <w:link w:val="a8"/>
    <w:uiPriority w:val="99"/>
    <w:rsid w:val="00C81E91"/>
  </w:style>
  <w:style w:type="character" w:styleId="aa">
    <w:name w:val="Emphasis"/>
    <w:basedOn w:val="a0"/>
    <w:uiPriority w:val="20"/>
    <w:qFormat/>
    <w:rsid w:val="00C81E91"/>
    <w:rPr>
      <w:i/>
      <w:iCs/>
    </w:rPr>
  </w:style>
  <w:style w:type="character" w:customStyle="1" w:styleId="katex-mathml">
    <w:name w:val="katex-mathml"/>
    <w:basedOn w:val="a0"/>
    <w:rsid w:val="00C81E91"/>
  </w:style>
  <w:style w:type="character" w:customStyle="1" w:styleId="mord">
    <w:name w:val="mord"/>
    <w:basedOn w:val="a0"/>
    <w:rsid w:val="00C81E91"/>
  </w:style>
  <w:style w:type="character" w:customStyle="1" w:styleId="mrel">
    <w:name w:val="mrel"/>
    <w:basedOn w:val="a0"/>
    <w:rsid w:val="00C81E91"/>
  </w:style>
  <w:style w:type="character" w:customStyle="1" w:styleId="mopen">
    <w:name w:val="mopen"/>
    <w:basedOn w:val="a0"/>
    <w:rsid w:val="00C81E91"/>
  </w:style>
  <w:style w:type="character" w:customStyle="1" w:styleId="vlist-s">
    <w:name w:val="vlist-s"/>
    <w:basedOn w:val="a0"/>
    <w:rsid w:val="00C81E91"/>
  </w:style>
  <w:style w:type="character" w:customStyle="1" w:styleId="mpunct">
    <w:name w:val="mpunct"/>
    <w:basedOn w:val="a0"/>
    <w:rsid w:val="00C81E91"/>
  </w:style>
  <w:style w:type="character" w:customStyle="1" w:styleId="mclose">
    <w:name w:val="mclose"/>
    <w:basedOn w:val="a0"/>
    <w:rsid w:val="00C81E91"/>
  </w:style>
  <w:style w:type="character" w:customStyle="1" w:styleId="mbin">
    <w:name w:val="mbin"/>
    <w:basedOn w:val="a0"/>
    <w:rsid w:val="00C81E91"/>
  </w:style>
  <w:style w:type="character" w:customStyle="1" w:styleId="mop">
    <w:name w:val="mop"/>
    <w:basedOn w:val="a0"/>
    <w:rsid w:val="00C81E91"/>
  </w:style>
  <w:style w:type="character" w:customStyle="1" w:styleId="minner">
    <w:name w:val="minner"/>
    <w:basedOn w:val="a0"/>
    <w:rsid w:val="007118D1"/>
  </w:style>
  <w:style w:type="paragraph" w:styleId="ab">
    <w:name w:val="Subtitle"/>
    <w:basedOn w:val="a"/>
    <w:next w:val="a"/>
    <w:link w:val="ac"/>
    <w:uiPriority w:val="11"/>
    <w:qFormat/>
    <w:rsid w:val="007118D1"/>
    <w:pPr>
      <w:numPr>
        <w:ilvl w:val="1"/>
      </w:numPr>
      <w:jc w:val="center"/>
    </w:pPr>
    <w:rPr>
      <w:rFonts w:ascii="Times New Roman" w:eastAsiaTheme="minorEastAsia" w:hAnsi="Times New Roman"/>
      <w:b/>
      <w:color w:val="000000" w:themeColor="text1"/>
      <w:spacing w:val="15"/>
      <w:sz w:val="28"/>
    </w:rPr>
  </w:style>
  <w:style w:type="character" w:customStyle="1" w:styleId="ac">
    <w:name w:val="Подзаголовок Знак"/>
    <w:basedOn w:val="a0"/>
    <w:link w:val="ab"/>
    <w:uiPriority w:val="11"/>
    <w:rsid w:val="007118D1"/>
    <w:rPr>
      <w:rFonts w:ascii="Times New Roman" w:eastAsiaTheme="minorEastAsia" w:hAnsi="Times New Roman"/>
      <w:b/>
      <w:color w:val="000000" w:themeColor="text1"/>
      <w:spacing w:val="15"/>
      <w:sz w:val="28"/>
    </w:rPr>
  </w:style>
  <w:style w:type="paragraph" w:styleId="ad">
    <w:name w:val="TOC Heading"/>
    <w:basedOn w:val="1"/>
    <w:next w:val="a"/>
    <w:uiPriority w:val="39"/>
    <w:unhideWhenUsed/>
    <w:qFormat/>
    <w:rsid w:val="007118D1"/>
    <w:pPr>
      <w:spacing w:before="240" w:after="0" w:line="259" w:lineRule="auto"/>
      <w:jc w:val="left"/>
      <w:outlineLvl w:val="9"/>
    </w:pPr>
    <w:rPr>
      <w:rFonts w:asciiTheme="majorHAnsi" w:eastAsiaTheme="majorEastAsia" w:hAnsiTheme="majorHAnsi" w:cstheme="majorBidi"/>
      <w:b w:val="0"/>
      <w:color w:val="2E74B5" w:themeColor="accent1" w:themeShade="BF"/>
      <w:sz w:val="32"/>
      <w:szCs w:val="32"/>
      <w:lang w:eastAsia="en-US"/>
    </w:rPr>
  </w:style>
  <w:style w:type="paragraph" w:styleId="11">
    <w:name w:val="toc 1"/>
    <w:basedOn w:val="a"/>
    <w:next w:val="a"/>
    <w:autoRedefine/>
    <w:uiPriority w:val="39"/>
    <w:unhideWhenUsed/>
    <w:rsid w:val="007118D1"/>
    <w:pPr>
      <w:spacing w:after="100"/>
    </w:pPr>
  </w:style>
  <w:style w:type="paragraph" w:styleId="31">
    <w:name w:val="toc 3"/>
    <w:basedOn w:val="a"/>
    <w:next w:val="a"/>
    <w:autoRedefine/>
    <w:uiPriority w:val="39"/>
    <w:unhideWhenUsed/>
    <w:rsid w:val="007118D1"/>
    <w:pPr>
      <w:spacing w:after="100"/>
      <w:ind w:left="440"/>
    </w:pPr>
  </w:style>
  <w:style w:type="paragraph" w:styleId="21">
    <w:name w:val="toc 2"/>
    <w:basedOn w:val="a"/>
    <w:next w:val="a"/>
    <w:autoRedefine/>
    <w:uiPriority w:val="39"/>
    <w:unhideWhenUsed/>
    <w:rsid w:val="007118D1"/>
    <w:pPr>
      <w:spacing w:after="100"/>
      <w:ind w:left="220"/>
    </w:pPr>
  </w:style>
  <w:style w:type="character" w:styleId="ae">
    <w:name w:val="Hyperlink"/>
    <w:basedOn w:val="a0"/>
    <w:uiPriority w:val="99"/>
    <w:unhideWhenUsed/>
    <w:rsid w:val="007118D1"/>
    <w:rPr>
      <w:color w:val="0563C1" w:themeColor="hyperlink"/>
      <w:u w:val="single"/>
    </w:rPr>
  </w:style>
  <w:style w:type="paragraph" w:styleId="af">
    <w:name w:val="Bibliography"/>
    <w:basedOn w:val="a"/>
    <w:next w:val="a"/>
    <w:uiPriority w:val="37"/>
    <w:unhideWhenUsed/>
    <w:rsid w:val="003D4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60022">
      <w:bodyDiv w:val="1"/>
      <w:marLeft w:val="0"/>
      <w:marRight w:val="0"/>
      <w:marTop w:val="0"/>
      <w:marBottom w:val="0"/>
      <w:divBdr>
        <w:top w:val="none" w:sz="0" w:space="0" w:color="auto"/>
        <w:left w:val="none" w:sz="0" w:space="0" w:color="auto"/>
        <w:bottom w:val="none" w:sz="0" w:space="0" w:color="auto"/>
        <w:right w:val="none" w:sz="0" w:space="0" w:color="auto"/>
      </w:divBdr>
    </w:div>
    <w:div w:id="40909810">
      <w:bodyDiv w:val="1"/>
      <w:marLeft w:val="0"/>
      <w:marRight w:val="0"/>
      <w:marTop w:val="0"/>
      <w:marBottom w:val="0"/>
      <w:divBdr>
        <w:top w:val="none" w:sz="0" w:space="0" w:color="auto"/>
        <w:left w:val="none" w:sz="0" w:space="0" w:color="auto"/>
        <w:bottom w:val="none" w:sz="0" w:space="0" w:color="auto"/>
        <w:right w:val="none" w:sz="0" w:space="0" w:color="auto"/>
      </w:divBdr>
    </w:div>
    <w:div w:id="77286479">
      <w:bodyDiv w:val="1"/>
      <w:marLeft w:val="0"/>
      <w:marRight w:val="0"/>
      <w:marTop w:val="0"/>
      <w:marBottom w:val="0"/>
      <w:divBdr>
        <w:top w:val="none" w:sz="0" w:space="0" w:color="auto"/>
        <w:left w:val="none" w:sz="0" w:space="0" w:color="auto"/>
        <w:bottom w:val="none" w:sz="0" w:space="0" w:color="auto"/>
        <w:right w:val="none" w:sz="0" w:space="0" w:color="auto"/>
      </w:divBdr>
    </w:div>
    <w:div w:id="83428304">
      <w:bodyDiv w:val="1"/>
      <w:marLeft w:val="0"/>
      <w:marRight w:val="0"/>
      <w:marTop w:val="0"/>
      <w:marBottom w:val="0"/>
      <w:divBdr>
        <w:top w:val="none" w:sz="0" w:space="0" w:color="auto"/>
        <w:left w:val="none" w:sz="0" w:space="0" w:color="auto"/>
        <w:bottom w:val="none" w:sz="0" w:space="0" w:color="auto"/>
        <w:right w:val="none" w:sz="0" w:space="0" w:color="auto"/>
      </w:divBdr>
    </w:div>
    <w:div w:id="109521491">
      <w:bodyDiv w:val="1"/>
      <w:marLeft w:val="0"/>
      <w:marRight w:val="0"/>
      <w:marTop w:val="0"/>
      <w:marBottom w:val="0"/>
      <w:divBdr>
        <w:top w:val="none" w:sz="0" w:space="0" w:color="auto"/>
        <w:left w:val="none" w:sz="0" w:space="0" w:color="auto"/>
        <w:bottom w:val="none" w:sz="0" w:space="0" w:color="auto"/>
        <w:right w:val="none" w:sz="0" w:space="0" w:color="auto"/>
      </w:divBdr>
    </w:div>
    <w:div w:id="277837724">
      <w:bodyDiv w:val="1"/>
      <w:marLeft w:val="0"/>
      <w:marRight w:val="0"/>
      <w:marTop w:val="0"/>
      <w:marBottom w:val="0"/>
      <w:divBdr>
        <w:top w:val="none" w:sz="0" w:space="0" w:color="auto"/>
        <w:left w:val="none" w:sz="0" w:space="0" w:color="auto"/>
        <w:bottom w:val="none" w:sz="0" w:space="0" w:color="auto"/>
        <w:right w:val="none" w:sz="0" w:space="0" w:color="auto"/>
      </w:divBdr>
    </w:div>
    <w:div w:id="300885071">
      <w:bodyDiv w:val="1"/>
      <w:marLeft w:val="0"/>
      <w:marRight w:val="0"/>
      <w:marTop w:val="0"/>
      <w:marBottom w:val="0"/>
      <w:divBdr>
        <w:top w:val="none" w:sz="0" w:space="0" w:color="auto"/>
        <w:left w:val="none" w:sz="0" w:space="0" w:color="auto"/>
        <w:bottom w:val="none" w:sz="0" w:space="0" w:color="auto"/>
        <w:right w:val="none" w:sz="0" w:space="0" w:color="auto"/>
      </w:divBdr>
    </w:div>
    <w:div w:id="361253116">
      <w:bodyDiv w:val="1"/>
      <w:marLeft w:val="0"/>
      <w:marRight w:val="0"/>
      <w:marTop w:val="0"/>
      <w:marBottom w:val="0"/>
      <w:divBdr>
        <w:top w:val="none" w:sz="0" w:space="0" w:color="auto"/>
        <w:left w:val="none" w:sz="0" w:space="0" w:color="auto"/>
        <w:bottom w:val="none" w:sz="0" w:space="0" w:color="auto"/>
        <w:right w:val="none" w:sz="0" w:space="0" w:color="auto"/>
      </w:divBdr>
      <w:divsChild>
        <w:div w:id="1277250277">
          <w:marLeft w:val="0"/>
          <w:marRight w:val="0"/>
          <w:marTop w:val="0"/>
          <w:marBottom w:val="0"/>
          <w:divBdr>
            <w:top w:val="none" w:sz="0" w:space="0" w:color="auto"/>
            <w:left w:val="none" w:sz="0" w:space="0" w:color="auto"/>
            <w:bottom w:val="none" w:sz="0" w:space="0" w:color="auto"/>
            <w:right w:val="none" w:sz="0" w:space="0" w:color="auto"/>
          </w:divBdr>
          <w:divsChild>
            <w:div w:id="113344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522508">
      <w:bodyDiv w:val="1"/>
      <w:marLeft w:val="0"/>
      <w:marRight w:val="0"/>
      <w:marTop w:val="0"/>
      <w:marBottom w:val="0"/>
      <w:divBdr>
        <w:top w:val="none" w:sz="0" w:space="0" w:color="auto"/>
        <w:left w:val="none" w:sz="0" w:space="0" w:color="auto"/>
        <w:bottom w:val="none" w:sz="0" w:space="0" w:color="auto"/>
        <w:right w:val="none" w:sz="0" w:space="0" w:color="auto"/>
      </w:divBdr>
    </w:div>
    <w:div w:id="472916691">
      <w:bodyDiv w:val="1"/>
      <w:marLeft w:val="0"/>
      <w:marRight w:val="0"/>
      <w:marTop w:val="0"/>
      <w:marBottom w:val="0"/>
      <w:divBdr>
        <w:top w:val="none" w:sz="0" w:space="0" w:color="auto"/>
        <w:left w:val="none" w:sz="0" w:space="0" w:color="auto"/>
        <w:bottom w:val="none" w:sz="0" w:space="0" w:color="auto"/>
        <w:right w:val="none" w:sz="0" w:space="0" w:color="auto"/>
      </w:divBdr>
    </w:div>
    <w:div w:id="482354606">
      <w:bodyDiv w:val="1"/>
      <w:marLeft w:val="0"/>
      <w:marRight w:val="0"/>
      <w:marTop w:val="0"/>
      <w:marBottom w:val="0"/>
      <w:divBdr>
        <w:top w:val="none" w:sz="0" w:space="0" w:color="auto"/>
        <w:left w:val="none" w:sz="0" w:space="0" w:color="auto"/>
        <w:bottom w:val="none" w:sz="0" w:space="0" w:color="auto"/>
        <w:right w:val="none" w:sz="0" w:space="0" w:color="auto"/>
      </w:divBdr>
    </w:div>
    <w:div w:id="498615491">
      <w:bodyDiv w:val="1"/>
      <w:marLeft w:val="0"/>
      <w:marRight w:val="0"/>
      <w:marTop w:val="0"/>
      <w:marBottom w:val="0"/>
      <w:divBdr>
        <w:top w:val="none" w:sz="0" w:space="0" w:color="auto"/>
        <w:left w:val="none" w:sz="0" w:space="0" w:color="auto"/>
        <w:bottom w:val="none" w:sz="0" w:space="0" w:color="auto"/>
        <w:right w:val="none" w:sz="0" w:space="0" w:color="auto"/>
      </w:divBdr>
    </w:div>
    <w:div w:id="555121350">
      <w:bodyDiv w:val="1"/>
      <w:marLeft w:val="0"/>
      <w:marRight w:val="0"/>
      <w:marTop w:val="0"/>
      <w:marBottom w:val="0"/>
      <w:divBdr>
        <w:top w:val="none" w:sz="0" w:space="0" w:color="auto"/>
        <w:left w:val="none" w:sz="0" w:space="0" w:color="auto"/>
        <w:bottom w:val="none" w:sz="0" w:space="0" w:color="auto"/>
        <w:right w:val="none" w:sz="0" w:space="0" w:color="auto"/>
      </w:divBdr>
    </w:div>
    <w:div w:id="577835827">
      <w:bodyDiv w:val="1"/>
      <w:marLeft w:val="0"/>
      <w:marRight w:val="0"/>
      <w:marTop w:val="0"/>
      <w:marBottom w:val="0"/>
      <w:divBdr>
        <w:top w:val="none" w:sz="0" w:space="0" w:color="auto"/>
        <w:left w:val="none" w:sz="0" w:space="0" w:color="auto"/>
        <w:bottom w:val="none" w:sz="0" w:space="0" w:color="auto"/>
        <w:right w:val="none" w:sz="0" w:space="0" w:color="auto"/>
      </w:divBdr>
    </w:div>
    <w:div w:id="652876996">
      <w:bodyDiv w:val="1"/>
      <w:marLeft w:val="0"/>
      <w:marRight w:val="0"/>
      <w:marTop w:val="0"/>
      <w:marBottom w:val="0"/>
      <w:divBdr>
        <w:top w:val="none" w:sz="0" w:space="0" w:color="auto"/>
        <w:left w:val="none" w:sz="0" w:space="0" w:color="auto"/>
        <w:bottom w:val="none" w:sz="0" w:space="0" w:color="auto"/>
        <w:right w:val="none" w:sz="0" w:space="0" w:color="auto"/>
      </w:divBdr>
      <w:divsChild>
        <w:div w:id="2118597519">
          <w:marLeft w:val="0"/>
          <w:marRight w:val="0"/>
          <w:marTop w:val="0"/>
          <w:marBottom w:val="0"/>
          <w:divBdr>
            <w:top w:val="none" w:sz="0" w:space="0" w:color="auto"/>
            <w:left w:val="none" w:sz="0" w:space="0" w:color="auto"/>
            <w:bottom w:val="none" w:sz="0" w:space="0" w:color="auto"/>
            <w:right w:val="none" w:sz="0" w:space="0" w:color="auto"/>
          </w:divBdr>
          <w:divsChild>
            <w:div w:id="88935108">
              <w:marLeft w:val="0"/>
              <w:marRight w:val="0"/>
              <w:marTop w:val="0"/>
              <w:marBottom w:val="0"/>
              <w:divBdr>
                <w:top w:val="none" w:sz="0" w:space="0" w:color="auto"/>
                <w:left w:val="none" w:sz="0" w:space="0" w:color="auto"/>
                <w:bottom w:val="none" w:sz="0" w:space="0" w:color="auto"/>
                <w:right w:val="none" w:sz="0" w:space="0" w:color="auto"/>
              </w:divBdr>
            </w:div>
          </w:divsChild>
        </w:div>
        <w:div w:id="367146427">
          <w:marLeft w:val="0"/>
          <w:marRight w:val="0"/>
          <w:marTop w:val="0"/>
          <w:marBottom w:val="0"/>
          <w:divBdr>
            <w:top w:val="none" w:sz="0" w:space="0" w:color="auto"/>
            <w:left w:val="none" w:sz="0" w:space="0" w:color="auto"/>
            <w:bottom w:val="none" w:sz="0" w:space="0" w:color="auto"/>
            <w:right w:val="none" w:sz="0" w:space="0" w:color="auto"/>
          </w:divBdr>
          <w:divsChild>
            <w:div w:id="629555402">
              <w:marLeft w:val="0"/>
              <w:marRight w:val="0"/>
              <w:marTop w:val="0"/>
              <w:marBottom w:val="0"/>
              <w:divBdr>
                <w:top w:val="none" w:sz="0" w:space="0" w:color="auto"/>
                <w:left w:val="none" w:sz="0" w:space="0" w:color="auto"/>
                <w:bottom w:val="none" w:sz="0" w:space="0" w:color="auto"/>
                <w:right w:val="none" w:sz="0" w:space="0" w:color="auto"/>
              </w:divBdr>
            </w:div>
          </w:divsChild>
        </w:div>
        <w:div w:id="1589538776">
          <w:marLeft w:val="0"/>
          <w:marRight w:val="0"/>
          <w:marTop w:val="0"/>
          <w:marBottom w:val="0"/>
          <w:divBdr>
            <w:top w:val="none" w:sz="0" w:space="0" w:color="auto"/>
            <w:left w:val="none" w:sz="0" w:space="0" w:color="auto"/>
            <w:bottom w:val="none" w:sz="0" w:space="0" w:color="auto"/>
            <w:right w:val="none" w:sz="0" w:space="0" w:color="auto"/>
          </w:divBdr>
          <w:divsChild>
            <w:div w:id="5865186">
              <w:marLeft w:val="0"/>
              <w:marRight w:val="0"/>
              <w:marTop w:val="0"/>
              <w:marBottom w:val="0"/>
              <w:divBdr>
                <w:top w:val="none" w:sz="0" w:space="0" w:color="auto"/>
                <w:left w:val="none" w:sz="0" w:space="0" w:color="auto"/>
                <w:bottom w:val="none" w:sz="0" w:space="0" w:color="auto"/>
                <w:right w:val="none" w:sz="0" w:space="0" w:color="auto"/>
              </w:divBdr>
            </w:div>
          </w:divsChild>
        </w:div>
        <w:div w:id="1340935126">
          <w:marLeft w:val="0"/>
          <w:marRight w:val="0"/>
          <w:marTop w:val="0"/>
          <w:marBottom w:val="0"/>
          <w:divBdr>
            <w:top w:val="none" w:sz="0" w:space="0" w:color="auto"/>
            <w:left w:val="none" w:sz="0" w:space="0" w:color="auto"/>
            <w:bottom w:val="none" w:sz="0" w:space="0" w:color="auto"/>
            <w:right w:val="none" w:sz="0" w:space="0" w:color="auto"/>
          </w:divBdr>
          <w:divsChild>
            <w:div w:id="2050302900">
              <w:marLeft w:val="0"/>
              <w:marRight w:val="0"/>
              <w:marTop w:val="0"/>
              <w:marBottom w:val="0"/>
              <w:divBdr>
                <w:top w:val="none" w:sz="0" w:space="0" w:color="auto"/>
                <w:left w:val="none" w:sz="0" w:space="0" w:color="auto"/>
                <w:bottom w:val="none" w:sz="0" w:space="0" w:color="auto"/>
                <w:right w:val="none" w:sz="0" w:space="0" w:color="auto"/>
              </w:divBdr>
            </w:div>
          </w:divsChild>
        </w:div>
        <w:div w:id="1750926724">
          <w:marLeft w:val="0"/>
          <w:marRight w:val="0"/>
          <w:marTop w:val="0"/>
          <w:marBottom w:val="0"/>
          <w:divBdr>
            <w:top w:val="none" w:sz="0" w:space="0" w:color="auto"/>
            <w:left w:val="none" w:sz="0" w:space="0" w:color="auto"/>
            <w:bottom w:val="none" w:sz="0" w:space="0" w:color="auto"/>
            <w:right w:val="none" w:sz="0" w:space="0" w:color="auto"/>
          </w:divBdr>
          <w:divsChild>
            <w:div w:id="10768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0756">
      <w:bodyDiv w:val="1"/>
      <w:marLeft w:val="0"/>
      <w:marRight w:val="0"/>
      <w:marTop w:val="0"/>
      <w:marBottom w:val="0"/>
      <w:divBdr>
        <w:top w:val="none" w:sz="0" w:space="0" w:color="auto"/>
        <w:left w:val="none" w:sz="0" w:space="0" w:color="auto"/>
        <w:bottom w:val="none" w:sz="0" w:space="0" w:color="auto"/>
        <w:right w:val="none" w:sz="0" w:space="0" w:color="auto"/>
      </w:divBdr>
    </w:div>
    <w:div w:id="769817580">
      <w:bodyDiv w:val="1"/>
      <w:marLeft w:val="0"/>
      <w:marRight w:val="0"/>
      <w:marTop w:val="0"/>
      <w:marBottom w:val="0"/>
      <w:divBdr>
        <w:top w:val="none" w:sz="0" w:space="0" w:color="auto"/>
        <w:left w:val="none" w:sz="0" w:space="0" w:color="auto"/>
        <w:bottom w:val="none" w:sz="0" w:space="0" w:color="auto"/>
        <w:right w:val="none" w:sz="0" w:space="0" w:color="auto"/>
      </w:divBdr>
    </w:div>
    <w:div w:id="777872574">
      <w:bodyDiv w:val="1"/>
      <w:marLeft w:val="0"/>
      <w:marRight w:val="0"/>
      <w:marTop w:val="0"/>
      <w:marBottom w:val="0"/>
      <w:divBdr>
        <w:top w:val="none" w:sz="0" w:space="0" w:color="auto"/>
        <w:left w:val="none" w:sz="0" w:space="0" w:color="auto"/>
        <w:bottom w:val="none" w:sz="0" w:space="0" w:color="auto"/>
        <w:right w:val="none" w:sz="0" w:space="0" w:color="auto"/>
      </w:divBdr>
    </w:div>
    <w:div w:id="784925129">
      <w:bodyDiv w:val="1"/>
      <w:marLeft w:val="0"/>
      <w:marRight w:val="0"/>
      <w:marTop w:val="0"/>
      <w:marBottom w:val="0"/>
      <w:divBdr>
        <w:top w:val="none" w:sz="0" w:space="0" w:color="auto"/>
        <w:left w:val="none" w:sz="0" w:space="0" w:color="auto"/>
        <w:bottom w:val="none" w:sz="0" w:space="0" w:color="auto"/>
        <w:right w:val="none" w:sz="0" w:space="0" w:color="auto"/>
      </w:divBdr>
    </w:div>
    <w:div w:id="853029723">
      <w:bodyDiv w:val="1"/>
      <w:marLeft w:val="0"/>
      <w:marRight w:val="0"/>
      <w:marTop w:val="0"/>
      <w:marBottom w:val="0"/>
      <w:divBdr>
        <w:top w:val="none" w:sz="0" w:space="0" w:color="auto"/>
        <w:left w:val="none" w:sz="0" w:space="0" w:color="auto"/>
        <w:bottom w:val="none" w:sz="0" w:space="0" w:color="auto"/>
        <w:right w:val="none" w:sz="0" w:space="0" w:color="auto"/>
      </w:divBdr>
      <w:divsChild>
        <w:div w:id="270821286">
          <w:marLeft w:val="0"/>
          <w:marRight w:val="0"/>
          <w:marTop w:val="0"/>
          <w:marBottom w:val="0"/>
          <w:divBdr>
            <w:top w:val="none" w:sz="0" w:space="0" w:color="auto"/>
            <w:left w:val="none" w:sz="0" w:space="0" w:color="auto"/>
            <w:bottom w:val="none" w:sz="0" w:space="0" w:color="auto"/>
            <w:right w:val="none" w:sz="0" w:space="0" w:color="auto"/>
          </w:divBdr>
          <w:divsChild>
            <w:div w:id="163139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743503">
      <w:bodyDiv w:val="1"/>
      <w:marLeft w:val="0"/>
      <w:marRight w:val="0"/>
      <w:marTop w:val="0"/>
      <w:marBottom w:val="0"/>
      <w:divBdr>
        <w:top w:val="none" w:sz="0" w:space="0" w:color="auto"/>
        <w:left w:val="none" w:sz="0" w:space="0" w:color="auto"/>
        <w:bottom w:val="none" w:sz="0" w:space="0" w:color="auto"/>
        <w:right w:val="none" w:sz="0" w:space="0" w:color="auto"/>
      </w:divBdr>
    </w:div>
    <w:div w:id="861434152">
      <w:bodyDiv w:val="1"/>
      <w:marLeft w:val="0"/>
      <w:marRight w:val="0"/>
      <w:marTop w:val="0"/>
      <w:marBottom w:val="0"/>
      <w:divBdr>
        <w:top w:val="none" w:sz="0" w:space="0" w:color="auto"/>
        <w:left w:val="none" w:sz="0" w:space="0" w:color="auto"/>
        <w:bottom w:val="none" w:sz="0" w:space="0" w:color="auto"/>
        <w:right w:val="none" w:sz="0" w:space="0" w:color="auto"/>
      </w:divBdr>
    </w:div>
    <w:div w:id="861671699">
      <w:bodyDiv w:val="1"/>
      <w:marLeft w:val="0"/>
      <w:marRight w:val="0"/>
      <w:marTop w:val="0"/>
      <w:marBottom w:val="0"/>
      <w:divBdr>
        <w:top w:val="none" w:sz="0" w:space="0" w:color="auto"/>
        <w:left w:val="none" w:sz="0" w:space="0" w:color="auto"/>
        <w:bottom w:val="none" w:sz="0" w:space="0" w:color="auto"/>
        <w:right w:val="none" w:sz="0" w:space="0" w:color="auto"/>
      </w:divBdr>
    </w:div>
    <w:div w:id="909120401">
      <w:bodyDiv w:val="1"/>
      <w:marLeft w:val="0"/>
      <w:marRight w:val="0"/>
      <w:marTop w:val="0"/>
      <w:marBottom w:val="0"/>
      <w:divBdr>
        <w:top w:val="none" w:sz="0" w:space="0" w:color="auto"/>
        <w:left w:val="none" w:sz="0" w:space="0" w:color="auto"/>
        <w:bottom w:val="none" w:sz="0" w:space="0" w:color="auto"/>
        <w:right w:val="none" w:sz="0" w:space="0" w:color="auto"/>
      </w:divBdr>
    </w:div>
    <w:div w:id="927083136">
      <w:bodyDiv w:val="1"/>
      <w:marLeft w:val="0"/>
      <w:marRight w:val="0"/>
      <w:marTop w:val="0"/>
      <w:marBottom w:val="0"/>
      <w:divBdr>
        <w:top w:val="none" w:sz="0" w:space="0" w:color="auto"/>
        <w:left w:val="none" w:sz="0" w:space="0" w:color="auto"/>
        <w:bottom w:val="none" w:sz="0" w:space="0" w:color="auto"/>
        <w:right w:val="none" w:sz="0" w:space="0" w:color="auto"/>
      </w:divBdr>
    </w:div>
    <w:div w:id="965696402">
      <w:bodyDiv w:val="1"/>
      <w:marLeft w:val="0"/>
      <w:marRight w:val="0"/>
      <w:marTop w:val="0"/>
      <w:marBottom w:val="0"/>
      <w:divBdr>
        <w:top w:val="none" w:sz="0" w:space="0" w:color="auto"/>
        <w:left w:val="none" w:sz="0" w:space="0" w:color="auto"/>
        <w:bottom w:val="none" w:sz="0" w:space="0" w:color="auto"/>
        <w:right w:val="none" w:sz="0" w:space="0" w:color="auto"/>
      </w:divBdr>
    </w:div>
    <w:div w:id="1055549118">
      <w:bodyDiv w:val="1"/>
      <w:marLeft w:val="0"/>
      <w:marRight w:val="0"/>
      <w:marTop w:val="0"/>
      <w:marBottom w:val="0"/>
      <w:divBdr>
        <w:top w:val="none" w:sz="0" w:space="0" w:color="auto"/>
        <w:left w:val="none" w:sz="0" w:space="0" w:color="auto"/>
        <w:bottom w:val="none" w:sz="0" w:space="0" w:color="auto"/>
        <w:right w:val="none" w:sz="0" w:space="0" w:color="auto"/>
      </w:divBdr>
    </w:div>
    <w:div w:id="1059593427">
      <w:bodyDiv w:val="1"/>
      <w:marLeft w:val="0"/>
      <w:marRight w:val="0"/>
      <w:marTop w:val="0"/>
      <w:marBottom w:val="0"/>
      <w:divBdr>
        <w:top w:val="none" w:sz="0" w:space="0" w:color="auto"/>
        <w:left w:val="none" w:sz="0" w:space="0" w:color="auto"/>
        <w:bottom w:val="none" w:sz="0" w:space="0" w:color="auto"/>
        <w:right w:val="none" w:sz="0" w:space="0" w:color="auto"/>
      </w:divBdr>
    </w:div>
    <w:div w:id="1068114903">
      <w:bodyDiv w:val="1"/>
      <w:marLeft w:val="0"/>
      <w:marRight w:val="0"/>
      <w:marTop w:val="0"/>
      <w:marBottom w:val="0"/>
      <w:divBdr>
        <w:top w:val="none" w:sz="0" w:space="0" w:color="auto"/>
        <w:left w:val="none" w:sz="0" w:space="0" w:color="auto"/>
        <w:bottom w:val="none" w:sz="0" w:space="0" w:color="auto"/>
        <w:right w:val="none" w:sz="0" w:space="0" w:color="auto"/>
      </w:divBdr>
    </w:div>
    <w:div w:id="1100176607">
      <w:bodyDiv w:val="1"/>
      <w:marLeft w:val="0"/>
      <w:marRight w:val="0"/>
      <w:marTop w:val="0"/>
      <w:marBottom w:val="0"/>
      <w:divBdr>
        <w:top w:val="none" w:sz="0" w:space="0" w:color="auto"/>
        <w:left w:val="none" w:sz="0" w:space="0" w:color="auto"/>
        <w:bottom w:val="none" w:sz="0" w:space="0" w:color="auto"/>
        <w:right w:val="none" w:sz="0" w:space="0" w:color="auto"/>
      </w:divBdr>
    </w:div>
    <w:div w:id="1125083943">
      <w:bodyDiv w:val="1"/>
      <w:marLeft w:val="0"/>
      <w:marRight w:val="0"/>
      <w:marTop w:val="0"/>
      <w:marBottom w:val="0"/>
      <w:divBdr>
        <w:top w:val="none" w:sz="0" w:space="0" w:color="auto"/>
        <w:left w:val="none" w:sz="0" w:space="0" w:color="auto"/>
        <w:bottom w:val="none" w:sz="0" w:space="0" w:color="auto"/>
        <w:right w:val="none" w:sz="0" w:space="0" w:color="auto"/>
      </w:divBdr>
    </w:div>
    <w:div w:id="1237283934">
      <w:bodyDiv w:val="1"/>
      <w:marLeft w:val="0"/>
      <w:marRight w:val="0"/>
      <w:marTop w:val="0"/>
      <w:marBottom w:val="0"/>
      <w:divBdr>
        <w:top w:val="none" w:sz="0" w:space="0" w:color="auto"/>
        <w:left w:val="none" w:sz="0" w:space="0" w:color="auto"/>
        <w:bottom w:val="none" w:sz="0" w:space="0" w:color="auto"/>
        <w:right w:val="none" w:sz="0" w:space="0" w:color="auto"/>
      </w:divBdr>
    </w:div>
    <w:div w:id="1289892639">
      <w:bodyDiv w:val="1"/>
      <w:marLeft w:val="0"/>
      <w:marRight w:val="0"/>
      <w:marTop w:val="0"/>
      <w:marBottom w:val="0"/>
      <w:divBdr>
        <w:top w:val="none" w:sz="0" w:space="0" w:color="auto"/>
        <w:left w:val="none" w:sz="0" w:space="0" w:color="auto"/>
        <w:bottom w:val="none" w:sz="0" w:space="0" w:color="auto"/>
        <w:right w:val="none" w:sz="0" w:space="0" w:color="auto"/>
      </w:divBdr>
    </w:div>
    <w:div w:id="1300452078">
      <w:bodyDiv w:val="1"/>
      <w:marLeft w:val="0"/>
      <w:marRight w:val="0"/>
      <w:marTop w:val="0"/>
      <w:marBottom w:val="0"/>
      <w:divBdr>
        <w:top w:val="none" w:sz="0" w:space="0" w:color="auto"/>
        <w:left w:val="none" w:sz="0" w:space="0" w:color="auto"/>
        <w:bottom w:val="none" w:sz="0" w:space="0" w:color="auto"/>
        <w:right w:val="none" w:sz="0" w:space="0" w:color="auto"/>
      </w:divBdr>
    </w:div>
    <w:div w:id="1386566912">
      <w:bodyDiv w:val="1"/>
      <w:marLeft w:val="0"/>
      <w:marRight w:val="0"/>
      <w:marTop w:val="0"/>
      <w:marBottom w:val="0"/>
      <w:divBdr>
        <w:top w:val="none" w:sz="0" w:space="0" w:color="auto"/>
        <w:left w:val="none" w:sz="0" w:space="0" w:color="auto"/>
        <w:bottom w:val="none" w:sz="0" w:space="0" w:color="auto"/>
        <w:right w:val="none" w:sz="0" w:space="0" w:color="auto"/>
      </w:divBdr>
    </w:div>
    <w:div w:id="1456673978">
      <w:bodyDiv w:val="1"/>
      <w:marLeft w:val="0"/>
      <w:marRight w:val="0"/>
      <w:marTop w:val="0"/>
      <w:marBottom w:val="0"/>
      <w:divBdr>
        <w:top w:val="none" w:sz="0" w:space="0" w:color="auto"/>
        <w:left w:val="none" w:sz="0" w:space="0" w:color="auto"/>
        <w:bottom w:val="none" w:sz="0" w:space="0" w:color="auto"/>
        <w:right w:val="none" w:sz="0" w:space="0" w:color="auto"/>
      </w:divBdr>
    </w:div>
    <w:div w:id="1525629238">
      <w:bodyDiv w:val="1"/>
      <w:marLeft w:val="0"/>
      <w:marRight w:val="0"/>
      <w:marTop w:val="0"/>
      <w:marBottom w:val="0"/>
      <w:divBdr>
        <w:top w:val="none" w:sz="0" w:space="0" w:color="auto"/>
        <w:left w:val="none" w:sz="0" w:space="0" w:color="auto"/>
        <w:bottom w:val="none" w:sz="0" w:space="0" w:color="auto"/>
        <w:right w:val="none" w:sz="0" w:space="0" w:color="auto"/>
      </w:divBdr>
    </w:div>
    <w:div w:id="1527672789">
      <w:bodyDiv w:val="1"/>
      <w:marLeft w:val="0"/>
      <w:marRight w:val="0"/>
      <w:marTop w:val="0"/>
      <w:marBottom w:val="0"/>
      <w:divBdr>
        <w:top w:val="none" w:sz="0" w:space="0" w:color="auto"/>
        <w:left w:val="none" w:sz="0" w:space="0" w:color="auto"/>
        <w:bottom w:val="none" w:sz="0" w:space="0" w:color="auto"/>
        <w:right w:val="none" w:sz="0" w:space="0" w:color="auto"/>
      </w:divBdr>
    </w:div>
    <w:div w:id="1600790567">
      <w:bodyDiv w:val="1"/>
      <w:marLeft w:val="0"/>
      <w:marRight w:val="0"/>
      <w:marTop w:val="0"/>
      <w:marBottom w:val="0"/>
      <w:divBdr>
        <w:top w:val="none" w:sz="0" w:space="0" w:color="auto"/>
        <w:left w:val="none" w:sz="0" w:space="0" w:color="auto"/>
        <w:bottom w:val="none" w:sz="0" w:space="0" w:color="auto"/>
        <w:right w:val="none" w:sz="0" w:space="0" w:color="auto"/>
      </w:divBdr>
    </w:div>
    <w:div w:id="1636524603">
      <w:bodyDiv w:val="1"/>
      <w:marLeft w:val="0"/>
      <w:marRight w:val="0"/>
      <w:marTop w:val="0"/>
      <w:marBottom w:val="0"/>
      <w:divBdr>
        <w:top w:val="none" w:sz="0" w:space="0" w:color="auto"/>
        <w:left w:val="none" w:sz="0" w:space="0" w:color="auto"/>
        <w:bottom w:val="none" w:sz="0" w:space="0" w:color="auto"/>
        <w:right w:val="none" w:sz="0" w:space="0" w:color="auto"/>
      </w:divBdr>
    </w:div>
    <w:div w:id="1655330486">
      <w:bodyDiv w:val="1"/>
      <w:marLeft w:val="0"/>
      <w:marRight w:val="0"/>
      <w:marTop w:val="0"/>
      <w:marBottom w:val="0"/>
      <w:divBdr>
        <w:top w:val="none" w:sz="0" w:space="0" w:color="auto"/>
        <w:left w:val="none" w:sz="0" w:space="0" w:color="auto"/>
        <w:bottom w:val="none" w:sz="0" w:space="0" w:color="auto"/>
        <w:right w:val="none" w:sz="0" w:space="0" w:color="auto"/>
      </w:divBdr>
    </w:div>
    <w:div w:id="1716008821">
      <w:bodyDiv w:val="1"/>
      <w:marLeft w:val="0"/>
      <w:marRight w:val="0"/>
      <w:marTop w:val="0"/>
      <w:marBottom w:val="0"/>
      <w:divBdr>
        <w:top w:val="none" w:sz="0" w:space="0" w:color="auto"/>
        <w:left w:val="none" w:sz="0" w:space="0" w:color="auto"/>
        <w:bottom w:val="none" w:sz="0" w:space="0" w:color="auto"/>
        <w:right w:val="none" w:sz="0" w:space="0" w:color="auto"/>
      </w:divBdr>
    </w:div>
    <w:div w:id="1746147867">
      <w:bodyDiv w:val="1"/>
      <w:marLeft w:val="0"/>
      <w:marRight w:val="0"/>
      <w:marTop w:val="0"/>
      <w:marBottom w:val="0"/>
      <w:divBdr>
        <w:top w:val="none" w:sz="0" w:space="0" w:color="auto"/>
        <w:left w:val="none" w:sz="0" w:space="0" w:color="auto"/>
        <w:bottom w:val="none" w:sz="0" w:space="0" w:color="auto"/>
        <w:right w:val="none" w:sz="0" w:space="0" w:color="auto"/>
      </w:divBdr>
    </w:div>
    <w:div w:id="1773549745">
      <w:bodyDiv w:val="1"/>
      <w:marLeft w:val="0"/>
      <w:marRight w:val="0"/>
      <w:marTop w:val="0"/>
      <w:marBottom w:val="0"/>
      <w:divBdr>
        <w:top w:val="none" w:sz="0" w:space="0" w:color="auto"/>
        <w:left w:val="none" w:sz="0" w:space="0" w:color="auto"/>
        <w:bottom w:val="none" w:sz="0" w:space="0" w:color="auto"/>
        <w:right w:val="none" w:sz="0" w:space="0" w:color="auto"/>
      </w:divBdr>
    </w:div>
    <w:div w:id="1845821514">
      <w:bodyDiv w:val="1"/>
      <w:marLeft w:val="0"/>
      <w:marRight w:val="0"/>
      <w:marTop w:val="0"/>
      <w:marBottom w:val="0"/>
      <w:divBdr>
        <w:top w:val="none" w:sz="0" w:space="0" w:color="auto"/>
        <w:left w:val="none" w:sz="0" w:space="0" w:color="auto"/>
        <w:bottom w:val="none" w:sz="0" w:space="0" w:color="auto"/>
        <w:right w:val="none" w:sz="0" w:space="0" w:color="auto"/>
      </w:divBdr>
    </w:div>
    <w:div w:id="1850215210">
      <w:bodyDiv w:val="1"/>
      <w:marLeft w:val="0"/>
      <w:marRight w:val="0"/>
      <w:marTop w:val="0"/>
      <w:marBottom w:val="0"/>
      <w:divBdr>
        <w:top w:val="none" w:sz="0" w:space="0" w:color="auto"/>
        <w:left w:val="none" w:sz="0" w:space="0" w:color="auto"/>
        <w:bottom w:val="none" w:sz="0" w:space="0" w:color="auto"/>
        <w:right w:val="none" w:sz="0" w:space="0" w:color="auto"/>
      </w:divBdr>
    </w:div>
    <w:div w:id="1854219830">
      <w:bodyDiv w:val="1"/>
      <w:marLeft w:val="0"/>
      <w:marRight w:val="0"/>
      <w:marTop w:val="0"/>
      <w:marBottom w:val="0"/>
      <w:divBdr>
        <w:top w:val="none" w:sz="0" w:space="0" w:color="auto"/>
        <w:left w:val="none" w:sz="0" w:space="0" w:color="auto"/>
        <w:bottom w:val="none" w:sz="0" w:space="0" w:color="auto"/>
        <w:right w:val="none" w:sz="0" w:space="0" w:color="auto"/>
      </w:divBdr>
    </w:div>
    <w:div w:id="1858957570">
      <w:bodyDiv w:val="1"/>
      <w:marLeft w:val="0"/>
      <w:marRight w:val="0"/>
      <w:marTop w:val="0"/>
      <w:marBottom w:val="0"/>
      <w:divBdr>
        <w:top w:val="none" w:sz="0" w:space="0" w:color="auto"/>
        <w:left w:val="none" w:sz="0" w:space="0" w:color="auto"/>
        <w:bottom w:val="none" w:sz="0" w:space="0" w:color="auto"/>
        <w:right w:val="none" w:sz="0" w:space="0" w:color="auto"/>
      </w:divBdr>
    </w:div>
    <w:div w:id="1867517695">
      <w:bodyDiv w:val="1"/>
      <w:marLeft w:val="0"/>
      <w:marRight w:val="0"/>
      <w:marTop w:val="0"/>
      <w:marBottom w:val="0"/>
      <w:divBdr>
        <w:top w:val="none" w:sz="0" w:space="0" w:color="auto"/>
        <w:left w:val="none" w:sz="0" w:space="0" w:color="auto"/>
        <w:bottom w:val="none" w:sz="0" w:space="0" w:color="auto"/>
        <w:right w:val="none" w:sz="0" w:space="0" w:color="auto"/>
      </w:divBdr>
    </w:div>
    <w:div w:id="1896115427">
      <w:bodyDiv w:val="1"/>
      <w:marLeft w:val="0"/>
      <w:marRight w:val="0"/>
      <w:marTop w:val="0"/>
      <w:marBottom w:val="0"/>
      <w:divBdr>
        <w:top w:val="none" w:sz="0" w:space="0" w:color="auto"/>
        <w:left w:val="none" w:sz="0" w:space="0" w:color="auto"/>
        <w:bottom w:val="none" w:sz="0" w:space="0" w:color="auto"/>
        <w:right w:val="none" w:sz="0" w:space="0" w:color="auto"/>
      </w:divBdr>
    </w:div>
    <w:div w:id="1930968490">
      <w:bodyDiv w:val="1"/>
      <w:marLeft w:val="0"/>
      <w:marRight w:val="0"/>
      <w:marTop w:val="0"/>
      <w:marBottom w:val="0"/>
      <w:divBdr>
        <w:top w:val="none" w:sz="0" w:space="0" w:color="auto"/>
        <w:left w:val="none" w:sz="0" w:space="0" w:color="auto"/>
        <w:bottom w:val="none" w:sz="0" w:space="0" w:color="auto"/>
        <w:right w:val="none" w:sz="0" w:space="0" w:color="auto"/>
      </w:divBdr>
    </w:div>
    <w:div w:id="2000765410">
      <w:bodyDiv w:val="1"/>
      <w:marLeft w:val="0"/>
      <w:marRight w:val="0"/>
      <w:marTop w:val="0"/>
      <w:marBottom w:val="0"/>
      <w:divBdr>
        <w:top w:val="none" w:sz="0" w:space="0" w:color="auto"/>
        <w:left w:val="none" w:sz="0" w:space="0" w:color="auto"/>
        <w:bottom w:val="none" w:sz="0" w:space="0" w:color="auto"/>
        <w:right w:val="none" w:sz="0" w:space="0" w:color="auto"/>
      </w:divBdr>
    </w:div>
    <w:div w:id="2025357230">
      <w:bodyDiv w:val="1"/>
      <w:marLeft w:val="0"/>
      <w:marRight w:val="0"/>
      <w:marTop w:val="0"/>
      <w:marBottom w:val="0"/>
      <w:divBdr>
        <w:top w:val="none" w:sz="0" w:space="0" w:color="auto"/>
        <w:left w:val="none" w:sz="0" w:space="0" w:color="auto"/>
        <w:bottom w:val="none" w:sz="0" w:space="0" w:color="auto"/>
        <w:right w:val="none" w:sz="0" w:space="0" w:color="auto"/>
      </w:divBdr>
    </w:div>
    <w:div w:id="2029913575">
      <w:bodyDiv w:val="1"/>
      <w:marLeft w:val="0"/>
      <w:marRight w:val="0"/>
      <w:marTop w:val="0"/>
      <w:marBottom w:val="0"/>
      <w:divBdr>
        <w:top w:val="none" w:sz="0" w:space="0" w:color="auto"/>
        <w:left w:val="none" w:sz="0" w:space="0" w:color="auto"/>
        <w:bottom w:val="none" w:sz="0" w:space="0" w:color="auto"/>
        <w:right w:val="none" w:sz="0" w:space="0" w:color="auto"/>
      </w:divBdr>
    </w:div>
    <w:div w:id="2076665504">
      <w:bodyDiv w:val="1"/>
      <w:marLeft w:val="0"/>
      <w:marRight w:val="0"/>
      <w:marTop w:val="0"/>
      <w:marBottom w:val="0"/>
      <w:divBdr>
        <w:top w:val="none" w:sz="0" w:space="0" w:color="auto"/>
        <w:left w:val="none" w:sz="0" w:space="0" w:color="auto"/>
        <w:bottom w:val="none" w:sz="0" w:space="0" w:color="auto"/>
        <w:right w:val="none" w:sz="0" w:space="0" w:color="auto"/>
      </w:divBdr>
    </w:div>
    <w:div w:id="2146193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1GD</b:Tag>
    <b:SourceType>ConferenceProceedings</b:SourceType>
    <b:Guid>{0470D8AB-144D-4559-9B18-D9451C080E73}</b:Guid>
    <b:Title>1.	GDPR – General Data Protection Regulation (EU) 2016/679, Official Journal of the European Union, 2016.</b:Title>
    <b:RefOrder>1</b:RefOrder>
  </b:Source>
  <b:Source>
    <b:Tag>2La</b:Tag>
    <b:SourceType>ConferenceProceedings</b:SourceType>
    <b:Guid>{3DFD422A-18DC-4232-B59A-F96A42A730DB}</b:Guid>
    <b:Title>2.	Law of the Kyrgyz Republic “On Agricultural Development”, Government of the Kyrgyz Republic, 2015.</b:Title>
    <b:RefOrder>2</b:RefOrder>
  </b:Source>
  <b:Source>
    <b:Tag>3FA</b:Tag>
    <b:SourceType>ConferenceProceedings</b:SourceType>
    <b:Guid>{52052903-4F2A-4234-AFC1-D1535A208D16}</b:Guid>
    <b:Title>FAO – Food and Agriculture Organization. Guidelines on Agricultural Market Information Systems, United Nations, 2016.</b:Title>
    <b:RefOrder>3</b:RefOrder>
  </b:Source>
  <b:Source>
    <b:Tag>Han</b:Tag>
    <b:SourceType>ConferenceProceedings</b:SourceType>
    <b:Guid>{302DDE22-0B72-40E4-B10B-0C99E5C605FF}</b:Guid>
    <b:Title>	Han, J., Kamber, M., &amp; Pei, J. Data Mining: Concepts and Techniques. Morgan Kaufmann, 2012.</b:Title>
    <b:RefOrder>5</b:RefOrder>
  </b:Source>
  <b:Source>
    <b:Tag>4Er</b:Tag>
    <b:SourceType>ConferenceProceedings</b:SourceType>
    <b:Guid>{C75A7579-A4FB-48D4-8222-E3363ED549F8}</b:Guid>
    <b:Title>	Erl, T., Khattak, W., &amp; Buhler, P. Big Data Fundamentals: Concepts, Drivers &amp; Techniques. Prentice Hall, 2015.</b:Title>
    <b:RefOrder>4</b:RefOrder>
  </b:Source>
  <b:Source>
    <b:Tag>Bre</b:Tag>
    <b:SourceType>ConferenceProceedings</b:SourceType>
    <b:Guid>{DF46E6E3-5F4E-444B-BBDA-1DD07A2B5D62}</b:Guid>
    <b:Title>	Breiman, L. “Random Forests.” Machine Learning, 45(1), 5–32, 2001.</b:Title>
    <b:RefOrder>6</b:RefOrder>
  </b:Source>
  <b:Source>
    <b:Tag>Shm</b:Tag>
    <b:SourceType>ConferenceProceedings</b:SourceType>
    <b:Guid>{96A9CEB2-1857-4BB5-BC33-3B1BF490A65B}</b:Guid>
    <b:Title>Shmueli, G., &amp; Lichtendahl, K. Practical Time Series Forecasting. Axelrod-Schwartz, 2020.</b:Title>
    <b:RefOrder>7</b:RefOrder>
  </b:Source>
  <b:Source>
    <b:Tag>Liu</b:Tag>
    <b:SourceType>ConferenceProceedings</b:SourceType>
    <b:Guid>{F6392FF6-9568-4FDA-9A0F-8636B3849F54}</b:Guid>
    <b:Title>Liu, B. Sentiment Analysis and Opinion Mining (for general ML techniques). Morgan &amp; Claypool, 2012.</b:Title>
    <b:RefOrder>8</b:RefOrder>
  </b:Source>
  <b:Source>
    <b:Tag>Box</b:Tag>
    <b:SourceType>ConferenceProceedings</b:SourceType>
    <b:Guid>{690A562A-452E-4809-9D6F-6B57BD865E70}</b:Guid>
    <b:Title>	Box, G., Jenkins, G., &amp; Reinsel, G. Time Series Analysis: Forecasting and Control. Wiley, 2016.</b:Title>
    <b:RefOrder>9</b:RefOrder>
  </b:Source>
  <b:Source>
    <b:Tag>Apa</b:Tag>
    <b:SourceType>ConferenceProceedings</b:SourceType>
    <b:Guid>{39AD8BF2-BAF7-4066-8A41-491887DA9C42}</b:Guid>
    <b:Title>	Apache Spark Documentation. https://spark.apache.org/docs/latest (access date: 30.10.2025).</b:Title>
    <b:RefOrder>10</b:RefOrder>
  </b:Source>
  <b:Source>
    <b:Tag>Apa1</b:Tag>
    <b:SourceType>ConferenceProceedings</b:SourceType>
    <b:Guid>{CB061128-95AB-4028-88E4-DC4D8E7D18BA}</b:Guid>
    <b:Title>	Apache Kafka Documentation. https://kafka.apache.org/documentation (access date: 30.10.2025).</b:Title>
    <b:RefOrder>11</b:RefOrder>
  </b:Source>
  <b:Source>
    <b:Tag>Gre</b:Tag>
    <b:SourceType>ConferenceProceedings</b:SourceType>
    <b:Guid>{581D291E-7AAC-4EC8-8866-A8BBEA080D6F}</b:Guid>
    <b:Title>	Greenplum Database Documentation. https://greenplum.org/docs (access date: 30.10.2025).</b:Title>
    <b:RefOrder>12</b:RefOrder>
  </b:Source>
  <b:Source>
    <b:Tag>USD</b:Tag>
    <b:SourceType>ConferenceProceedings</b:SourceType>
    <b:Guid>{A60C679B-C15C-4F89-9805-679F1972BA76}</b:Guid>
    <b:Title>USDA Market News – Agricultural Price Reports. https://www.ams.usda.gov/market-news (access date: 30.10.2025).</b:Title>
    <b:RefOrder>13</b:RefOrder>
  </b:Source>
  <b:Source>
    <b:Tag>15N</b:Tag>
    <b:SourceType>ConferenceProceedings</b:SourceType>
    <b:Guid>{BAE15C0C-9D8F-40B8-A676-64F5CD09FBF8}</b:Guid>
    <b:Title>	National Statistical Committee of the Kyrgyz Republic – Agricultural Market Indicators. http://www.stat.kg (access date: 30.10.2025).</b:Title>
    <b:RefOrder>14</b:RefOrder>
  </b:Source>
  <b:Source>
    <b:Tag>Plo</b:Tag>
    <b:SourceType>ConferenceProceedings</b:SourceType>
    <b:Guid>{F7B2EF6D-83EF-4790-BD83-6147F98E8D48}</b:Guid>
    <b:Title>Plotly Documentation (Dash/Plotly for dashboards). https://plotly.com/python (access date: 30.10.2025).</b:Title>
    <b:RefOrder>15</b:RefOrder>
  </b:Source>
  <b:Source>
    <b:Tag>Fas</b:Tag>
    <b:SourceType>ConferenceProceedings</b:SourceType>
    <b:Guid>{EAAB3EB2-337E-4E02-B82D-93A286D6FD71}</b:Guid>
    <b:Title>FastAPI Official Documentation. https://fastapi.tiangolo.com (access date: 30.10.2025).</b:Title>
    <b:RefOrder>16</b:RefOrder>
  </b:Source>
</b:Sources>
</file>

<file path=customXml/itemProps1.xml><?xml version="1.0" encoding="utf-8"?>
<ds:datastoreItem xmlns:ds="http://schemas.openxmlformats.org/officeDocument/2006/customXml" ds:itemID="{84773A89-9C88-4D4D-A185-2E380F1CC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27</Pages>
  <Words>4528</Words>
  <Characters>25814</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cp:lastPrinted>2025-12-11T23:19:00Z</cp:lastPrinted>
  <dcterms:created xsi:type="dcterms:W3CDTF">2025-12-11T21:03:00Z</dcterms:created>
  <dcterms:modified xsi:type="dcterms:W3CDTF">2025-12-11T23:20:00Z</dcterms:modified>
</cp:coreProperties>
</file>