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E3" w:rsidRDefault="00EB22E3" w:rsidP="00EB22E3">
      <w:pPr>
        <w:pStyle w:val="a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proofErr w:type="gramStart"/>
      <w:r>
        <w:rPr>
          <w:rFonts w:cs="Calibri" w:hint="eastAsia"/>
          <w:color w:val="000000"/>
          <w:sz w:val="32"/>
          <w:szCs w:val="32"/>
        </w:rPr>
        <w:t>狐</w:t>
      </w:r>
      <w:proofErr w:type="gramEnd"/>
      <w:r>
        <w:rPr>
          <w:rFonts w:cs="Calibri" w:hint="eastAsia"/>
          <w:color w:val="000000"/>
          <w:sz w:val="32"/>
          <w:szCs w:val="32"/>
        </w:rPr>
        <w:t>预算申报模板整理笔记</w:t>
      </w:r>
      <w:r>
        <w:rPr>
          <w:rFonts w:cs="Calibri" w:hint="eastAsia"/>
          <w:color w:val="000000"/>
          <w:sz w:val="32"/>
          <w:szCs w:val="32"/>
        </w:rPr>
        <w:t>-Facility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2016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9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</w:t>
      </w:r>
      <w:r>
        <w:rPr>
          <w:rFonts w:cs="Calibri" w:hint="eastAsia"/>
          <w:color w:val="808080"/>
          <w:sz w:val="18"/>
          <w:szCs w:val="18"/>
        </w:rPr>
        <w:t>日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proofErr w:type="gramStart"/>
      <w:r w:rsidRPr="00EB22E3">
        <w:rPr>
          <w:rFonts w:cs="Calibri" w:hint="eastAsia"/>
          <w:color w:val="000000"/>
          <w:sz w:val="21"/>
          <w:szCs w:val="21"/>
          <w:highlight w:val="cyan"/>
        </w:rPr>
        <w:t>大搜狐</w:t>
      </w:r>
      <w:proofErr w:type="gramEnd"/>
      <w:r w:rsidRPr="00EB22E3">
        <w:rPr>
          <w:rFonts w:ascii="Calibri" w:hAnsi="Calibri" w:cs="Calibri"/>
          <w:color w:val="000000"/>
          <w:sz w:val="21"/>
          <w:szCs w:val="21"/>
          <w:highlight w:val="cyan"/>
        </w:rPr>
        <w:t>Facility</w:t>
      </w:r>
      <w:r w:rsidRPr="00EB22E3">
        <w:rPr>
          <w:rFonts w:cs="Calibri" w:hint="eastAsia"/>
          <w:color w:val="000000"/>
          <w:sz w:val="21"/>
          <w:szCs w:val="21"/>
          <w:highlight w:val="cyan"/>
        </w:rPr>
        <w:t>与焦点</w:t>
      </w:r>
      <w:r w:rsidRPr="00EB22E3">
        <w:rPr>
          <w:rFonts w:ascii="Calibri" w:hAnsi="Calibri" w:cs="Calibri"/>
          <w:color w:val="000000"/>
          <w:sz w:val="21"/>
          <w:szCs w:val="21"/>
          <w:highlight w:val="cyan"/>
        </w:rPr>
        <w:t>Facility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、</w:t>
      </w:r>
      <w:r>
        <w:rPr>
          <w:rFonts w:ascii="Calibri" w:hAnsi="Calibri" w:cs="Calibri"/>
          <w:color w:val="000000"/>
          <w:sz w:val="21"/>
          <w:szCs w:val="21"/>
        </w:rPr>
        <w:t>Facility</w:t>
      </w:r>
      <w:r>
        <w:rPr>
          <w:rFonts w:cs="Calibri" w:hint="eastAsia"/>
          <w:color w:val="000000"/>
          <w:sz w:val="21"/>
          <w:szCs w:val="21"/>
        </w:rPr>
        <w:t>主要包括房租、物业费，单价计算分为单价（元/月/平米）、单价（元/天/平米）。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焦点主要按照元/天/平米计算，因此每个月的金额各异，总部</w:t>
      </w:r>
      <w:proofErr w:type="gramStart"/>
      <w:r>
        <w:rPr>
          <w:rFonts w:cs="Calibri" w:hint="eastAsia"/>
          <w:color w:val="000000"/>
          <w:sz w:val="21"/>
          <w:szCs w:val="21"/>
        </w:rPr>
        <w:t>有按元</w:t>
      </w:r>
      <w:proofErr w:type="gramEnd"/>
      <w:r>
        <w:rPr>
          <w:rFonts w:cs="Calibri" w:hint="eastAsia"/>
          <w:color w:val="000000"/>
          <w:sz w:val="21"/>
          <w:szCs w:val="21"/>
        </w:rPr>
        <w:t>/月和元/天计算的，按月计算的，各月平均分摊总金额；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、焦点每月房租</w:t>
      </w:r>
      <w:proofErr w:type="gramStart"/>
      <w:r>
        <w:rPr>
          <w:rFonts w:cs="Calibri" w:hint="eastAsia"/>
          <w:color w:val="000000"/>
          <w:sz w:val="21"/>
          <w:szCs w:val="21"/>
        </w:rPr>
        <w:t>物业费</w:t>
      </w:r>
      <w:proofErr w:type="gramEnd"/>
      <w:r>
        <w:rPr>
          <w:rFonts w:cs="Calibri" w:hint="eastAsia"/>
          <w:color w:val="000000"/>
          <w:sz w:val="21"/>
          <w:szCs w:val="21"/>
        </w:rPr>
        <w:t>需要根据各城市房租物业占用情况，将分摊比率拆分为新房自担、二手房自担、家居自担、</w:t>
      </w:r>
      <w:proofErr w:type="gramStart"/>
      <w:r>
        <w:rPr>
          <w:rFonts w:cs="Calibri" w:hint="eastAsia"/>
          <w:color w:val="000000"/>
          <w:sz w:val="21"/>
          <w:szCs w:val="21"/>
        </w:rPr>
        <w:t>大搜狐</w:t>
      </w:r>
      <w:proofErr w:type="gramEnd"/>
      <w:r>
        <w:rPr>
          <w:rFonts w:cs="Calibri" w:hint="eastAsia"/>
          <w:color w:val="000000"/>
          <w:sz w:val="21"/>
          <w:szCs w:val="21"/>
        </w:rPr>
        <w:t>承担、汽车承担，自动换算；？是否考虑各自编制</w:t>
      </w:r>
      <w:r>
        <w:rPr>
          <w:rFonts w:ascii="Calibri" w:hAnsi="Calibri" w:cs="Calibri"/>
          <w:color w:val="000000"/>
          <w:sz w:val="21"/>
          <w:szCs w:val="21"/>
        </w:rPr>
        <w:t>Facility</w:t>
      </w:r>
      <w:r>
        <w:rPr>
          <w:rFonts w:cs="Calibri" w:hint="eastAsia"/>
          <w:color w:val="000000"/>
          <w:sz w:val="21"/>
          <w:szCs w:val="21"/>
        </w:rPr>
        <w:t>预算？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、焦点</w:t>
      </w:r>
      <w:r>
        <w:rPr>
          <w:rFonts w:ascii="Calibri" w:hAnsi="Calibri" w:cs="Calibri"/>
          <w:color w:val="000000"/>
          <w:sz w:val="21"/>
          <w:szCs w:val="21"/>
        </w:rPr>
        <w:t>Facility</w:t>
      </w:r>
      <w:r>
        <w:rPr>
          <w:rFonts w:cs="Calibri" w:hint="eastAsia"/>
          <w:color w:val="000000"/>
          <w:sz w:val="21"/>
          <w:szCs w:val="21"/>
        </w:rPr>
        <w:t>还分</w:t>
      </w:r>
      <w:r>
        <w:rPr>
          <w:rFonts w:ascii="Calibri" w:hAnsi="Calibri" w:cs="Calibri"/>
          <w:color w:val="000000"/>
          <w:sz w:val="21"/>
          <w:szCs w:val="21"/>
        </w:rPr>
        <w:t>U</w:t>
      </w:r>
      <w:r>
        <w:rPr>
          <w:rFonts w:cs="Calibri" w:hint="eastAsia"/>
          <w:color w:val="000000"/>
          <w:sz w:val="21"/>
          <w:szCs w:val="21"/>
        </w:rPr>
        <w:t>与</w:t>
      </w:r>
      <w:r>
        <w:rPr>
          <w:rFonts w:ascii="Calibri" w:hAnsi="Calibri" w:cs="Calibri"/>
          <w:color w:val="000000"/>
          <w:sz w:val="21"/>
          <w:szCs w:val="21"/>
        </w:rPr>
        <w:t>C</w:t>
      </w:r>
      <w:r>
        <w:rPr>
          <w:rFonts w:cs="Calibri" w:hint="eastAsia"/>
          <w:color w:val="000000"/>
          <w:sz w:val="21"/>
          <w:szCs w:val="21"/>
        </w:rPr>
        <w:t>，</w:t>
      </w:r>
      <w:r>
        <w:rPr>
          <w:rFonts w:ascii="Calibri" w:hAnsi="Calibri" w:cs="Calibri"/>
          <w:color w:val="000000"/>
          <w:sz w:val="21"/>
          <w:szCs w:val="21"/>
        </w:rPr>
        <w:t>U</w:t>
      </w:r>
      <w:r>
        <w:rPr>
          <w:rFonts w:cs="Calibri" w:hint="eastAsia"/>
          <w:color w:val="000000"/>
          <w:sz w:val="21"/>
          <w:szCs w:val="21"/>
        </w:rPr>
        <w:t>是否代表新增项目？有待与业务确认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highlight w:val="cyan"/>
        </w:rPr>
        <w:t>预算申报现状：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 w:hint="eastAsia"/>
          <w:color w:val="FF0000"/>
          <w:sz w:val="21"/>
          <w:szCs w:val="21"/>
        </w:rPr>
      </w:pPr>
      <w:r>
        <w:rPr>
          <w:rFonts w:cs="Calibri" w:hint="eastAsia"/>
          <w:color w:val="FF0000"/>
          <w:sz w:val="21"/>
          <w:szCs w:val="21"/>
        </w:rPr>
        <w:t>总预算</w:t>
      </w:r>
      <w:r>
        <w:rPr>
          <w:rFonts w:ascii="Calibri" w:hAnsi="Calibri" w:cs="Calibri"/>
          <w:color w:val="FF0000"/>
          <w:sz w:val="21"/>
          <w:szCs w:val="21"/>
        </w:rPr>
        <w:t>or</w:t>
      </w:r>
      <w:r>
        <w:rPr>
          <w:rFonts w:cs="Calibri" w:hint="eastAsia"/>
          <w:color w:val="FF0000"/>
          <w:sz w:val="21"/>
          <w:szCs w:val="21"/>
        </w:rPr>
        <w:t>分摊预算？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proofErr w:type="gramStart"/>
      <w:r>
        <w:rPr>
          <w:rFonts w:cs="Calibri" w:hint="eastAsia"/>
          <w:color w:val="000000"/>
          <w:sz w:val="21"/>
          <w:szCs w:val="21"/>
        </w:rPr>
        <w:t>大搜狐</w:t>
      </w:r>
      <w:proofErr w:type="gramEnd"/>
      <w:r>
        <w:rPr>
          <w:rFonts w:cs="Calibri" w:hint="eastAsia"/>
          <w:color w:val="000000"/>
          <w:sz w:val="21"/>
          <w:szCs w:val="21"/>
        </w:rPr>
        <w:t>、视频、汽车的</w:t>
      </w:r>
      <w:r>
        <w:rPr>
          <w:rFonts w:ascii="Calibri" w:hAnsi="Calibri" w:cs="Calibri"/>
          <w:color w:val="000000"/>
          <w:sz w:val="21"/>
          <w:szCs w:val="21"/>
        </w:rPr>
        <w:t>Facility</w:t>
      </w:r>
      <w:r>
        <w:rPr>
          <w:rFonts w:cs="Calibri" w:hint="eastAsia"/>
          <w:color w:val="000000"/>
          <w:sz w:val="21"/>
          <w:szCs w:val="21"/>
        </w:rPr>
        <w:t>（有一栏自担比率）在底稿平台中是一样格式，格式</w:t>
      </w:r>
      <w:r>
        <w:rPr>
          <w:rFonts w:ascii="Calibri" w:hAnsi="Calibri" w:cs="Calibri"/>
          <w:color w:val="000000"/>
          <w:sz w:val="21"/>
          <w:szCs w:val="21"/>
        </w:rPr>
        <w:t>1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焦点预算模板除了总预算还有分摊预算，格式</w:t>
      </w:r>
      <w:r>
        <w:rPr>
          <w:rFonts w:ascii="Calibri" w:hAnsi="Calibri" w:cs="Calibri"/>
          <w:color w:val="000000"/>
          <w:sz w:val="21"/>
          <w:szCs w:val="21"/>
        </w:rPr>
        <w:t>2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视频的</w:t>
      </w:r>
      <w:r>
        <w:rPr>
          <w:rFonts w:ascii="Calibri" w:hAnsi="Calibri" w:cs="Calibri"/>
          <w:color w:val="000000"/>
          <w:sz w:val="21"/>
          <w:szCs w:val="21"/>
        </w:rPr>
        <w:t>EXCEL</w:t>
      </w:r>
      <w:r>
        <w:rPr>
          <w:rFonts w:cs="Calibri" w:hint="eastAsia"/>
          <w:color w:val="000000"/>
          <w:sz w:val="21"/>
          <w:szCs w:val="21"/>
        </w:rPr>
        <w:t>表中的</w:t>
      </w:r>
      <w:r>
        <w:rPr>
          <w:rFonts w:cs="Calibri" w:hint="eastAsia"/>
          <w:color w:val="FF0000"/>
          <w:sz w:val="21"/>
          <w:szCs w:val="21"/>
        </w:rPr>
        <w:t>房租物业、资产折旧</w:t>
      </w:r>
      <w:r>
        <w:rPr>
          <w:rFonts w:cs="Calibri" w:hint="eastAsia"/>
          <w:color w:val="000000"/>
          <w:sz w:val="21"/>
          <w:szCs w:val="21"/>
        </w:rPr>
        <w:t>，归口业务编制总预算，财务再通</w:t>
      </w:r>
      <w:proofErr w:type="gramStart"/>
      <w:r>
        <w:rPr>
          <w:rFonts w:cs="Calibri" w:hint="eastAsia"/>
          <w:color w:val="000000"/>
          <w:sz w:val="21"/>
          <w:szCs w:val="21"/>
        </w:rPr>
        <w:t>过人数占比或者</w:t>
      </w:r>
      <w:proofErr w:type="gramEnd"/>
      <w:r>
        <w:rPr>
          <w:rFonts w:cs="Calibri" w:hint="eastAsia"/>
          <w:color w:val="000000"/>
          <w:sz w:val="21"/>
          <w:szCs w:val="21"/>
        </w:rPr>
        <w:t>其他，分摊到各部门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总部的</w:t>
      </w:r>
      <w:r>
        <w:rPr>
          <w:rFonts w:ascii="Calibri" w:hAnsi="Calibri" w:cs="Calibri"/>
          <w:color w:val="000000"/>
          <w:sz w:val="21"/>
          <w:szCs w:val="21"/>
        </w:rPr>
        <w:t>Facility EXCEL</w:t>
      </w:r>
      <w:r>
        <w:rPr>
          <w:rFonts w:cs="Calibri" w:hint="eastAsia"/>
          <w:color w:val="000000"/>
          <w:sz w:val="21"/>
          <w:szCs w:val="21"/>
        </w:rPr>
        <w:t>表中仅一个总预算，未分摊到各部门，实际财务是否有再将总部房租物业预算分摊到各部门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 w:rsidRPr="00EB22E3">
        <w:rPr>
          <w:rFonts w:cs="Calibri" w:hint="eastAsia"/>
          <w:color w:val="000000"/>
          <w:sz w:val="21"/>
          <w:szCs w:val="21"/>
          <w:highlight w:val="cyan"/>
        </w:rPr>
        <w:t>解决办法：</w:t>
      </w:r>
      <w:r>
        <w:rPr>
          <w:rFonts w:cs="Calibri" w:hint="eastAsia"/>
          <w:color w:val="000000"/>
          <w:sz w:val="21"/>
          <w:szCs w:val="21"/>
        </w:rPr>
        <w:t>为了保持</w:t>
      </w:r>
      <w:r>
        <w:rPr>
          <w:rFonts w:ascii="Calibri" w:hAnsi="Calibri" w:cs="Calibri"/>
          <w:color w:val="000000"/>
          <w:sz w:val="21"/>
          <w:szCs w:val="21"/>
        </w:rPr>
        <w:t>Facility</w:t>
      </w:r>
      <w:r>
        <w:rPr>
          <w:rFonts w:cs="Calibri" w:hint="eastAsia"/>
          <w:color w:val="000000"/>
          <w:sz w:val="21"/>
          <w:szCs w:val="21"/>
        </w:rPr>
        <w:t>预算申报模板一致，对于焦点房租物业预算需要分摊给汽车</w:t>
      </w:r>
      <w:proofErr w:type="gramStart"/>
      <w:r>
        <w:rPr>
          <w:rFonts w:cs="Calibri" w:hint="eastAsia"/>
          <w:color w:val="000000"/>
          <w:sz w:val="21"/>
          <w:szCs w:val="21"/>
        </w:rPr>
        <w:t>和大搜狐</w:t>
      </w:r>
      <w:proofErr w:type="gramEnd"/>
      <w:r>
        <w:rPr>
          <w:rFonts w:cs="Calibri" w:hint="eastAsia"/>
          <w:color w:val="000000"/>
          <w:sz w:val="21"/>
          <w:szCs w:val="21"/>
        </w:rPr>
        <w:t>的，由汽车和</w:t>
      </w:r>
      <w:proofErr w:type="gramStart"/>
      <w:r>
        <w:rPr>
          <w:rFonts w:cs="Calibri" w:hint="eastAsia"/>
          <w:color w:val="000000"/>
          <w:sz w:val="21"/>
          <w:szCs w:val="21"/>
        </w:rPr>
        <w:t>大搜狐进行</w:t>
      </w:r>
      <w:proofErr w:type="gramEnd"/>
      <w:r>
        <w:rPr>
          <w:rFonts w:cs="Calibri" w:hint="eastAsia"/>
          <w:color w:val="000000"/>
          <w:sz w:val="21"/>
          <w:szCs w:val="21"/>
        </w:rPr>
        <w:t>单独编制，除此之外，需要看到焦点</w:t>
      </w:r>
      <w:r>
        <w:rPr>
          <w:rFonts w:ascii="Calibri" w:hAnsi="Calibri" w:cs="Calibri"/>
          <w:color w:val="000000"/>
          <w:sz w:val="21"/>
          <w:szCs w:val="21"/>
        </w:rPr>
        <w:t>-</w:t>
      </w:r>
      <w:r>
        <w:rPr>
          <w:rFonts w:cs="Calibri" w:hint="eastAsia"/>
          <w:color w:val="000000"/>
          <w:sz w:val="21"/>
          <w:szCs w:val="21"/>
        </w:rPr>
        <w:t>新房、焦点</w:t>
      </w:r>
      <w:r>
        <w:rPr>
          <w:rFonts w:ascii="Calibri" w:hAnsi="Calibri" w:cs="Calibri"/>
          <w:color w:val="000000"/>
          <w:sz w:val="21"/>
          <w:szCs w:val="21"/>
        </w:rPr>
        <w:t>-</w:t>
      </w:r>
      <w:r>
        <w:rPr>
          <w:rFonts w:cs="Calibri" w:hint="eastAsia"/>
          <w:color w:val="000000"/>
          <w:sz w:val="21"/>
          <w:szCs w:val="21"/>
        </w:rPr>
        <w:t>二手房、焦点</w:t>
      </w:r>
      <w:r>
        <w:rPr>
          <w:rFonts w:ascii="Calibri" w:hAnsi="Calibri" w:cs="Calibri"/>
          <w:color w:val="000000"/>
          <w:sz w:val="21"/>
          <w:szCs w:val="21"/>
        </w:rPr>
        <w:t>-</w:t>
      </w:r>
      <w:r>
        <w:rPr>
          <w:rFonts w:cs="Calibri" w:hint="eastAsia"/>
          <w:color w:val="000000"/>
          <w:sz w:val="21"/>
          <w:szCs w:val="21"/>
        </w:rPr>
        <w:t>家居的各自占比，同其他板块的预算一样，看是否采用归口总预算，财务再分拆；或者直接各预算成本中心各自填报预算。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bookmarkStart w:id="0" w:name="_GoBack"/>
      <w:bookmarkEnd w:id="0"/>
      <w:r w:rsidRPr="00EB22E3">
        <w:rPr>
          <w:rFonts w:cs="Calibri" w:hint="eastAsia"/>
          <w:color w:val="000000"/>
          <w:sz w:val="21"/>
          <w:szCs w:val="21"/>
          <w:highlight w:val="cyan"/>
        </w:rPr>
        <w:t>备注</w:t>
      </w:r>
      <w:r w:rsidRPr="00EB22E3">
        <w:rPr>
          <w:rFonts w:cs="Calibri"/>
          <w:color w:val="000000"/>
          <w:sz w:val="21"/>
          <w:szCs w:val="21"/>
          <w:highlight w:val="cyan"/>
        </w:rPr>
        <w:t>：</w:t>
      </w:r>
      <w:r>
        <w:rPr>
          <w:rFonts w:cs="Calibri" w:hint="eastAsia"/>
          <w:color w:val="000000"/>
          <w:sz w:val="21"/>
          <w:szCs w:val="21"/>
        </w:rPr>
        <w:t>总部ES预算中</w:t>
      </w:r>
      <w:r>
        <w:rPr>
          <w:rFonts w:cs="Calibri"/>
          <w:color w:val="000000"/>
          <w:sz w:val="21"/>
          <w:szCs w:val="21"/>
        </w:rPr>
        <w:t>包括集团总部的房租物业预算，但是</w:t>
      </w:r>
      <w:r>
        <w:rPr>
          <w:rFonts w:cs="Calibri" w:hint="eastAsia"/>
          <w:color w:val="000000"/>
          <w:sz w:val="21"/>
          <w:szCs w:val="21"/>
        </w:rPr>
        <w:t>按季度</w:t>
      </w:r>
      <w:r>
        <w:rPr>
          <w:rFonts w:cs="Calibri"/>
          <w:color w:val="000000"/>
          <w:sz w:val="21"/>
          <w:szCs w:val="21"/>
        </w:rPr>
        <w:t>进行编制，考虑</w:t>
      </w:r>
      <w:r>
        <w:rPr>
          <w:rFonts w:cs="Calibri" w:hint="eastAsia"/>
          <w:color w:val="000000"/>
          <w:sz w:val="21"/>
          <w:szCs w:val="21"/>
        </w:rPr>
        <w:t>ES预算</w:t>
      </w:r>
      <w:r>
        <w:rPr>
          <w:rFonts w:cs="Calibri"/>
          <w:color w:val="000000"/>
          <w:sz w:val="21"/>
          <w:szCs w:val="21"/>
        </w:rPr>
        <w:t>中其他费用类别是否可以和</w:t>
      </w:r>
      <w:r>
        <w:rPr>
          <w:rFonts w:ascii="Calibri" w:hAnsi="Calibri" w:cs="Calibri"/>
          <w:color w:val="000000"/>
          <w:sz w:val="21"/>
          <w:szCs w:val="21"/>
        </w:rPr>
        <w:t>Facility</w:t>
      </w:r>
      <w:r>
        <w:rPr>
          <w:rFonts w:ascii="Calibri" w:hAnsi="Calibri" w:cs="Calibri" w:hint="eastAsia"/>
          <w:color w:val="000000"/>
          <w:sz w:val="21"/>
          <w:szCs w:val="21"/>
        </w:rPr>
        <w:t>一起</w:t>
      </w:r>
      <w:r>
        <w:rPr>
          <w:rFonts w:ascii="Calibri" w:hAnsi="Calibri" w:cs="Calibri"/>
          <w:color w:val="000000"/>
          <w:sz w:val="21"/>
          <w:szCs w:val="21"/>
        </w:rPr>
        <w:t>整合？</w:t>
      </w:r>
    </w:p>
    <w:p w:rsidR="00EB22E3" w:rsidRDefault="00EB22E3" w:rsidP="00EB22E3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</w:p>
    <w:p w:rsidR="00285A4A" w:rsidRPr="00EB22E3" w:rsidRDefault="00EB22E3"/>
    <w:sectPr w:rsidR="00285A4A" w:rsidRPr="00EB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E3"/>
    <w:rsid w:val="00362CD4"/>
    <w:rsid w:val="00BF379A"/>
    <w:rsid w:val="00EB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87E81-5B43-49B2-9126-625C3240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2016-09-02T08:12:00Z</dcterms:created>
  <dcterms:modified xsi:type="dcterms:W3CDTF">2016-09-02T08:15:00Z</dcterms:modified>
</cp:coreProperties>
</file>