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CEA" w:rsidRDefault="00153CEA" w:rsidP="00153CEA">
      <w:pPr>
        <w:pStyle w:val="Titre1"/>
      </w:pPr>
      <w:r>
        <w:rPr>
          <w:rStyle w:val="lev"/>
          <w:b/>
          <w:bCs/>
        </w:rPr>
        <w:t>1. Objectif général (version développée)</w:t>
      </w:r>
    </w:p>
    <w:p w:rsidR="00153CEA" w:rsidRDefault="00153CEA" w:rsidP="00153CEA">
      <w:pPr>
        <w:pStyle w:val="NormalWeb"/>
      </w:pPr>
      <w:bookmarkStart w:id="0" w:name="_GoBack"/>
      <w:bookmarkEnd w:id="0"/>
      <w:r>
        <w:rPr>
          <w:rStyle w:val="font-ligatures-none"/>
        </w:rPr>
        <w:t xml:space="preserve">L’objectif de ce projet est de concevoir une </w:t>
      </w:r>
      <w:r>
        <w:rPr>
          <w:rStyle w:val="lev"/>
        </w:rPr>
        <w:t>bibliothèque hybride</w:t>
      </w:r>
      <w:r>
        <w:rPr>
          <w:rStyle w:val="font-ligatures-none"/>
        </w:rPr>
        <w:t xml:space="preserve">, accessible à la fois en présentiel et en </w:t>
      </w:r>
      <w:proofErr w:type="spellStart"/>
      <w:r>
        <w:rPr>
          <w:rStyle w:val="font-ligatures-none"/>
        </w:rPr>
        <w:t>distanciel</w:t>
      </w:r>
      <w:proofErr w:type="spellEnd"/>
      <w:r>
        <w:rPr>
          <w:rStyle w:val="font-ligatures-none"/>
        </w:rPr>
        <w:t>, permettant à tous les publics — y compris les personnes en situation de handicap visuel, auditif, moteur ou cognitif — d’accéder à des œuvres littéraires dans des formats adaptés. Cette bibliothèque vise à :</w:t>
      </w:r>
    </w:p>
    <w:p w:rsidR="00153CEA" w:rsidRDefault="00153CEA" w:rsidP="00153CEA">
      <w:pPr>
        <w:pStyle w:val="NormalWeb"/>
        <w:numPr>
          <w:ilvl w:val="0"/>
          <w:numId w:val="1"/>
        </w:numPr>
      </w:pPr>
      <w:r>
        <w:rPr>
          <w:rStyle w:val="lev"/>
        </w:rPr>
        <w:t>Garantir l’égalité d’accès à la lecture</w:t>
      </w:r>
      <w:r>
        <w:rPr>
          <w:rStyle w:val="font-ligatures-none"/>
        </w:rPr>
        <w:t>, en proposant des supports variés : texte accessible, audio, braille numérique, résumés en braille papier.</w:t>
      </w:r>
    </w:p>
    <w:p w:rsidR="00153CEA" w:rsidRDefault="00153CEA" w:rsidP="00153CEA">
      <w:pPr>
        <w:pStyle w:val="NormalWeb"/>
        <w:numPr>
          <w:ilvl w:val="0"/>
          <w:numId w:val="1"/>
        </w:numPr>
      </w:pPr>
      <w:r>
        <w:rPr>
          <w:rStyle w:val="lev"/>
        </w:rPr>
        <w:t>Offrir une expérience inclusive</w:t>
      </w:r>
      <w:r>
        <w:rPr>
          <w:rStyle w:val="font-ligatures-none"/>
        </w:rPr>
        <w:t>, grâce à une interface numérique conforme aux normes d’accessibilité (RGAA, ARIA) et à un espace physique équipé de matériel spécialisé (plages braille, cabines audio, mobilier adapté).</w:t>
      </w:r>
    </w:p>
    <w:p w:rsidR="00153CEA" w:rsidRDefault="00153CEA" w:rsidP="00153CEA">
      <w:pPr>
        <w:pStyle w:val="NormalWeb"/>
        <w:numPr>
          <w:ilvl w:val="0"/>
          <w:numId w:val="1"/>
        </w:numPr>
      </w:pPr>
      <w:r>
        <w:rPr>
          <w:rStyle w:val="lev"/>
        </w:rPr>
        <w:t>Respecter les obligations légales et éthiques</w:t>
      </w:r>
      <w:r>
        <w:rPr>
          <w:rStyle w:val="font-ligatures-none"/>
        </w:rPr>
        <w:t>, notamment le Traité de Marrakech, en facilitant l’accès aux œuvres pour les personnes empêchées de lire un livre imprimé.</w:t>
      </w:r>
    </w:p>
    <w:p w:rsidR="00153CEA" w:rsidRDefault="00153CEA" w:rsidP="00153CEA">
      <w:pPr>
        <w:pStyle w:val="NormalWeb"/>
        <w:numPr>
          <w:ilvl w:val="0"/>
          <w:numId w:val="1"/>
        </w:numPr>
      </w:pPr>
      <w:r>
        <w:rPr>
          <w:rStyle w:val="lev"/>
        </w:rPr>
        <w:t>Protéger les droits des auteurs</w:t>
      </w:r>
      <w:r>
        <w:rPr>
          <w:rStyle w:val="font-ligatures-none"/>
        </w:rPr>
        <w:t>, via des mécanismes avancés de sécurité empêchant le téléchargement, la copie ou la capture des contenus.</w:t>
      </w:r>
    </w:p>
    <w:p w:rsidR="00153CEA" w:rsidRDefault="00153CEA" w:rsidP="00153CEA">
      <w:pPr>
        <w:pStyle w:val="NormalWeb"/>
        <w:numPr>
          <w:ilvl w:val="0"/>
          <w:numId w:val="1"/>
        </w:numPr>
      </w:pPr>
      <w:r>
        <w:rPr>
          <w:rStyle w:val="lev"/>
        </w:rPr>
        <w:t>Créer un modèle de bibliothèque moderne</w:t>
      </w:r>
      <w:r>
        <w:rPr>
          <w:rStyle w:val="font-ligatures-none"/>
        </w:rPr>
        <w:t>, combinant innovation technologique, inclusion sociale et respect des œuvres.</w:t>
      </w:r>
    </w:p>
    <w:p w:rsidR="00153CEA" w:rsidRDefault="00153CEA" w:rsidP="00153CEA">
      <w:pPr>
        <w:pStyle w:val="Titre1"/>
      </w:pPr>
      <w:r>
        <w:rPr>
          <w:rStyle w:val="lev"/>
          <w:b/>
          <w:bCs/>
        </w:rPr>
        <w:t>2. Contexte (version développée)</w:t>
      </w:r>
    </w:p>
    <w:p w:rsidR="00153CEA" w:rsidRDefault="00153CEA" w:rsidP="00153CEA">
      <w:pPr>
        <w:pStyle w:val="NormalWeb"/>
      </w:pPr>
      <w:r>
        <w:rPr>
          <w:rStyle w:val="font-ligatures-none"/>
        </w:rPr>
        <w:t xml:space="preserve">L’accès à la lecture reste aujourd’hui un défi majeur pour de nombreuses personnes en situation de handicap. Malgré les avancées technologiques, </w:t>
      </w:r>
      <w:r>
        <w:rPr>
          <w:rStyle w:val="lev"/>
        </w:rPr>
        <w:t>les bibliothèques traditionnelles et les plateformes numériques ne proposent pas toujours des formats adaptés</w:t>
      </w:r>
      <w:r>
        <w:rPr>
          <w:rStyle w:val="font-ligatures-none"/>
        </w:rPr>
        <w:t>, ou ne respectent pas les normes d’accessibilité nécessaires pour garantir une expérience fluide et inclusive.</w:t>
      </w:r>
    </w:p>
    <w:p w:rsidR="00153CEA" w:rsidRDefault="00153CEA" w:rsidP="00153CEA">
      <w:pPr>
        <w:pStyle w:val="NormalWeb"/>
      </w:pPr>
      <w:r>
        <w:rPr>
          <w:rStyle w:val="font-ligatures-none"/>
        </w:rPr>
        <w:t>Par ailleurs, les établissements physiques ne disposent pas toujours de matériel spécialisé (plages braille, cabines audio, mobilier adapté), ce qui limite fortement l’autonomie des usagers déficients visuels ou ayant des difficultés motrices.</w:t>
      </w:r>
    </w:p>
    <w:p w:rsidR="00153CEA" w:rsidRDefault="00153CEA" w:rsidP="00153CEA">
      <w:pPr>
        <w:pStyle w:val="NormalWeb"/>
      </w:pPr>
      <w:r>
        <w:rPr>
          <w:rStyle w:val="font-ligatures-none"/>
        </w:rPr>
        <w:t xml:space="preserve">Dans le même temps, les éditeurs et auteurs expriment une inquiétude croissante face au </w:t>
      </w:r>
      <w:r>
        <w:rPr>
          <w:rStyle w:val="lev"/>
        </w:rPr>
        <w:t>piratage des œuvres numériques</w:t>
      </w:r>
      <w:r>
        <w:rPr>
          <w:rStyle w:val="font-ligatures-none"/>
        </w:rPr>
        <w:t>, qui menace la diffusion légale et la rémunération des créateurs.</w:t>
      </w:r>
    </w:p>
    <w:p w:rsidR="00153CEA" w:rsidRDefault="00153CEA" w:rsidP="00153CEA">
      <w:pPr>
        <w:pStyle w:val="NormalWeb"/>
      </w:pPr>
      <w:r>
        <w:rPr>
          <w:rStyle w:val="font-ligatures-none"/>
        </w:rPr>
        <w:t>Ce projet s’inscrit donc dans un double contexte :</w:t>
      </w:r>
    </w:p>
    <w:p w:rsidR="00153CEA" w:rsidRDefault="00153CEA" w:rsidP="00153CEA">
      <w:pPr>
        <w:pStyle w:val="NormalWeb"/>
        <w:numPr>
          <w:ilvl w:val="0"/>
          <w:numId w:val="2"/>
        </w:numPr>
      </w:pPr>
      <w:r>
        <w:rPr>
          <w:rStyle w:val="lev"/>
        </w:rPr>
        <w:t>Un besoin social et légal</w:t>
      </w:r>
      <w:r>
        <w:rPr>
          <w:rStyle w:val="font-ligatures-none"/>
        </w:rPr>
        <w:t xml:space="preserve"> d’améliorer l’accessibilité des œuvres littéraires.</w:t>
      </w:r>
    </w:p>
    <w:p w:rsidR="00153CEA" w:rsidRDefault="00153CEA" w:rsidP="00153CEA">
      <w:pPr>
        <w:pStyle w:val="NormalWeb"/>
        <w:numPr>
          <w:ilvl w:val="0"/>
          <w:numId w:val="2"/>
        </w:numPr>
      </w:pPr>
      <w:r>
        <w:rPr>
          <w:rStyle w:val="lev"/>
        </w:rPr>
        <w:t>Un besoin technique et éthique</w:t>
      </w:r>
      <w:r>
        <w:rPr>
          <w:rStyle w:val="font-ligatures-none"/>
        </w:rPr>
        <w:t xml:space="preserve"> de protéger les contenus tout en les rendant disponibles à un public élargi.</w:t>
      </w:r>
    </w:p>
    <w:p w:rsidR="00153CEA" w:rsidRDefault="00153CEA" w:rsidP="00153CEA">
      <w:pPr>
        <w:pStyle w:val="Titre1"/>
      </w:pPr>
      <w:r>
        <w:rPr>
          <w:rStyle w:val="lev"/>
          <w:b/>
          <w:bCs/>
        </w:rPr>
        <w:t>3. Problématiques (version développée)</w:t>
      </w:r>
    </w:p>
    <w:p w:rsidR="00153CEA" w:rsidRDefault="00153CEA" w:rsidP="00153CEA">
      <w:pPr>
        <w:pStyle w:val="Titre3"/>
      </w:pPr>
      <w:r>
        <w:rPr>
          <w:rStyle w:val="lev"/>
          <w:b/>
          <w:bCs/>
        </w:rPr>
        <w:t>Problématique 1 : Comment garantir un accès universel à la lecture pour tous les publics, y compris ceux empêchés de lire un livre imprimé ?</w:t>
      </w:r>
    </w:p>
    <w:p w:rsidR="00153CEA" w:rsidRDefault="00153CEA" w:rsidP="00153CEA">
      <w:pPr>
        <w:pStyle w:val="NormalWeb"/>
      </w:pPr>
      <w:r>
        <w:rPr>
          <w:rStyle w:val="font-ligatures-none"/>
        </w:rPr>
        <w:t>Cette problématique implique :</w:t>
      </w:r>
    </w:p>
    <w:p w:rsidR="00153CEA" w:rsidRDefault="00153CEA" w:rsidP="00153CEA">
      <w:pPr>
        <w:pStyle w:val="NormalWeb"/>
        <w:numPr>
          <w:ilvl w:val="0"/>
          <w:numId w:val="3"/>
        </w:numPr>
      </w:pPr>
      <w:r>
        <w:rPr>
          <w:rStyle w:val="font-ligatures-none"/>
        </w:rPr>
        <w:lastRenderedPageBreak/>
        <w:t>La création de formats adaptés (audio, braille numérique, résumés braille papier).</w:t>
      </w:r>
    </w:p>
    <w:p w:rsidR="00153CEA" w:rsidRDefault="00153CEA" w:rsidP="00153CEA">
      <w:pPr>
        <w:pStyle w:val="NormalWeb"/>
        <w:numPr>
          <w:ilvl w:val="0"/>
          <w:numId w:val="3"/>
        </w:numPr>
      </w:pPr>
      <w:r>
        <w:rPr>
          <w:rStyle w:val="font-ligatures-none"/>
        </w:rPr>
        <w:t>La mise en place d’une interface numérique conforme aux normes d’accessibilité.</w:t>
      </w:r>
    </w:p>
    <w:p w:rsidR="00153CEA" w:rsidRDefault="00153CEA" w:rsidP="00153CEA">
      <w:pPr>
        <w:pStyle w:val="NormalWeb"/>
        <w:numPr>
          <w:ilvl w:val="0"/>
          <w:numId w:val="3"/>
        </w:numPr>
      </w:pPr>
      <w:r>
        <w:rPr>
          <w:rStyle w:val="font-ligatures-none"/>
        </w:rPr>
        <w:t>L’aménagement d’un espace physique permettant une consultation autonome.</w:t>
      </w:r>
    </w:p>
    <w:p w:rsidR="00153CEA" w:rsidRDefault="00153CEA" w:rsidP="00153CEA">
      <w:pPr>
        <w:pStyle w:val="NormalWeb"/>
        <w:numPr>
          <w:ilvl w:val="0"/>
          <w:numId w:val="3"/>
        </w:numPr>
      </w:pPr>
      <w:r>
        <w:rPr>
          <w:rStyle w:val="font-ligatures-none"/>
        </w:rPr>
        <w:t>La prise en compte de handicaps variés : visuels, auditifs, moteurs, cognitifs.</w:t>
      </w:r>
    </w:p>
    <w:p w:rsidR="00153CEA" w:rsidRDefault="00153CEA" w:rsidP="00153CEA">
      <w:pPr>
        <w:pStyle w:val="NormalWeb"/>
        <w:numPr>
          <w:ilvl w:val="0"/>
          <w:numId w:val="3"/>
        </w:numPr>
      </w:pPr>
      <w:r>
        <w:rPr>
          <w:rStyle w:val="font-ligatures-none"/>
        </w:rPr>
        <w:t>Le respect du Traité de Marrakech, qui impose de faciliter l’accès aux œuvres pour les personnes empêchées de lire.</w:t>
      </w:r>
    </w:p>
    <w:p w:rsidR="00153CEA" w:rsidRDefault="00153CEA" w:rsidP="00153CEA">
      <w:pPr>
        <w:pStyle w:val="Titre3"/>
      </w:pPr>
      <w:r>
        <w:rPr>
          <w:rStyle w:val="lev"/>
          <w:b/>
          <w:bCs/>
        </w:rPr>
        <w:t>Problématique 2 : Comment rendre les œuvres accessibles tout en garantissant leur protection contre le piratage ?</w:t>
      </w:r>
    </w:p>
    <w:p w:rsidR="00153CEA" w:rsidRDefault="00153CEA" w:rsidP="00153CEA">
      <w:pPr>
        <w:pStyle w:val="NormalWeb"/>
      </w:pPr>
      <w:r>
        <w:rPr>
          <w:rStyle w:val="font-ligatures-none"/>
        </w:rPr>
        <w:t>Cette problématique nécessite :</w:t>
      </w:r>
    </w:p>
    <w:p w:rsidR="00153CEA" w:rsidRDefault="00153CEA" w:rsidP="00153CEA">
      <w:pPr>
        <w:pStyle w:val="NormalWeb"/>
        <w:numPr>
          <w:ilvl w:val="0"/>
          <w:numId w:val="4"/>
        </w:numPr>
      </w:pPr>
      <w:r>
        <w:rPr>
          <w:rStyle w:val="font-ligatures-none"/>
        </w:rPr>
        <w:t xml:space="preserve">Des mécanismes de sécurité avancés (DRM, </w:t>
      </w:r>
      <w:proofErr w:type="spellStart"/>
      <w:r>
        <w:rPr>
          <w:rStyle w:val="font-ligatures-none"/>
        </w:rPr>
        <w:t>watermark</w:t>
      </w:r>
      <w:proofErr w:type="spellEnd"/>
      <w:r>
        <w:rPr>
          <w:rStyle w:val="font-ligatures-none"/>
        </w:rPr>
        <w:t xml:space="preserve"> dynamique, anti</w:t>
      </w:r>
      <w:r>
        <w:rPr>
          <w:rStyle w:val="font-ligatures-none"/>
        </w:rPr>
        <w:noBreakHyphen/>
        <w:t>capture).</w:t>
      </w:r>
    </w:p>
    <w:p w:rsidR="00153CEA" w:rsidRDefault="00153CEA" w:rsidP="00153CEA">
      <w:pPr>
        <w:pStyle w:val="NormalWeb"/>
        <w:numPr>
          <w:ilvl w:val="0"/>
          <w:numId w:val="4"/>
        </w:numPr>
      </w:pPr>
      <w:r>
        <w:rPr>
          <w:rStyle w:val="font-ligatures-none"/>
        </w:rPr>
        <w:t>Un système de lecture en streaming sans possibilité de téléchargement.</w:t>
      </w:r>
    </w:p>
    <w:p w:rsidR="00153CEA" w:rsidRDefault="00153CEA" w:rsidP="00153CEA">
      <w:pPr>
        <w:pStyle w:val="NormalWeb"/>
        <w:numPr>
          <w:ilvl w:val="0"/>
          <w:numId w:val="4"/>
        </w:numPr>
      </w:pPr>
      <w:r>
        <w:rPr>
          <w:rStyle w:val="font-ligatures-none"/>
        </w:rPr>
        <w:t>Une gestion stricte des droits d’accès et des rôles utilisateurs.</w:t>
      </w:r>
    </w:p>
    <w:p w:rsidR="00153CEA" w:rsidRDefault="00153CEA" w:rsidP="00153CEA">
      <w:pPr>
        <w:pStyle w:val="NormalWeb"/>
        <w:numPr>
          <w:ilvl w:val="0"/>
          <w:numId w:val="4"/>
        </w:numPr>
      </w:pPr>
      <w:r>
        <w:rPr>
          <w:rStyle w:val="font-ligatures-none"/>
        </w:rPr>
        <w:t>Une architecture technique robuste, capable de protéger les contenus tout en assurant une expérience fluide.</w:t>
      </w:r>
    </w:p>
    <w:p w:rsidR="00153CEA" w:rsidRPr="00F21DD0" w:rsidRDefault="00153CEA" w:rsidP="00153CEA"/>
    <w:p w:rsidR="00AB6EF5" w:rsidRDefault="00AB6EF5"/>
    <w:sectPr w:rsidR="00AB6E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02309"/>
    <w:multiLevelType w:val="multilevel"/>
    <w:tmpl w:val="701A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E68E4"/>
    <w:multiLevelType w:val="multilevel"/>
    <w:tmpl w:val="9CC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AE253D"/>
    <w:multiLevelType w:val="multilevel"/>
    <w:tmpl w:val="8E4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B41BC"/>
    <w:multiLevelType w:val="multilevel"/>
    <w:tmpl w:val="177E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CEA"/>
    <w:rsid w:val="00153CEA"/>
    <w:rsid w:val="00AB6E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EDC229-C08C-41BD-9DAB-BA3EEACB8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3CEA"/>
    <w:pPr>
      <w:suppressAutoHyphens/>
      <w:spacing w:before="120" w:after="0" w:line="240" w:lineRule="auto"/>
      <w:ind w:left="567"/>
      <w:jc w:val="both"/>
    </w:pPr>
    <w:rPr>
      <w:rFonts w:ascii="Arial" w:eastAsia="Times New Roman" w:hAnsi="Arial" w:cs="Times New Roman"/>
      <w:sz w:val="24"/>
      <w:szCs w:val="20"/>
      <w:lang w:eastAsia="ar-SA"/>
    </w:rPr>
  </w:style>
  <w:style w:type="paragraph" w:styleId="Titre1">
    <w:name w:val="heading 1"/>
    <w:basedOn w:val="Normal"/>
    <w:link w:val="Titre1Car"/>
    <w:uiPriority w:val="9"/>
    <w:qFormat/>
    <w:rsid w:val="00153CEA"/>
    <w:pPr>
      <w:suppressAutoHyphens w:val="0"/>
      <w:spacing w:before="100" w:beforeAutospacing="1" w:after="100" w:afterAutospacing="1"/>
      <w:ind w:left="0"/>
      <w:jc w:val="left"/>
      <w:outlineLvl w:val="0"/>
    </w:pPr>
    <w:rPr>
      <w:rFonts w:ascii="Times New Roman" w:hAnsi="Times New Roman"/>
      <w:b/>
      <w:bCs/>
      <w:kern w:val="36"/>
      <w:sz w:val="48"/>
      <w:szCs w:val="48"/>
      <w:lang w:eastAsia="fr-FR"/>
    </w:rPr>
  </w:style>
  <w:style w:type="paragraph" w:styleId="Titre3">
    <w:name w:val="heading 3"/>
    <w:basedOn w:val="Normal"/>
    <w:link w:val="Titre3Car"/>
    <w:uiPriority w:val="9"/>
    <w:qFormat/>
    <w:rsid w:val="00153CEA"/>
    <w:pPr>
      <w:suppressAutoHyphens w:val="0"/>
      <w:spacing w:before="100" w:beforeAutospacing="1" w:after="100" w:afterAutospacing="1"/>
      <w:ind w:left="0"/>
      <w:jc w:val="left"/>
      <w:outlineLvl w:val="2"/>
    </w:pPr>
    <w:rPr>
      <w:rFonts w:ascii="Times New Roman" w:hAnsi="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3CEA"/>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153CEA"/>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153CEA"/>
    <w:pPr>
      <w:suppressAutoHyphens w:val="0"/>
      <w:spacing w:before="100" w:beforeAutospacing="1" w:after="100" w:afterAutospacing="1"/>
      <w:ind w:left="0"/>
      <w:jc w:val="left"/>
    </w:pPr>
    <w:rPr>
      <w:rFonts w:ascii="Times New Roman" w:hAnsi="Times New Roman"/>
      <w:szCs w:val="24"/>
      <w:lang w:eastAsia="fr-FR"/>
    </w:rPr>
  </w:style>
  <w:style w:type="character" w:customStyle="1" w:styleId="font-ligatures-none">
    <w:name w:val="font-ligatures-none"/>
    <w:basedOn w:val="Policepardfaut"/>
    <w:rsid w:val="00153CEA"/>
  </w:style>
  <w:style w:type="character" w:styleId="lev">
    <w:name w:val="Strong"/>
    <w:basedOn w:val="Policepardfaut"/>
    <w:uiPriority w:val="22"/>
    <w:qFormat/>
    <w:rsid w:val="00153C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513</Words>
  <Characters>2825</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mercure</dc:creator>
  <cp:keywords/>
  <dc:description/>
  <cp:lastModifiedBy>mercure</cp:lastModifiedBy>
  <cp:revision>1</cp:revision>
  <dcterms:created xsi:type="dcterms:W3CDTF">2026-09-25T07:33:00Z</dcterms:created>
  <dcterms:modified xsi:type="dcterms:W3CDTF">2026-09-25T07:36:00Z</dcterms:modified>
</cp:coreProperties>
</file>