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color w:val="1f1f1f"/>
          <w:sz w:val="49"/>
          <w:szCs w:val="49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9"/>
          <w:szCs w:val="49"/>
          <w:shd w:fill="f0f4f9" w:val="clear"/>
          <w:rtl w:val="0"/>
        </w:rPr>
        <w:t xml:space="preserve">Assignment 1 Tasks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1.    Take the distance between two cities by the user in kilometers and convert the value into feet, inches, centimeters, and meters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2. </w:t>
        <w:tab/>
        <w:t xml:space="preserve">The length and breadth of a rectangle and the radius of a circle are input through the keyboard. Write a program to calculate the area and perimeter of the rectangle, and the area and circumference of the circle.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3.     If the total selling price of 5 items and the total profit earned on them are input through the keyboard, write a program to find the cost price of one item.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