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Different shapes of square/rectangular objects fall from the top of the the screen to the bottom and can be rotated. The goal of the game is to make a solid line somewhere on the screen, and once that happens, the line will dissipate and the player will get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