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24AC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 Components</w:t>
      </w:r>
    </w:p>
    <w:p w14:paraId="6A4CB4C5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View Component is a combination of a class (derived from Microsoft.AspNetCore.ViewComponent) that supplied data, and a partial view to render that data.</w:t>
      </w:r>
    </w:p>
    <w:p w14:paraId="1BBFE50D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C2E463" w14:textId="070CE2BD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B6DC537" wp14:editId="6172AABC">
            <wp:extent cx="5943600" cy="209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7A6F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925F7AC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View Component</w:t>
      </w:r>
    </w:p>
    <w:p w14:paraId="709B6B5B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@await Component.InvokeAsync("view component name");</w:t>
      </w:r>
    </w:p>
    <w:p w14:paraId="15727527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--or--</w:t>
      </w:r>
    </w:p>
    <w:p w14:paraId="63050CA4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&lt;vc:view-component-name /&gt;</w:t>
      </w:r>
    </w:p>
    <w:p w14:paraId="53C2E79D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3C4B6C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 Components</w:t>
      </w:r>
    </w:p>
    <w:p w14:paraId="5F2662D2" w14:textId="77777777" w:rsidR="00863C9A" w:rsidRPr="00863C9A" w:rsidRDefault="00863C9A" w:rsidP="00863C9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View component renders a chunk rather than a whole response.</w:t>
      </w:r>
    </w:p>
    <w:p w14:paraId="5EAA0467" w14:textId="77777777" w:rsidR="00863C9A" w:rsidRPr="00863C9A" w:rsidRDefault="00863C9A" w:rsidP="00863C9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Includes the same separation-of-concerns and testability benefits found with a controller and view.</w:t>
      </w:r>
    </w:p>
    <w:p w14:paraId="3B77D5C2" w14:textId="77777777" w:rsidR="00863C9A" w:rsidRPr="00863C9A" w:rsidRDefault="00863C9A" w:rsidP="00863C9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Should be either suffixed with the word "ViewComponent" or should have [ViewComponent] attribute.</w:t>
      </w:r>
    </w:p>
    <w:p w14:paraId="7F50545B" w14:textId="77777777" w:rsidR="00863C9A" w:rsidRPr="00863C9A" w:rsidRDefault="00863C9A" w:rsidP="00863C9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Optionally, it can inherit from System.AspNetCore.Mvc.ViewComponent.</w:t>
      </w:r>
    </w:p>
    <w:p w14:paraId="47C121F1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3FF031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AEE793E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 Components with ViewData</w:t>
      </w:r>
    </w:p>
    <w:p w14:paraId="39AE1983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The ViewComponent class can share ViewData object to the ViewComponent view.</w:t>
      </w:r>
    </w:p>
    <w:p w14:paraId="67159632" w14:textId="6AF1056B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1D33C60B" wp14:editId="07E157C6">
            <wp:extent cx="5943600" cy="2507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F3AD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4A402D2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0D1D5C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Strongly Typed ViewComponent</w:t>
      </w:r>
    </w:p>
    <w:p w14:paraId="092C41EB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Strongly Typed ViewComponent's view is tightly bound to a specified model class.</w:t>
      </w:r>
    </w:p>
    <w:p w14:paraId="01E992A4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So, it gets all the benefits of a strongly typed view.</w:t>
      </w:r>
    </w:p>
    <w:p w14:paraId="78AB4EE1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EFDFB82" w14:textId="55BB951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6415F86" wp14:editId="390025EC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9F0A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330234B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8C6B3DD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ViewComponents with Parameters</w:t>
      </w:r>
    </w:p>
    <w:p w14:paraId="49EEE0EE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You can supply one or more parameters to the view component class.</w:t>
      </w:r>
    </w:p>
    <w:p w14:paraId="6C37D46A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The parameters are received by InvokeAsync method of the view component class.</w:t>
      </w:r>
    </w:p>
    <w:p w14:paraId="34DCCB10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All the parameters of view component are mandatory (must supply a value).</w:t>
      </w:r>
    </w:p>
    <w:p w14:paraId="1566F5AA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9EB2DDC" w14:textId="2081BCDC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4FA751D" wp14:editId="0C4DD219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261E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021487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ViewComponent with parameters</w:t>
      </w:r>
    </w:p>
    <w:p w14:paraId="3EDA71C2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@await Component.InvokeAsync("view component name", new { param = value });</w:t>
      </w:r>
    </w:p>
    <w:p w14:paraId="5D4AFCD6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-- or --</w:t>
      </w:r>
    </w:p>
    <w:p w14:paraId="20D28406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&lt;vc:view-component-name param="value" /&gt;</w:t>
      </w:r>
    </w:p>
    <w:p w14:paraId="471F8B55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0311BB7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700FB2C" w14:textId="77777777" w:rsidR="00863C9A" w:rsidRPr="00863C9A" w:rsidRDefault="00863C9A" w:rsidP="00863C9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ViewComponentResult</w:t>
      </w:r>
    </w:p>
    <w:p w14:paraId="1BB08999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ViewComponent can represent the content of a view component .</w:t>
      </w:r>
    </w:p>
    <w:p w14:paraId="5E9B786A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color w:val="2D2F31"/>
          <w:sz w:val="24"/>
          <w:szCs w:val="24"/>
        </w:rPr>
        <w:t>Generally useful to fetch view component's content into the browser, by making an asynchronous request (XMLHttpRequest / fetch request) from the browser.</w:t>
      </w:r>
    </w:p>
    <w:p w14:paraId="0D675F71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1C518DD" w14:textId="1D9BB690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863C9A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76BC6C8" wp14:editId="657A3DA4">
            <wp:extent cx="5943600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B393" w14:textId="77777777" w:rsidR="00863C9A" w:rsidRPr="00863C9A" w:rsidRDefault="00863C9A" w:rsidP="00863C9A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C90C758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return new ViewComponentResult() { ViewName = "view component name", Arguments = new { param1 = value, param2 = value } };</w:t>
      </w:r>
    </w:p>
    <w:p w14:paraId="093C7CF9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[or]</w:t>
      </w:r>
    </w:p>
    <w:p w14:paraId="709315A0" w14:textId="77777777" w:rsidR="00863C9A" w:rsidRPr="00863C9A" w:rsidRDefault="00863C9A" w:rsidP="0086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863C9A">
        <w:rPr>
          <w:rFonts w:ascii="Georgia" w:eastAsia="Times New Roman" w:hAnsi="Georgia" w:cs="Courier New"/>
          <w:color w:val="2D2F31"/>
          <w:sz w:val="24"/>
          <w:szCs w:val="24"/>
        </w:rPr>
        <w:t>return ViewComponent("view component name", new { param1 = value, param2 = value } });</w:t>
      </w:r>
    </w:p>
    <w:p w14:paraId="1A268598" w14:textId="77777777" w:rsidR="007E20F2" w:rsidRPr="00863C9A" w:rsidRDefault="007E20F2">
      <w:pPr>
        <w:rPr>
          <w:rFonts w:ascii="Georgia" w:hAnsi="Georgia"/>
          <w:sz w:val="24"/>
          <w:szCs w:val="24"/>
        </w:rPr>
      </w:pPr>
    </w:p>
    <w:sectPr w:rsidR="007E20F2" w:rsidRPr="0086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3E40"/>
    <w:multiLevelType w:val="multilevel"/>
    <w:tmpl w:val="A36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9A"/>
    <w:rsid w:val="007E20F2"/>
    <w:rsid w:val="008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E21E"/>
  <w15:chartTrackingRefBased/>
  <w15:docId w15:val="{3757CBC6-F162-46BC-B09C-A39B4C37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3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3C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C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62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1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2025-01-06T11:03:00Z</dcterms:created>
  <dcterms:modified xsi:type="dcterms:W3CDTF">2025-01-06T11:04:00Z</dcterms:modified>
</cp:coreProperties>
</file>