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AB61C" w14:textId="77777777" w:rsidR="00BC5EDC" w:rsidRDefault="00BC5EDC" w:rsidP="00AF0865">
      <w:pPr>
        <w:jc w:val="both"/>
      </w:pPr>
    </w:p>
    <w:p w14:paraId="1379498F" w14:textId="77777777" w:rsidR="00BC5EDC" w:rsidRDefault="00BC5EDC" w:rsidP="00AF0865">
      <w:pPr>
        <w:jc w:val="both"/>
      </w:pPr>
    </w:p>
    <w:p w14:paraId="2F07B051" w14:textId="77777777" w:rsidR="00BC5EDC" w:rsidRDefault="002D0C92" w:rsidP="00AF0865">
      <w:pPr>
        <w:jc w:val="both"/>
      </w:pPr>
      <w:r>
        <w:rPr>
          <w:b/>
          <w:sz w:val="36"/>
        </w:rPr>
        <w:t>PARIS-DAUPHINE UNIVERSITY</w:t>
      </w:r>
    </w:p>
    <w:p w14:paraId="5503E433" w14:textId="77777777" w:rsidR="00BC5EDC" w:rsidRDefault="002D0C92" w:rsidP="00AF0865">
      <w:pPr>
        <w:jc w:val="both"/>
      </w:pPr>
      <w:r>
        <w:rPr>
          <w:sz w:val="28"/>
        </w:rPr>
        <w:t>PSL Research University</w:t>
      </w:r>
    </w:p>
    <w:p w14:paraId="11564B07" w14:textId="77777777" w:rsidR="00BC5EDC" w:rsidRDefault="00BC5EDC" w:rsidP="00AF0865">
      <w:pPr>
        <w:jc w:val="both"/>
      </w:pPr>
    </w:p>
    <w:p w14:paraId="3688FE7F" w14:textId="77777777" w:rsidR="00BC5EDC" w:rsidRDefault="00BC5EDC" w:rsidP="00AF0865">
      <w:pPr>
        <w:jc w:val="both"/>
      </w:pPr>
    </w:p>
    <w:p w14:paraId="40981565" w14:textId="77777777" w:rsidR="00BC5EDC" w:rsidRDefault="002D0C92" w:rsidP="00AF0865">
      <w:pPr>
        <w:jc w:val="both"/>
      </w:pPr>
      <w:r>
        <w:rPr>
          <w:i/>
          <w:sz w:val="28"/>
        </w:rPr>
        <w:t>Master EMIASD</w:t>
      </w:r>
    </w:p>
    <w:p w14:paraId="25799391" w14:textId="77777777" w:rsidR="00BC5EDC" w:rsidRDefault="002D0C92" w:rsidP="00AF0865">
      <w:pPr>
        <w:jc w:val="both"/>
      </w:pPr>
      <w:r>
        <w:t>Exploration and Computer Modeling of Data and Signals</w:t>
      </w:r>
    </w:p>
    <w:p w14:paraId="441EED47" w14:textId="77777777" w:rsidR="00BC5EDC" w:rsidRDefault="00BC5EDC" w:rsidP="00AF0865">
      <w:pPr>
        <w:jc w:val="both"/>
      </w:pPr>
    </w:p>
    <w:p w14:paraId="7181A132" w14:textId="77777777" w:rsidR="00BC5EDC" w:rsidRDefault="00BC5EDC" w:rsidP="00AF0865">
      <w:pPr>
        <w:jc w:val="both"/>
      </w:pPr>
    </w:p>
    <w:p w14:paraId="1511E44B" w14:textId="77777777" w:rsidR="00BC5EDC" w:rsidRDefault="002D0C92" w:rsidP="00AF0865">
      <w:pPr>
        <w:jc w:val="both"/>
      </w:pPr>
      <w:r>
        <w:rPr>
          <w:b/>
          <w:sz w:val="28"/>
        </w:rPr>
        <w:t>INTERNSHIP THESIS</w:t>
      </w:r>
    </w:p>
    <w:p w14:paraId="6A6FBEBA" w14:textId="77777777" w:rsidR="00BC5EDC" w:rsidRDefault="00BC5EDC" w:rsidP="00AF0865">
      <w:pPr>
        <w:jc w:val="both"/>
      </w:pPr>
    </w:p>
    <w:p w14:paraId="5BF4C939" w14:textId="77777777" w:rsidR="00BC5EDC" w:rsidRDefault="00BC5EDC" w:rsidP="00AF0865">
      <w:pPr>
        <w:jc w:val="both"/>
      </w:pPr>
    </w:p>
    <w:p w14:paraId="58D87FE0" w14:textId="77777777" w:rsidR="00BC5EDC" w:rsidRDefault="002D0C92" w:rsidP="00AF0865">
      <w:pPr>
        <w:jc w:val="both"/>
      </w:pPr>
      <w:r>
        <w:rPr>
          <w:b/>
          <w:sz w:val="48"/>
        </w:rPr>
        <w:t>Flight Delay Prediction Using</w:t>
      </w:r>
    </w:p>
    <w:p w14:paraId="04AE8AFF" w14:textId="77777777" w:rsidR="00BC5EDC" w:rsidRDefault="002D0C92" w:rsidP="00AF0865">
      <w:pPr>
        <w:jc w:val="both"/>
      </w:pPr>
      <w:r>
        <w:rPr>
          <w:b/>
          <w:sz w:val="48"/>
        </w:rPr>
        <w:t>Distributed Machine Learning</w:t>
      </w:r>
    </w:p>
    <w:p w14:paraId="37170B37" w14:textId="77777777" w:rsidR="00BC5EDC" w:rsidRDefault="002D0C92" w:rsidP="00AF0865">
      <w:pPr>
        <w:jc w:val="both"/>
      </w:pPr>
      <w:r>
        <w:rPr>
          <w:i/>
          <w:sz w:val="28"/>
        </w:rPr>
        <w:t>A Scalable Approach Based on Apache Spark</w:t>
      </w:r>
    </w:p>
    <w:p w14:paraId="0A1607C3" w14:textId="77777777" w:rsidR="00BC5EDC" w:rsidRDefault="00BC5EDC" w:rsidP="00AF0865">
      <w:pPr>
        <w:jc w:val="both"/>
      </w:pPr>
    </w:p>
    <w:p w14:paraId="0A3481F6" w14:textId="77777777" w:rsidR="00BC5EDC" w:rsidRDefault="00BC5EDC" w:rsidP="00AF0865">
      <w:pPr>
        <w:jc w:val="both"/>
      </w:pPr>
    </w:p>
    <w:p w14:paraId="1B6A5DBC" w14:textId="77777777" w:rsidR="00BC5EDC" w:rsidRDefault="00BC5EDC" w:rsidP="00AF0865">
      <w:pPr>
        <w:jc w:val="both"/>
      </w:pPr>
    </w:p>
    <w:p w14:paraId="5A9AC4F2" w14:textId="77777777" w:rsidR="00BC5EDC" w:rsidRDefault="00BC5EDC" w:rsidP="00AF0865">
      <w:pPr>
        <w:jc w:val="both"/>
      </w:pPr>
    </w:p>
    <w:p w14:paraId="7E8254F9" w14:textId="77777777" w:rsidR="00BC5EDC" w:rsidRDefault="002D0C92" w:rsidP="00AF0865">
      <w:pPr>
        <w:jc w:val="both"/>
      </w:pPr>
      <w:r>
        <w:lastRenderedPageBreak/>
        <w:t>Submitted by: [Student Name]</w:t>
      </w:r>
    </w:p>
    <w:p w14:paraId="6902C539" w14:textId="77777777" w:rsidR="00BC5EDC" w:rsidRDefault="002D0C92" w:rsidP="00AF0865">
      <w:pPr>
        <w:jc w:val="both"/>
      </w:pPr>
      <w:r>
        <w:t>Supervised by: [Supervisor Name]</w:t>
      </w:r>
    </w:p>
    <w:p w14:paraId="2A5503C9" w14:textId="77777777" w:rsidR="00BC5EDC" w:rsidRDefault="00BC5EDC" w:rsidP="00AF0865">
      <w:pPr>
        <w:jc w:val="both"/>
      </w:pPr>
    </w:p>
    <w:p w14:paraId="1A7EF4F6" w14:textId="77777777" w:rsidR="00BC5EDC" w:rsidRDefault="00BC5EDC" w:rsidP="00AF0865">
      <w:pPr>
        <w:jc w:val="both"/>
      </w:pPr>
    </w:p>
    <w:p w14:paraId="13884B06" w14:textId="77777777" w:rsidR="00BC5EDC" w:rsidRDefault="00BC5EDC" w:rsidP="00AF0865">
      <w:pPr>
        <w:jc w:val="both"/>
      </w:pPr>
    </w:p>
    <w:p w14:paraId="6EB2EDDC" w14:textId="77777777" w:rsidR="00BC5EDC" w:rsidRDefault="002D0C92" w:rsidP="00AF0865">
      <w:pPr>
        <w:jc w:val="both"/>
      </w:pPr>
      <w:r>
        <w:t>Academic Year 2024-2025</w:t>
      </w:r>
    </w:p>
    <w:p w14:paraId="615BF21A" w14:textId="77777777" w:rsidR="00BC5EDC" w:rsidRDefault="002D0C92" w:rsidP="00AF0865">
      <w:pPr>
        <w:jc w:val="both"/>
      </w:pPr>
      <w:r>
        <w:br w:type="page"/>
      </w:r>
    </w:p>
    <w:p w14:paraId="1F63BFEA" w14:textId="77777777" w:rsidR="00BC5EDC" w:rsidRDefault="002D0C92" w:rsidP="00AF0865">
      <w:pPr>
        <w:pStyle w:val="Titre1"/>
        <w:jc w:val="both"/>
      </w:pPr>
      <w:r>
        <w:lastRenderedPageBreak/>
        <w:t>Table of Contents</w:t>
      </w:r>
    </w:p>
    <w:p w14:paraId="50C64022" w14:textId="77777777" w:rsidR="00BC5EDC" w:rsidRDefault="002D0C92" w:rsidP="00AF0865">
      <w:pPr>
        <w:jc w:val="both"/>
      </w:pPr>
      <w:r>
        <w:fldChar w:fldCharType="begin"/>
      </w:r>
      <w:r>
        <w:instrText xml:space="preserve"> TOC \o "1-3" \h \z \u </w:instrText>
      </w:r>
      <w:r>
        <w:fldChar w:fldCharType="separate"/>
      </w:r>
      <w:r>
        <w:rPr>
          <w:i/>
          <w:color w:val="808080"/>
        </w:rPr>
        <w:t>Right-click and select 'Update Field' to generate Table of Contents</w:t>
      </w:r>
      <w:r>
        <w:fldChar w:fldCharType="end"/>
      </w:r>
    </w:p>
    <w:p w14:paraId="6097472B" w14:textId="77777777" w:rsidR="00BC5EDC" w:rsidRDefault="002D0C92" w:rsidP="00AF0865">
      <w:pPr>
        <w:jc w:val="both"/>
      </w:pPr>
      <w:r>
        <w:br w:type="page"/>
      </w:r>
    </w:p>
    <w:p w14:paraId="26922F43" w14:textId="77777777" w:rsidR="00BC5EDC" w:rsidRDefault="002D0C92" w:rsidP="00AF0865">
      <w:pPr>
        <w:pStyle w:val="Titre1"/>
        <w:jc w:val="both"/>
      </w:pPr>
      <w:r>
        <w:lastRenderedPageBreak/>
        <w:t>Acknowledgments</w:t>
      </w:r>
    </w:p>
    <w:p w14:paraId="512BF3BB" w14:textId="77777777" w:rsidR="00BC5EDC" w:rsidRDefault="002D0C92" w:rsidP="00AF0865">
      <w:pPr>
        <w:jc w:val="both"/>
      </w:pPr>
      <w:r>
        <w:t>We would like to express our sincere gratitude to all those who contributed to the successful completion of this internship project. First and foremost, we extend our deepest appreciation to our academic supervisors at Paris-Dauphine University for their invaluable guidance, continuous support, and insightful feedback throughout this research endeavor.</w:t>
      </w:r>
    </w:p>
    <w:p w14:paraId="1E323756" w14:textId="77777777" w:rsidR="00BC5EDC" w:rsidRDefault="002D0C92" w:rsidP="00AF0865">
      <w:pPr>
        <w:jc w:val="both"/>
      </w:pPr>
      <w:r>
        <w:t>We are particularly grateful to the LAMSADE laboratory team for providing access to their high-performance computing infrastructure, which proved essential for processing the substantial volumes of data required by this project. Their technical expertise and willingness to assist with cluster configuration significantly accelerated our experimental work.</w:t>
      </w:r>
    </w:p>
    <w:p w14:paraId="07818F06" w14:textId="77777777" w:rsidR="00BC5EDC" w:rsidRDefault="002D0C92" w:rsidP="00AF0865">
      <w:pPr>
        <w:jc w:val="both"/>
      </w:pPr>
      <w:r>
        <w:t>Our thanks also go to the teaching staff of the EMIASD Master's program, whose rigorous training in data science, machine learning, and distributed computing provided us with the foundational knowledge necessary to tackle this complex problem.</w:t>
      </w:r>
    </w:p>
    <w:p w14:paraId="1058962D" w14:textId="77777777" w:rsidR="00BC5EDC" w:rsidRDefault="002D0C92" w:rsidP="00AF0865">
      <w:pPr>
        <w:jc w:val="both"/>
      </w:pPr>
      <w:r>
        <w:t>We acknowledge the Bureau of Transportation Statistics (BTS) and the National Climatic Data Center (NCDC) for making their datasets publicly available, enabling research that contributes to the advancement of aviation delay prediction systems.</w:t>
      </w:r>
    </w:p>
    <w:p w14:paraId="3185EA48" w14:textId="77777777" w:rsidR="00BC5EDC" w:rsidRDefault="002D0C92" w:rsidP="00AF0865">
      <w:pPr>
        <w:jc w:val="both"/>
      </w:pPr>
      <w:r>
        <w:t>Finally, we express our gratitude to our families and friends for their unwavering encouragement and moral support during the demanding periods of this project.</w:t>
      </w:r>
    </w:p>
    <w:p w14:paraId="79798CE4" w14:textId="77777777" w:rsidR="00BC5EDC" w:rsidRDefault="002D0C92" w:rsidP="00AF0865">
      <w:pPr>
        <w:jc w:val="both"/>
      </w:pPr>
      <w:r>
        <w:br w:type="page"/>
      </w:r>
    </w:p>
    <w:p w14:paraId="471F04A2" w14:textId="77777777" w:rsidR="00BC5EDC" w:rsidRDefault="002D0C92" w:rsidP="00AF0865">
      <w:pPr>
        <w:pStyle w:val="Titre1"/>
        <w:jc w:val="both"/>
      </w:pPr>
      <w:r>
        <w:lastRenderedPageBreak/>
        <w:t>Chapter 1: Introduction</w:t>
      </w:r>
    </w:p>
    <w:p w14:paraId="0C0193CC" w14:textId="77777777" w:rsidR="00BC5EDC" w:rsidRDefault="002D0C92" w:rsidP="00AF0865">
      <w:pPr>
        <w:pStyle w:val="Titre2"/>
        <w:jc w:val="both"/>
      </w:pPr>
      <w:r>
        <w:t>1.1 Context and Motivation</w:t>
      </w:r>
    </w:p>
    <w:p w14:paraId="338F9D87" w14:textId="77777777" w:rsidR="00BC5EDC" w:rsidRDefault="002D0C92" w:rsidP="00AF0865">
      <w:pPr>
        <w:jc w:val="both"/>
      </w:pPr>
      <w:r>
        <w:t>Flight delays represent one of the most significant operational challenges facing the modern aviation industry, with profound economic and social implications that extend far beyond the immediate inconvenience experienced by travelers. According to comprehensive studies conducted by the Federal Aviation Administration (FAA) and various academic institutions, flight delays in the United States alone cost the economy an estimated 32.9 billion dollars annually, with passengers bearing more than half of this fi</w:t>
      </w:r>
      <w:r>
        <w:t>nancial burden through missed connections, lost productivity, and additional accommodation expenses.</w:t>
      </w:r>
    </w:p>
    <w:p w14:paraId="279B0229" w14:textId="77777777" w:rsidR="00BC5EDC" w:rsidRDefault="002D0C92" w:rsidP="00AF0865">
      <w:pPr>
        <w:jc w:val="both"/>
      </w:pPr>
      <w:r>
        <w:t>The complexity of flight delay prediction stems from the multifaceted nature of delay causation. The Bureau of Transportation Statistics categorizes delays into five primary categories: Air Carrier delays (accounting for 26-30% of delays), which encompass maintenance issues, crew scheduling problems, and aircraft loading inefficiencies; Late-Arriving Aircraft delays (33-39%), representing the cascading effect of delays propagating through an airline's network; National Aviation System (NAS) delays (30-37%),</w:t>
      </w:r>
      <w:r>
        <w:t xml:space="preserve"> attributed to air traffic control decisions, airport operations, and airspace congestion; Extreme Weather delays (approximately 3%), directly caused by severe meteorological conditions; and Security delays (0.2%), resulting from security checkpoint incidents or enhanced screening requirements.</w:t>
      </w:r>
    </w:p>
    <w:p w14:paraId="00AEA8A1" w14:textId="77777777" w:rsidR="00BC5EDC" w:rsidRDefault="002D0C92" w:rsidP="00AF0865">
      <w:pPr>
        <w:jc w:val="both"/>
      </w:pPr>
      <w:r>
        <w:t>Among these categories, weather-related delays present a particularly compelling target for predictive modeling due to their inherent predictability through meteorological forecasting. While extreme weather accounts for only 3% of officially categorized delays, this figure significantly underestimates weather's true impact on aviation operations. When considering indirect effects—such as NAS delays triggered by weather-induced airspace restrictions and late-arriving aircraft delays caused by weather disrupt</w:t>
      </w:r>
      <w:r>
        <w:t>ions at origin airports—weather-related factors contribute to an estimated 35-40% of all flight delays.</w:t>
      </w:r>
    </w:p>
    <w:p w14:paraId="4787D1C6" w14:textId="77777777" w:rsidR="00BC5EDC" w:rsidRDefault="002D0C92" w:rsidP="00AF0865">
      <w:pPr>
        <w:ind w:firstLine="0"/>
        <w:jc w:val="both"/>
      </w:pPr>
      <w:r>
        <w:rPr>
          <w:i/>
          <w:color w:val="808080"/>
        </w:rPr>
        <w:t>[FIGURE PLACEHOLDER]</w:t>
      </w:r>
    </w:p>
    <w:p w14:paraId="408775FE" w14:textId="77777777" w:rsidR="00BC5EDC" w:rsidRDefault="002D0C92" w:rsidP="00AF0865">
      <w:pPr>
        <w:spacing w:before="120"/>
        <w:ind w:firstLine="0"/>
        <w:jc w:val="both"/>
      </w:pPr>
      <w:r>
        <w:rPr>
          <w:i/>
          <w:sz w:val="20"/>
        </w:rPr>
        <w:t>Figure: Distribution of flight delay causes in US domestic aviation (2009-2013)</w:t>
      </w:r>
    </w:p>
    <w:p w14:paraId="27C66725" w14:textId="77777777" w:rsidR="00BC5EDC" w:rsidRDefault="00BC5EDC" w:rsidP="00AF0865">
      <w:pPr>
        <w:jc w:val="both"/>
      </w:pPr>
    </w:p>
    <w:p w14:paraId="016FB011" w14:textId="77777777" w:rsidR="00BC5EDC" w:rsidRDefault="002D0C92" w:rsidP="00AF0865">
      <w:pPr>
        <w:pStyle w:val="Titre2"/>
        <w:jc w:val="both"/>
      </w:pPr>
      <w:r>
        <w:t>1.2 The Reference Paper: Belcastro et al. (2016)</w:t>
      </w:r>
    </w:p>
    <w:p w14:paraId="34C22370" w14:textId="77777777" w:rsidR="00BC5EDC" w:rsidRDefault="002D0C92" w:rsidP="00AF0865">
      <w:pPr>
        <w:jc w:val="both"/>
      </w:pPr>
      <w:r>
        <w:t>Our research builds upon and extends the foundational work presented by Belcastro, Marozzo, Talia, and Trunfio in their seminal paper "Using Scalable Data Mining for Predicting Flight Delays," published in ACM Transactions on Intelligent Systems and Technology (TIST) in 2016. This paper established a rigorous methodological framework for large-scale flight delay prediction using distributed computing paradigms.</w:t>
      </w:r>
    </w:p>
    <w:p w14:paraId="16D6606D" w14:textId="77777777" w:rsidR="00BC5EDC" w:rsidRDefault="002D0C92" w:rsidP="00AF0865">
      <w:pPr>
        <w:jc w:val="both"/>
      </w:pPr>
      <w:r>
        <w:t>The authors leveraged two comprehensive datasets spanning five years of aviation operations (2009-2013): the Airline On-Time Performance (AOTP) dataset containing approximately 31 million domestic flight records, and the Quality Controlled Local Climatological Data (QCLCD) dataset comprising 233 million hourly weather observations from approximately 1,600 meteorological stations across the United States. This unprecedented scale of data integration necessitated the development of scalable processing techniq</w:t>
      </w:r>
      <w:r>
        <w:t>ues implemented on distributed computing platforms.</w:t>
      </w:r>
    </w:p>
    <w:p w14:paraId="393DE152" w14:textId="77777777" w:rsidR="00BC5EDC" w:rsidRDefault="002D0C92" w:rsidP="00AF0865">
      <w:pPr>
        <w:jc w:val="both"/>
      </w:pPr>
      <w:r>
        <w:t>The key innovation of Belcastro et al.'s approach lies in their spatio-temporal join methodology, which associates each flight with relevant weather observations based on both geographic proximity (matching airport locations to nearby weather stations via WBAN codes) and temporal alignment (synchronizing flight schedules with contemporaneous meteorological conditions). Furthermore, their framework incorporates historical weather data extending several hours before scheduled departure and arrival times, capt</w:t>
      </w:r>
      <w:r>
        <w:t>uring the cumulative effects of adverse weather on airport operations.</w:t>
      </w:r>
    </w:p>
    <w:p w14:paraId="15F9CCF6" w14:textId="77777777" w:rsidR="00BC5EDC" w:rsidRDefault="002D0C92" w:rsidP="00AF0865">
      <w:pPr>
        <w:jc w:val="both"/>
      </w:pPr>
      <w:r>
        <w:t>Their experimental results demonstrated that incorporating weather information significantly improves prediction accuracy. Using Random Forest classification, they achieved the following results across different delay thresholds:</w:t>
      </w:r>
    </w:p>
    <w:tbl>
      <w:tblPr>
        <w:tblStyle w:val="Grilledutableau"/>
        <w:tblW w:w="0" w:type="auto"/>
        <w:jc w:val="center"/>
        <w:tblLook w:val="04A0" w:firstRow="1" w:lastRow="0" w:firstColumn="1" w:lastColumn="0" w:noHBand="0" w:noVBand="1"/>
      </w:tblPr>
      <w:tblGrid>
        <w:gridCol w:w="2280"/>
        <w:gridCol w:w="2280"/>
        <w:gridCol w:w="2280"/>
        <w:gridCol w:w="2280"/>
      </w:tblGrid>
      <w:tr w:rsidR="00BC5EDC" w14:paraId="0B89F6CE" w14:textId="77777777">
        <w:trPr>
          <w:jc w:val="center"/>
        </w:trPr>
        <w:tc>
          <w:tcPr>
            <w:tcW w:w="2280" w:type="dxa"/>
            <w:shd w:val="clear" w:color="auto" w:fill="003366"/>
          </w:tcPr>
          <w:p w14:paraId="2B38C426" w14:textId="77777777" w:rsidR="00BC5EDC" w:rsidRDefault="002D0C92" w:rsidP="00AF0865">
            <w:pPr>
              <w:jc w:val="both"/>
            </w:pPr>
            <w:r>
              <w:rPr>
                <w:b/>
                <w:color w:val="FFFFFF"/>
                <w:sz w:val="22"/>
              </w:rPr>
              <w:t>Delay Threshold</w:t>
            </w:r>
          </w:p>
        </w:tc>
        <w:tc>
          <w:tcPr>
            <w:tcW w:w="2280" w:type="dxa"/>
            <w:shd w:val="clear" w:color="auto" w:fill="003366"/>
          </w:tcPr>
          <w:p w14:paraId="3BC9A3EC" w14:textId="77777777" w:rsidR="00BC5EDC" w:rsidRDefault="002D0C92" w:rsidP="00AF0865">
            <w:pPr>
              <w:jc w:val="both"/>
            </w:pPr>
            <w:r>
              <w:rPr>
                <w:b/>
                <w:color w:val="FFFFFF"/>
                <w:sz w:val="22"/>
              </w:rPr>
              <w:t>Accuracy</w:t>
            </w:r>
          </w:p>
        </w:tc>
        <w:tc>
          <w:tcPr>
            <w:tcW w:w="2280" w:type="dxa"/>
            <w:shd w:val="clear" w:color="auto" w:fill="003366"/>
          </w:tcPr>
          <w:p w14:paraId="41A25E77" w14:textId="77777777" w:rsidR="00BC5EDC" w:rsidRDefault="002D0C92" w:rsidP="00AF0865">
            <w:pPr>
              <w:jc w:val="both"/>
            </w:pPr>
            <w:r>
              <w:rPr>
                <w:b/>
                <w:color w:val="FFFFFF"/>
                <w:sz w:val="22"/>
              </w:rPr>
              <w:t>Recall (Delayed)</w:t>
            </w:r>
          </w:p>
        </w:tc>
        <w:tc>
          <w:tcPr>
            <w:tcW w:w="2280" w:type="dxa"/>
            <w:shd w:val="clear" w:color="auto" w:fill="003366"/>
          </w:tcPr>
          <w:p w14:paraId="0D0ECAE2" w14:textId="77777777" w:rsidR="00BC5EDC" w:rsidRDefault="002D0C92" w:rsidP="00AF0865">
            <w:pPr>
              <w:jc w:val="both"/>
            </w:pPr>
            <w:r>
              <w:rPr>
                <w:b/>
                <w:color w:val="FFFFFF"/>
                <w:sz w:val="22"/>
              </w:rPr>
              <w:t>Recall (On-time)</w:t>
            </w:r>
          </w:p>
        </w:tc>
      </w:tr>
      <w:tr w:rsidR="00BC5EDC" w14:paraId="26B86200" w14:textId="77777777">
        <w:trPr>
          <w:jc w:val="center"/>
        </w:trPr>
        <w:tc>
          <w:tcPr>
            <w:tcW w:w="2280" w:type="dxa"/>
          </w:tcPr>
          <w:p w14:paraId="46CDE0E0" w14:textId="77777777" w:rsidR="00BC5EDC" w:rsidRDefault="002D0C92" w:rsidP="00AF0865">
            <w:pPr>
              <w:jc w:val="both"/>
            </w:pPr>
            <w:r>
              <w:rPr>
                <w:sz w:val="22"/>
              </w:rPr>
              <w:t>15 minutes</w:t>
            </w:r>
          </w:p>
        </w:tc>
        <w:tc>
          <w:tcPr>
            <w:tcW w:w="2280" w:type="dxa"/>
          </w:tcPr>
          <w:p w14:paraId="6338D960" w14:textId="77777777" w:rsidR="00BC5EDC" w:rsidRDefault="002D0C92" w:rsidP="00AF0865">
            <w:pPr>
              <w:jc w:val="both"/>
            </w:pPr>
            <w:r>
              <w:rPr>
                <w:sz w:val="22"/>
              </w:rPr>
              <w:t>74.2%</w:t>
            </w:r>
          </w:p>
        </w:tc>
        <w:tc>
          <w:tcPr>
            <w:tcW w:w="2280" w:type="dxa"/>
          </w:tcPr>
          <w:p w14:paraId="16F81636" w14:textId="77777777" w:rsidR="00BC5EDC" w:rsidRDefault="002D0C92" w:rsidP="00AF0865">
            <w:pPr>
              <w:jc w:val="both"/>
            </w:pPr>
            <w:r>
              <w:rPr>
                <w:sz w:val="22"/>
              </w:rPr>
              <w:t>71.8%</w:t>
            </w:r>
          </w:p>
        </w:tc>
        <w:tc>
          <w:tcPr>
            <w:tcW w:w="2280" w:type="dxa"/>
          </w:tcPr>
          <w:p w14:paraId="4678E365" w14:textId="77777777" w:rsidR="00BC5EDC" w:rsidRDefault="002D0C92" w:rsidP="00AF0865">
            <w:pPr>
              <w:jc w:val="both"/>
            </w:pPr>
            <w:r>
              <w:rPr>
                <w:sz w:val="22"/>
              </w:rPr>
              <w:t>76.6%</w:t>
            </w:r>
          </w:p>
        </w:tc>
      </w:tr>
      <w:tr w:rsidR="00BC5EDC" w14:paraId="0BEDA1CF" w14:textId="77777777">
        <w:trPr>
          <w:jc w:val="center"/>
        </w:trPr>
        <w:tc>
          <w:tcPr>
            <w:tcW w:w="2280" w:type="dxa"/>
            <w:shd w:val="clear" w:color="auto" w:fill="F0F0F0"/>
          </w:tcPr>
          <w:p w14:paraId="0A945858" w14:textId="77777777" w:rsidR="00BC5EDC" w:rsidRDefault="002D0C92" w:rsidP="00AF0865">
            <w:pPr>
              <w:jc w:val="both"/>
            </w:pPr>
            <w:r>
              <w:rPr>
                <w:sz w:val="22"/>
              </w:rPr>
              <w:lastRenderedPageBreak/>
              <w:t>30 minutes</w:t>
            </w:r>
          </w:p>
        </w:tc>
        <w:tc>
          <w:tcPr>
            <w:tcW w:w="2280" w:type="dxa"/>
            <w:shd w:val="clear" w:color="auto" w:fill="F0F0F0"/>
          </w:tcPr>
          <w:p w14:paraId="780DE03D" w14:textId="77777777" w:rsidR="00BC5EDC" w:rsidRDefault="002D0C92" w:rsidP="00AF0865">
            <w:pPr>
              <w:jc w:val="both"/>
            </w:pPr>
            <w:r>
              <w:rPr>
                <w:sz w:val="22"/>
              </w:rPr>
              <w:t>81.6%</w:t>
            </w:r>
          </w:p>
        </w:tc>
        <w:tc>
          <w:tcPr>
            <w:tcW w:w="2280" w:type="dxa"/>
            <w:shd w:val="clear" w:color="auto" w:fill="F0F0F0"/>
          </w:tcPr>
          <w:p w14:paraId="47606DCF" w14:textId="77777777" w:rsidR="00BC5EDC" w:rsidRDefault="002D0C92" w:rsidP="00AF0865">
            <w:pPr>
              <w:jc w:val="both"/>
            </w:pPr>
            <w:r>
              <w:rPr>
                <w:sz w:val="22"/>
              </w:rPr>
              <w:t>80.1%</w:t>
            </w:r>
          </w:p>
        </w:tc>
        <w:tc>
          <w:tcPr>
            <w:tcW w:w="2280" w:type="dxa"/>
            <w:shd w:val="clear" w:color="auto" w:fill="F0F0F0"/>
          </w:tcPr>
          <w:p w14:paraId="59617C62" w14:textId="77777777" w:rsidR="00BC5EDC" w:rsidRDefault="002D0C92" w:rsidP="00AF0865">
            <w:pPr>
              <w:jc w:val="both"/>
            </w:pPr>
            <w:r>
              <w:rPr>
                <w:sz w:val="22"/>
              </w:rPr>
              <w:t>83.1%</w:t>
            </w:r>
          </w:p>
        </w:tc>
      </w:tr>
      <w:tr w:rsidR="00BC5EDC" w14:paraId="4FC56A2E" w14:textId="77777777">
        <w:trPr>
          <w:jc w:val="center"/>
        </w:trPr>
        <w:tc>
          <w:tcPr>
            <w:tcW w:w="2280" w:type="dxa"/>
          </w:tcPr>
          <w:p w14:paraId="36652C62" w14:textId="77777777" w:rsidR="00BC5EDC" w:rsidRDefault="002D0C92" w:rsidP="00AF0865">
            <w:pPr>
              <w:jc w:val="both"/>
            </w:pPr>
            <w:r>
              <w:rPr>
                <w:sz w:val="22"/>
              </w:rPr>
              <w:t>45 minutes</w:t>
            </w:r>
          </w:p>
        </w:tc>
        <w:tc>
          <w:tcPr>
            <w:tcW w:w="2280" w:type="dxa"/>
          </w:tcPr>
          <w:p w14:paraId="62648F8E" w14:textId="77777777" w:rsidR="00BC5EDC" w:rsidRDefault="002D0C92" w:rsidP="00AF0865">
            <w:pPr>
              <w:jc w:val="both"/>
            </w:pPr>
            <w:r>
              <w:rPr>
                <w:sz w:val="22"/>
              </w:rPr>
              <w:t>84.1%</w:t>
            </w:r>
          </w:p>
        </w:tc>
        <w:tc>
          <w:tcPr>
            <w:tcW w:w="2280" w:type="dxa"/>
          </w:tcPr>
          <w:p w14:paraId="46E42043" w14:textId="77777777" w:rsidR="00BC5EDC" w:rsidRDefault="002D0C92" w:rsidP="00AF0865">
            <w:pPr>
              <w:jc w:val="both"/>
            </w:pPr>
            <w:r>
              <w:rPr>
                <w:sz w:val="22"/>
              </w:rPr>
              <w:t>83.2%</w:t>
            </w:r>
          </w:p>
        </w:tc>
        <w:tc>
          <w:tcPr>
            <w:tcW w:w="2280" w:type="dxa"/>
          </w:tcPr>
          <w:p w14:paraId="38B696D6" w14:textId="77777777" w:rsidR="00BC5EDC" w:rsidRDefault="002D0C92" w:rsidP="00AF0865">
            <w:pPr>
              <w:jc w:val="both"/>
            </w:pPr>
            <w:r>
              <w:rPr>
                <w:sz w:val="22"/>
              </w:rPr>
              <w:t>85.0%</w:t>
            </w:r>
          </w:p>
        </w:tc>
      </w:tr>
      <w:tr w:rsidR="00BC5EDC" w14:paraId="0C203733" w14:textId="77777777">
        <w:trPr>
          <w:jc w:val="center"/>
        </w:trPr>
        <w:tc>
          <w:tcPr>
            <w:tcW w:w="2280" w:type="dxa"/>
            <w:shd w:val="clear" w:color="auto" w:fill="F0F0F0"/>
          </w:tcPr>
          <w:p w14:paraId="638749C4" w14:textId="77777777" w:rsidR="00BC5EDC" w:rsidRDefault="002D0C92" w:rsidP="00AF0865">
            <w:pPr>
              <w:jc w:val="both"/>
            </w:pPr>
            <w:r>
              <w:rPr>
                <w:sz w:val="22"/>
              </w:rPr>
              <w:t>60 minutes</w:t>
            </w:r>
          </w:p>
        </w:tc>
        <w:tc>
          <w:tcPr>
            <w:tcW w:w="2280" w:type="dxa"/>
            <w:shd w:val="clear" w:color="auto" w:fill="F0F0F0"/>
          </w:tcPr>
          <w:p w14:paraId="5825C2FC" w14:textId="77777777" w:rsidR="00BC5EDC" w:rsidRDefault="002D0C92" w:rsidP="00AF0865">
            <w:pPr>
              <w:jc w:val="both"/>
            </w:pPr>
            <w:r>
              <w:rPr>
                <w:sz w:val="22"/>
              </w:rPr>
              <w:t>85.8%</w:t>
            </w:r>
          </w:p>
        </w:tc>
        <w:tc>
          <w:tcPr>
            <w:tcW w:w="2280" w:type="dxa"/>
            <w:shd w:val="clear" w:color="auto" w:fill="F0F0F0"/>
          </w:tcPr>
          <w:p w14:paraId="3BB63522" w14:textId="77777777" w:rsidR="00BC5EDC" w:rsidRDefault="002D0C92" w:rsidP="00AF0865">
            <w:pPr>
              <w:jc w:val="both"/>
            </w:pPr>
            <w:r>
              <w:rPr>
                <w:sz w:val="22"/>
              </w:rPr>
              <w:t>86.9%</w:t>
            </w:r>
          </w:p>
        </w:tc>
        <w:tc>
          <w:tcPr>
            <w:tcW w:w="2280" w:type="dxa"/>
            <w:shd w:val="clear" w:color="auto" w:fill="F0F0F0"/>
          </w:tcPr>
          <w:p w14:paraId="58212F4B" w14:textId="77777777" w:rsidR="00BC5EDC" w:rsidRDefault="002D0C92" w:rsidP="00AF0865">
            <w:pPr>
              <w:jc w:val="both"/>
            </w:pPr>
            <w:r>
              <w:rPr>
                <w:sz w:val="22"/>
              </w:rPr>
              <w:t>84.7%</w:t>
            </w:r>
          </w:p>
        </w:tc>
      </w:tr>
      <w:tr w:rsidR="00BC5EDC" w14:paraId="64E6CFFF" w14:textId="77777777">
        <w:trPr>
          <w:jc w:val="center"/>
        </w:trPr>
        <w:tc>
          <w:tcPr>
            <w:tcW w:w="2280" w:type="dxa"/>
          </w:tcPr>
          <w:p w14:paraId="4AF26908" w14:textId="77777777" w:rsidR="00BC5EDC" w:rsidRDefault="002D0C92" w:rsidP="00AF0865">
            <w:pPr>
              <w:jc w:val="both"/>
            </w:pPr>
            <w:r>
              <w:rPr>
                <w:sz w:val="22"/>
              </w:rPr>
              <w:t>90 minutes</w:t>
            </w:r>
          </w:p>
        </w:tc>
        <w:tc>
          <w:tcPr>
            <w:tcW w:w="2280" w:type="dxa"/>
          </w:tcPr>
          <w:p w14:paraId="50B43903" w14:textId="77777777" w:rsidR="00BC5EDC" w:rsidRDefault="002D0C92" w:rsidP="00AF0865">
            <w:pPr>
              <w:jc w:val="both"/>
            </w:pPr>
            <w:r>
              <w:rPr>
                <w:sz w:val="22"/>
              </w:rPr>
              <w:t>86.6%</w:t>
            </w:r>
          </w:p>
        </w:tc>
        <w:tc>
          <w:tcPr>
            <w:tcW w:w="2280" w:type="dxa"/>
          </w:tcPr>
          <w:p w14:paraId="2CFC1184" w14:textId="77777777" w:rsidR="00BC5EDC" w:rsidRDefault="002D0C92" w:rsidP="00AF0865">
            <w:pPr>
              <w:jc w:val="both"/>
            </w:pPr>
            <w:r>
              <w:rPr>
                <w:sz w:val="22"/>
              </w:rPr>
              <w:t>88.2%</w:t>
            </w:r>
          </w:p>
        </w:tc>
        <w:tc>
          <w:tcPr>
            <w:tcW w:w="2280" w:type="dxa"/>
          </w:tcPr>
          <w:p w14:paraId="5D38BE3B" w14:textId="77777777" w:rsidR="00BC5EDC" w:rsidRDefault="002D0C92" w:rsidP="00AF0865">
            <w:pPr>
              <w:jc w:val="both"/>
            </w:pPr>
            <w:r>
              <w:rPr>
                <w:sz w:val="22"/>
              </w:rPr>
              <w:t>85.0%</w:t>
            </w:r>
          </w:p>
        </w:tc>
      </w:tr>
    </w:tbl>
    <w:p w14:paraId="05C65F6E" w14:textId="77777777" w:rsidR="00BC5EDC" w:rsidRDefault="00BC5EDC" w:rsidP="00AF0865">
      <w:pPr>
        <w:jc w:val="both"/>
      </w:pPr>
    </w:p>
    <w:p w14:paraId="2647A0C1" w14:textId="77777777" w:rsidR="00BC5EDC" w:rsidRDefault="002D0C92" w:rsidP="00AF0865">
      <w:pPr>
        <w:jc w:val="both"/>
      </w:pPr>
      <w:r>
        <w:t>These results establish important baselines for our work and highlight the value of weather integration in delay prediction systems. Notably, prediction accuracy improves substantially with higher delay thresholds, reflecting the stronger correlation between significant delays and observable weather phenomena.</w:t>
      </w:r>
    </w:p>
    <w:p w14:paraId="24EEE2E2" w14:textId="77777777" w:rsidR="00BC5EDC" w:rsidRDefault="002D0C92" w:rsidP="00AF0865">
      <w:pPr>
        <w:pStyle w:val="Titre2"/>
        <w:jc w:val="both"/>
      </w:pPr>
      <w:r>
        <w:t>1.3 Identified Challenges</w:t>
      </w:r>
    </w:p>
    <w:p w14:paraId="7B82B89D" w14:textId="77777777" w:rsidR="00BC5EDC" w:rsidRDefault="002D0C92" w:rsidP="00AF0865">
      <w:pPr>
        <w:jc w:val="both"/>
      </w:pPr>
      <w:r>
        <w:t>While the reference paper provides an excellent foundation, our implementation encountered several technical and methodological challenges that required careful consideration and innovative solutions. These challenges can be categorized into five primary areas:</w:t>
      </w:r>
    </w:p>
    <w:p w14:paraId="60F147EF" w14:textId="77777777" w:rsidR="00BC5EDC" w:rsidRDefault="002D0C92" w:rsidP="00AF0865">
      <w:pPr>
        <w:pStyle w:val="Titre3"/>
        <w:jc w:val="both"/>
      </w:pPr>
      <w:r>
        <w:t>1.3.1 Data Volume and Processing Scalability</w:t>
      </w:r>
    </w:p>
    <w:p w14:paraId="2361810E" w14:textId="77777777" w:rsidR="00BC5EDC" w:rsidRDefault="002D0C92" w:rsidP="00AF0865">
      <w:pPr>
        <w:jc w:val="both"/>
      </w:pPr>
      <w:r>
        <w:t>Processing millions of flight records and hundreds of millions of weather observations demands significant computational resources and careful optimization of data processing pipelines. The sheer volume of data—exceeding 100 GB when combined—renders traditional single-machine processing approaches impractical. Our solution leverages Apache Spark's distributed computing capabilities, implementing optimized partitioning strategies and caching mechanisms to achieve acceptable processing times on both local dev</w:t>
      </w:r>
      <w:r>
        <w:t>elopment environments and production clusters.</w:t>
      </w:r>
    </w:p>
    <w:p w14:paraId="6EA0B8C5" w14:textId="77777777" w:rsidR="00BC5EDC" w:rsidRDefault="002D0C92" w:rsidP="00AF0865">
      <w:pPr>
        <w:pStyle w:val="Titre3"/>
        <w:jc w:val="both"/>
      </w:pPr>
      <w:r>
        <w:t>1.3.2 Spatio-Temporal Join Complexity</w:t>
      </w:r>
    </w:p>
    <w:p w14:paraId="26DD50BC" w14:textId="77777777" w:rsidR="00BC5EDC" w:rsidRDefault="002D0C92" w:rsidP="00AF0865">
      <w:pPr>
        <w:jc w:val="both"/>
      </w:pPr>
      <w:r>
        <w:t xml:space="preserve">The join operation between flight and weather data presents substantial complexity due to the need for multi-dimensional matching. Each flight must be associated with weather observations from both origin and destination airports, at appropriate times relative to </w:t>
      </w:r>
      <w:r>
        <w:lastRenderedPageBreak/>
        <w:t>scheduled departure and arrival. Additionally, our implementation incorporates multiple hours of historical weather data (configurable depth), resulting in a multiplicative expansion of the joined dataset. The computational cost of this operation, if naively implemented, would render the system impractical.</w:t>
      </w:r>
    </w:p>
    <w:p w14:paraId="136EF6D2" w14:textId="77777777" w:rsidR="00BC5EDC" w:rsidRDefault="002D0C92" w:rsidP="00AF0865">
      <w:pPr>
        <w:jc w:val="both"/>
      </w:pPr>
      <w:r>
        <w:t>We addressed this challenge through a carefully designed join strategy employing explicit partitioning on join keys, shuffle-hash join hints to guide Spark's query optimizer, and pre-aggregation of weather data into map structures indexed by hour, enabling efficient extraction of historical observations.</w:t>
      </w:r>
    </w:p>
    <w:p w14:paraId="22FF8472" w14:textId="77777777" w:rsidR="00BC5EDC" w:rsidRDefault="002D0C92" w:rsidP="00AF0865">
      <w:pPr>
        <w:pStyle w:val="Titre3"/>
        <w:jc w:val="both"/>
      </w:pPr>
      <w:r>
        <w:t>1.3.3 Timezone Alignment</w:t>
      </w:r>
    </w:p>
    <w:p w14:paraId="3F88DF0F" w14:textId="77777777" w:rsidR="00BC5EDC" w:rsidRDefault="002D0C92" w:rsidP="00AF0865">
      <w:pPr>
        <w:jc w:val="both"/>
      </w:pPr>
      <w:r>
        <w:t>A subtle but critical challenge involves the alignment of temporal references between datasets. Flight schedules are recorded in local time zones (varying across the continental United States from Eastern to Pacific time), while weather observations are uniformly recorded in Coordinated Universal Time (UTC). Failure to properly convert between these temporal reference frames would result in systematic misalignment, associating flights with weather conditions from incorrect time periods.</w:t>
      </w:r>
    </w:p>
    <w:p w14:paraId="00E20D88" w14:textId="77777777" w:rsidR="00BC5EDC" w:rsidRDefault="002D0C92" w:rsidP="00AF0865">
      <w:pPr>
        <w:jc w:val="both"/>
      </w:pPr>
      <w:r>
        <w:t>Our implementation includes a comprehensive timezone conversion module that leverages airport-to-timezone mappings and accounts for daylight saving time transitions, ensuring accurate temporal alignment across all data processing stages.</w:t>
      </w:r>
    </w:p>
    <w:p w14:paraId="7B2DCE07" w14:textId="77777777" w:rsidR="00BC5EDC" w:rsidRDefault="002D0C92" w:rsidP="00AF0865">
      <w:pPr>
        <w:pStyle w:val="Titre3"/>
        <w:jc w:val="both"/>
      </w:pPr>
      <w:r>
        <w:t>1.3.4 Class Imbalance</w:t>
      </w:r>
    </w:p>
    <w:p w14:paraId="2745E885" w14:textId="77777777" w:rsidR="00BC5EDC" w:rsidRDefault="002D0C92" w:rsidP="00AF0865">
      <w:pPr>
        <w:jc w:val="both"/>
      </w:pPr>
      <w:r>
        <w:t>The fundamental distribution of flight delays exhibits significant class imbalance, with approximately 80% of flights arriving on time (or with minimal delays below reporting thresholds) and only 20% experiencing notable delays. This imbalance poses challenges for machine learning algorithms, which may optimize for majority class prediction at the expense of minority class recall—precisely the opposite of the desired behavior for a delay prediction system.</w:t>
      </w:r>
    </w:p>
    <w:p w14:paraId="3FF5ECA4" w14:textId="77777777" w:rsidR="00BC5EDC" w:rsidRDefault="002D0C92" w:rsidP="00AF0865">
      <w:pPr>
        <w:jc w:val="both"/>
      </w:pPr>
      <w:r>
        <w:t>We implement random under-sampling of the majority class to achieve balanced training datasets (50/50 split between delayed and on-time flights), ensuring that our models learn to discriminate between classes rather than defaulting to majority class predictions.</w:t>
      </w:r>
    </w:p>
    <w:p w14:paraId="58841D81" w14:textId="77777777" w:rsidR="00BC5EDC" w:rsidRDefault="002D0C92" w:rsidP="00AF0865">
      <w:pPr>
        <w:pStyle w:val="Titre3"/>
        <w:jc w:val="both"/>
      </w:pPr>
      <w:r>
        <w:lastRenderedPageBreak/>
        <w:t>1.3.5 Data Leakage Prevention</w:t>
      </w:r>
    </w:p>
    <w:p w14:paraId="5F6CB41B" w14:textId="77777777" w:rsidR="00BC5EDC" w:rsidRDefault="002D0C92" w:rsidP="00AF0865">
      <w:pPr>
        <w:jc w:val="both"/>
      </w:pPr>
      <w:r>
        <w:t>Machine learning pipelines are susceptible to data leakage, where information that would not be available at prediction time inadvertently influences model training. In the context of flight delay prediction, several features present leakage risks, including actual departure delays (DEP_DELAY), actual elapsed time (ACTUAL_ELAPSED_TIME), and arrival delay itself (ARR_DELAY). Using such features would artificially inflate model performance while providing no practical predictive value.</w:t>
      </w:r>
    </w:p>
    <w:p w14:paraId="68464C45" w14:textId="77777777" w:rsidR="00BC5EDC" w:rsidRDefault="002D0C92" w:rsidP="00AF0865">
      <w:pPr>
        <w:jc w:val="both"/>
      </w:pPr>
      <w:r>
        <w:t>Our feature extraction pipeline explicitly excludes potentially leaky features and implements strict train/test separation, with all data transformations (including categorical encoding) fitted exclusively on training data.</w:t>
      </w:r>
    </w:p>
    <w:p w14:paraId="6BE8D273" w14:textId="77777777" w:rsidR="00BC5EDC" w:rsidRDefault="002D0C92" w:rsidP="00AF0865">
      <w:pPr>
        <w:ind w:firstLine="0"/>
        <w:jc w:val="both"/>
      </w:pPr>
      <w:r>
        <w:rPr>
          <w:i/>
          <w:color w:val="808080"/>
        </w:rPr>
        <w:t>[FIGURE PLACEHOLDER]</w:t>
      </w:r>
    </w:p>
    <w:p w14:paraId="5DDE6862" w14:textId="77777777" w:rsidR="00BC5EDC" w:rsidRDefault="002D0C92" w:rsidP="00AF0865">
      <w:pPr>
        <w:spacing w:before="120"/>
        <w:ind w:firstLine="0"/>
        <w:jc w:val="both"/>
      </w:pPr>
      <w:r>
        <w:rPr>
          <w:i/>
          <w:sz w:val="20"/>
        </w:rPr>
        <w:t>Figure: Overview of identified challenges and their solutions</w:t>
      </w:r>
    </w:p>
    <w:p w14:paraId="385752F1" w14:textId="77777777" w:rsidR="00BC5EDC" w:rsidRDefault="00BC5EDC" w:rsidP="00AF0865">
      <w:pPr>
        <w:jc w:val="both"/>
      </w:pPr>
    </w:p>
    <w:p w14:paraId="0915AB24" w14:textId="77777777" w:rsidR="00BC5EDC" w:rsidRDefault="002D0C92" w:rsidP="00AF0865">
      <w:pPr>
        <w:pStyle w:val="Titre2"/>
        <w:jc w:val="both"/>
      </w:pPr>
      <w:r>
        <w:t>1.4 Research Objectives</w:t>
      </w:r>
    </w:p>
    <w:p w14:paraId="1F533169" w14:textId="77777777" w:rsidR="00BC5EDC" w:rsidRDefault="002D0C92" w:rsidP="00AF0865">
      <w:pPr>
        <w:jc w:val="both"/>
      </w:pPr>
      <w:r>
        <w:t>Given the context and challenges outlined above, this internship project pursues the following primary objectives:</w:t>
      </w:r>
    </w:p>
    <w:p w14:paraId="559B5EDD" w14:textId="77777777" w:rsidR="00BC5EDC" w:rsidRDefault="002D0C92" w:rsidP="00AF0865">
      <w:pPr>
        <w:ind w:firstLine="0"/>
        <w:jc w:val="both"/>
      </w:pPr>
      <w:r>
        <w:t>First, to design and implement a scalable, reproducible machine learning pipeline for flight delay prediction, capable of processing large-scale aviation and meteorological datasets using distributed computing frameworks. This pipeline should be configurable, allowing experimentation with different model architectures, hyperparameters, and feature sets.</w:t>
      </w:r>
    </w:p>
    <w:p w14:paraId="44931655" w14:textId="77777777" w:rsidR="00BC5EDC" w:rsidRDefault="002D0C92" w:rsidP="00AF0865">
      <w:pPr>
        <w:ind w:firstLine="0"/>
        <w:jc w:val="both"/>
      </w:pPr>
      <w:r>
        <w:t>Second, to investigate the contribution of various weather-related features to prediction accuracy, including the impact of historical weather depth (number of hours of prior observations) and the relative importance of origin versus destination weather conditions.</w:t>
      </w:r>
    </w:p>
    <w:p w14:paraId="59CC90BF" w14:textId="77777777" w:rsidR="00BC5EDC" w:rsidRDefault="002D0C92" w:rsidP="00AF0865">
      <w:pPr>
        <w:ind w:firstLine="0"/>
        <w:jc w:val="both"/>
      </w:pPr>
      <w:r>
        <w:t>Third, to develop and evaluate the system across multiple execution environments, from local development clusters to production-grade cloud infrastructure, demonstrating practical deployment feasibility.</w:t>
      </w:r>
    </w:p>
    <w:p w14:paraId="17D9CF5F" w14:textId="77777777" w:rsidR="00BC5EDC" w:rsidRDefault="002D0C92" w:rsidP="00AF0865">
      <w:pPr>
        <w:ind w:firstLine="0"/>
        <w:jc w:val="both"/>
      </w:pPr>
      <w:r>
        <w:lastRenderedPageBreak/>
        <w:t>Fourth, to document our methodology, implementation decisions, and experimental results in sufficient detail to enable reproducibility and serve as a foundation for future research in this domain.</w:t>
      </w:r>
    </w:p>
    <w:p w14:paraId="19F53D24" w14:textId="77777777" w:rsidR="00BC5EDC" w:rsidRDefault="002D0C92" w:rsidP="00AF0865">
      <w:pPr>
        <w:jc w:val="both"/>
      </w:pPr>
      <w:r>
        <w:br w:type="page"/>
      </w:r>
    </w:p>
    <w:p w14:paraId="70374872" w14:textId="77777777" w:rsidR="00BC5EDC" w:rsidRDefault="002D0C92" w:rsidP="00AF0865">
      <w:pPr>
        <w:pStyle w:val="Titre1"/>
        <w:jc w:val="both"/>
      </w:pPr>
      <w:r>
        <w:lastRenderedPageBreak/>
        <w:t>Chapter 2: The Pipeline - Our Methodological Approach</w:t>
      </w:r>
    </w:p>
    <w:p w14:paraId="13E32A5D" w14:textId="77777777" w:rsidR="00BC5EDC" w:rsidRDefault="002D0C92" w:rsidP="00AF0865">
      <w:pPr>
        <w:pStyle w:val="Titre2"/>
        <w:jc w:val="both"/>
      </w:pPr>
      <w:r>
        <w:t>2.1 Pipeline Architecture Overview</w:t>
      </w:r>
    </w:p>
    <w:p w14:paraId="0CDCE94F" w14:textId="77777777" w:rsidR="00BC5EDC" w:rsidRDefault="002D0C92" w:rsidP="00AF0865">
      <w:pPr>
        <w:jc w:val="both"/>
      </w:pPr>
      <w:r>
        <w:t>Our system architecture follows a modular pipeline design, decomposing the complex task of flight delay prediction into discrete, well-defined processing stages. This approach offers several advantages: improved maintainability through separation of concerns, enhanced testability of individual components, flexibility to modify or extend specific stages without affecting others, and clear data flow that facilitates debugging and optimization.</w:t>
      </w:r>
    </w:p>
    <w:p w14:paraId="11EF4608" w14:textId="77777777" w:rsidR="00BC5EDC" w:rsidRDefault="002D0C92" w:rsidP="00AF0865">
      <w:pPr>
        <w:jc w:val="both"/>
      </w:pPr>
      <w:r>
        <w:t>The complete pipeline consists of three major sequential phases: the Data Pipeline, responsible for loading, cleaning, and preprocessing raw data; the Feature Pipeline, which performs spatio-temporal joining, feature extraction, and dataset balancing; and the Machine Learning Pipeline, encompassing model training, hyperparameter optimization, and evaluation. Each phase produces intermediate artifacts that serve as inputs to subsequent phases, enabling incremental development and caching of expensive computa</w:t>
      </w:r>
      <w:r>
        <w:t>tions.</w:t>
      </w:r>
    </w:p>
    <w:p w14:paraId="235E5B94" w14:textId="77777777" w:rsidR="00BC5EDC" w:rsidRDefault="002D0C92" w:rsidP="00AF0865">
      <w:pPr>
        <w:ind w:firstLine="0"/>
        <w:jc w:val="both"/>
      </w:pPr>
      <w:r>
        <w:rPr>
          <w:i/>
          <w:color w:val="808080"/>
        </w:rPr>
        <w:t>[FIGURE PLACEHOLDER]</w:t>
      </w:r>
    </w:p>
    <w:p w14:paraId="75EBF8DB" w14:textId="77777777" w:rsidR="00BC5EDC" w:rsidRDefault="002D0C92" w:rsidP="00AF0865">
      <w:pPr>
        <w:spacing w:before="120"/>
        <w:ind w:firstLine="0"/>
        <w:jc w:val="both"/>
      </w:pPr>
      <w:r>
        <w:rPr>
          <w:i/>
          <w:sz w:val="20"/>
        </w:rPr>
        <w:t>Figure: High-level architecture of the three-phase pipeline system</w:t>
      </w:r>
    </w:p>
    <w:p w14:paraId="78B6DD52" w14:textId="77777777" w:rsidR="00BC5EDC" w:rsidRDefault="00BC5EDC" w:rsidP="00AF0865">
      <w:pPr>
        <w:jc w:val="both"/>
      </w:pPr>
    </w:p>
    <w:p w14:paraId="1A55850F" w14:textId="77777777" w:rsidR="00BC5EDC" w:rsidRDefault="002D0C92" w:rsidP="00AF0865">
      <w:pPr>
        <w:jc w:val="both"/>
      </w:pPr>
      <w:r>
        <w:t>The entire pipeline is orchestrated by a central application class (FlightDelayPredictionApp) that coordinates execution flow, manages configuration loading, and handles experiment iteration. Configuration is externalized in YAML files, allowing researchers to define multiple experiments with varying parameters without modifying source code.</w:t>
      </w:r>
    </w:p>
    <w:p w14:paraId="5DDE4413" w14:textId="77777777" w:rsidR="00BC5EDC" w:rsidRDefault="002D0C92" w:rsidP="00AF0865">
      <w:pPr>
        <w:pStyle w:val="Titre2"/>
        <w:jc w:val="both"/>
      </w:pPr>
      <w:r>
        <w:t>2.2 Data Exploration and Preprocessing</w:t>
      </w:r>
    </w:p>
    <w:p w14:paraId="32E66C83" w14:textId="77777777" w:rsidR="00BC5EDC" w:rsidRDefault="002D0C92" w:rsidP="00AF0865">
      <w:pPr>
        <w:pStyle w:val="Titre3"/>
        <w:jc w:val="both"/>
      </w:pPr>
      <w:r>
        <w:t>2.2.1 Data Sources and Structure</w:t>
      </w:r>
    </w:p>
    <w:p w14:paraId="4CDDAEBD" w14:textId="77777777" w:rsidR="00BC5EDC" w:rsidRDefault="002D0C92" w:rsidP="00AF0865">
      <w:pPr>
        <w:jc w:val="both"/>
      </w:pPr>
      <w:r>
        <w:t xml:space="preserve">Our system integrates three primary data sources, each presenting distinct characteristics and preprocessing requirements. The Airline On-Time Performance (AOTP) </w:t>
      </w:r>
      <w:r>
        <w:lastRenderedPageBreak/>
        <w:t>dataset, sourced from the Bureau of Transportation Statistics, contains detailed records of domestic US flights including scheduled and actual times, origin and destination airports, operating carrier information, and delay breakdowns by cause. Each record encompasses over 100 fields, though our processing focuses on a carefully selected subset relevant to delay prediction.</w:t>
      </w:r>
    </w:p>
    <w:tbl>
      <w:tblPr>
        <w:tblStyle w:val="Grilledutableau"/>
        <w:tblW w:w="0" w:type="auto"/>
        <w:jc w:val="center"/>
        <w:tblLook w:val="04A0" w:firstRow="1" w:lastRow="0" w:firstColumn="1" w:lastColumn="0" w:noHBand="0" w:noVBand="1"/>
      </w:tblPr>
      <w:tblGrid>
        <w:gridCol w:w="1824"/>
        <w:gridCol w:w="1824"/>
        <w:gridCol w:w="1824"/>
        <w:gridCol w:w="1824"/>
        <w:gridCol w:w="1824"/>
      </w:tblGrid>
      <w:tr w:rsidR="00BC5EDC" w14:paraId="048E9047" w14:textId="77777777">
        <w:trPr>
          <w:jc w:val="center"/>
        </w:trPr>
        <w:tc>
          <w:tcPr>
            <w:tcW w:w="1824" w:type="dxa"/>
            <w:shd w:val="clear" w:color="auto" w:fill="003366"/>
          </w:tcPr>
          <w:p w14:paraId="6F8557A2" w14:textId="77777777" w:rsidR="00BC5EDC" w:rsidRDefault="002D0C92" w:rsidP="00AF0865">
            <w:pPr>
              <w:jc w:val="both"/>
            </w:pPr>
            <w:r>
              <w:rPr>
                <w:b/>
                <w:color w:val="FFFFFF"/>
                <w:sz w:val="22"/>
              </w:rPr>
              <w:t>Dataset</w:t>
            </w:r>
          </w:p>
        </w:tc>
        <w:tc>
          <w:tcPr>
            <w:tcW w:w="1824" w:type="dxa"/>
            <w:shd w:val="clear" w:color="auto" w:fill="003366"/>
          </w:tcPr>
          <w:p w14:paraId="697FCCEC" w14:textId="77777777" w:rsidR="00BC5EDC" w:rsidRDefault="002D0C92" w:rsidP="00AF0865">
            <w:pPr>
              <w:jc w:val="both"/>
            </w:pPr>
            <w:r>
              <w:rPr>
                <w:b/>
                <w:color w:val="FFFFFF"/>
                <w:sz w:val="22"/>
              </w:rPr>
              <w:t>Source</w:t>
            </w:r>
          </w:p>
        </w:tc>
        <w:tc>
          <w:tcPr>
            <w:tcW w:w="1824" w:type="dxa"/>
            <w:shd w:val="clear" w:color="auto" w:fill="003366"/>
          </w:tcPr>
          <w:p w14:paraId="66E5694D" w14:textId="77777777" w:rsidR="00BC5EDC" w:rsidRDefault="002D0C92" w:rsidP="00AF0865">
            <w:pPr>
              <w:jc w:val="both"/>
            </w:pPr>
            <w:r>
              <w:rPr>
                <w:b/>
                <w:color w:val="FFFFFF"/>
                <w:sz w:val="22"/>
              </w:rPr>
              <w:t>Records</w:t>
            </w:r>
          </w:p>
        </w:tc>
        <w:tc>
          <w:tcPr>
            <w:tcW w:w="1824" w:type="dxa"/>
            <w:shd w:val="clear" w:color="auto" w:fill="003366"/>
          </w:tcPr>
          <w:p w14:paraId="0A059A93" w14:textId="77777777" w:rsidR="00BC5EDC" w:rsidRDefault="002D0C92" w:rsidP="00AF0865">
            <w:pPr>
              <w:jc w:val="both"/>
            </w:pPr>
            <w:r>
              <w:rPr>
                <w:b/>
                <w:color w:val="FFFFFF"/>
                <w:sz w:val="22"/>
              </w:rPr>
              <w:t>Fields</w:t>
            </w:r>
          </w:p>
        </w:tc>
        <w:tc>
          <w:tcPr>
            <w:tcW w:w="1824" w:type="dxa"/>
            <w:shd w:val="clear" w:color="auto" w:fill="003366"/>
          </w:tcPr>
          <w:p w14:paraId="1407A696" w14:textId="77777777" w:rsidR="00BC5EDC" w:rsidRDefault="002D0C92" w:rsidP="00AF0865">
            <w:pPr>
              <w:jc w:val="both"/>
            </w:pPr>
            <w:r>
              <w:rPr>
                <w:b/>
                <w:color w:val="FFFFFF"/>
                <w:sz w:val="22"/>
              </w:rPr>
              <w:t>Time Period</w:t>
            </w:r>
          </w:p>
        </w:tc>
      </w:tr>
      <w:tr w:rsidR="00BC5EDC" w14:paraId="35460D66" w14:textId="77777777">
        <w:trPr>
          <w:jc w:val="center"/>
        </w:trPr>
        <w:tc>
          <w:tcPr>
            <w:tcW w:w="1824" w:type="dxa"/>
          </w:tcPr>
          <w:p w14:paraId="6C41A7B7" w14:textId="77777777" w:rsidR="00BC5EDC" w:rsidRDefault="002D0C92" w:rsidP="00AF0865">
            <w:pPr>
              <w:jc w:val="both"/>
            </w:pPr>
            <w:r>
              <w:rPr>
                <w:sz w:val="22"/>
              </w:rPr>
              <w:t>AOTP (Flights)</w:t>
            </w:r>
          </w:p>
        </w:tc>
        <w:tc>
          <w:tcPr>
            <w:tcW w:w="1824" w:type="dxa"/>
          </w:tcPr>
          <w:p w14:paraId="2DCC12F7" w14:textId="77777777" w:rsidR="00BC5EDC" w:rsidRDefault="002D0C92" w:rsidP="00AF0865">
            <w:pPr>
              <w:jc w:val="both"/>
            </w:pPr>
            <w:r>
              <w:rPr>
                <w:sz w:val="22"/>
              </w:rPr>
              <w:t>BTS</w:t>
            </w:r>
          </w:p>
        </w:tc>
        <w:tc>
          <w:tcPr>
            <w:tcW w:w="1824" w:type="dxa"/>
          </w:tcPr>
          <w:p w14:paraId="09004E66" w14:textId="77777777" w:rsidR="00BC5EDC" w:rsidRDefault="002D0C92" w:rsidP="00AF0865">
            <w:pPr>
              <w:jc w:val="both"/>
            </w:pPr>
            <w:r>
              <w:rPr>
                <w:sz w:val="22"/>
              </w:rPr>
              <w:t>~18 million</w:t>
            </w:r>
          </w:p>
        </w:tc>
        <w:tc>
          <w:tcPr>
            <w:tcW w:w="1824" w:type="dxa"/>
          </w:tcPr>
          <w:p w14:paraId="6BCC4929" w14:textId="77777777" w:rsidR="00BC5EDC" w:rsidRDefault="002D0C92" w:rsidP="00AF0865">
            <w:pPr>
              <w:jc w:val="both"/>
            </w:pPr>
            <w:r>
              <w:rPr>
                <w:sz w:val="22"/>
              </w:rPr>
              <w:t>109</w:t>
            </w:r>
          </w:p>
        </w:tc>
        <w:tc>
          <w:tcPr>
            <w:tcW w:w="1824" w:type="dxa"/>
          </w:tcPr>
          <w:p w14:paraId="171FAD3F" w14:textId="77777777" w:rsidR="00BC5EDC" w:rsidRDefault="002D0C92" w:rsidP="00AF0865">
            <w:pPr>
              <w:jc w:val="both"/>
            </w:pPr>
            <w:r>
              <w:rPr>
                <w:sz w:val="22"/>
              </w:rPr>
              <w:t>3 years</w:t>
            </w:r>
          </w:p>
        </w:tc>
      </w:tr>
      <w:tr w:rsidR="00BC5EDC" w14:paraId="5E30D740" w14:textId="77777777">
        <w:trPr>
          <w:jc w:val="center"/>
        </w:trPr>
        <w:tc>
          <w:tcPr>
            <w:tcW w:w="1824" w:type="dxa"/>
            <w:shd w:val="clear" w:color="auto" w:fill="F0F0F0"/>
          </w:tcPr>
          <w:p w14:paraId="5B7CCEC8" w14:textId="77777777" w:rsidR="00BC5EDC" w:rsidRDefault="002D0C92" w:rsidP="00AF0865">
            <w:pPr>
              <w:jc w:val="both"/>
            </w:pPr>
            <w:r>
              <w:rPr>
                <w:sz w:val="22"/>
              </w:rPr>
              <w:t>QCLCD (Weather)</w:t>
            </w:r>
          </w:p>
        </w:tc>
        <w:tc>
          <w:tcPr>
            <w:tcW w:w="1824" w:type="dxa"/>
            <w:shd w:val="clear" w:color="auto" w:fill="F0F0F0"/>
          </w:tcPr>
          <w:p w14:paraId="5E15A87E" w14:textId="77777777" w:rsidR="00BC5EDC" w:rsidRDefault="002D0C92" w:rsidP="00AF0865">
            <w:pPr>
              <w:jc w:val="both"/>
            </w:pPr>
            <w:r>
              <w:rPr>
                <w:sz w:val="22"/>
              </w:rPr>
              <w:t>NCDC</w:t>
            </w:r>
          </w:p>
        </w:tc>
        <w:tc>
          <w:tcPr>
            <w:tcW w:w="1824" w:type="dxa"/>
            <w:shd w:val="clear" w:color="auto" w:fill="F0F0F0"/>
          </w:tcPr>
          <w:p w14:paraId="7FEDE1CE" w14:textId="77777777" w:rsidR="00BC5EDC" w:rsidRDefault="002D0C92" w:rsidP="00AF0865">
            <w:pPr>
              <w:jc w:val="both"/>
            </w:pPr>
            <w:r>
              <w:rPr>
                <w:sz w:val="22"/>
              </w:rPr>
              <w:t>~70 million</w:t>
            </w:r>
          </w:p>
        </w:tc>
        <w:tc>
          <w:tcPr>
            <w:tcW w:w="1824" w:type="dxa"/>
            <w:shd w:val="clear" w:color="auto" w:fill="F0F0F0"/>
          </w:tcPr>
          <w:p w14:paraId="63FC9B96" w14:textId="77777777" w:rsidR="00BC5EDC" w:rsidRDefault="002D0C92" w:rsidP="00AF0865">
            <w:pPr>
              <w:jc w:val="both"/>
            </w:pPr>
            <w:r>
              <w:rPr>
                <w:sz w:val="22"/>
              </w:rPr>
              <w:t>44</w:t>
            </w:r>
          </w:p>
        </w:tc>
        <w:tc>
          <w:tcPr>
            <w:tcW w:w="1824" w:type="dxa"/>
            <w:shd w:val="clear" w:color="auto" w:fill="F0F0F0"/>
          </w:tcPr>
          <w:p w14:paraId="6CE9BE27" w14:textId="77777777" w:rsidR="00BC5EDC" w:rsidRDefault="002D0C92" w:rsidP="00AF0865">
            <w:pPr>
              <w:jc w:val="both"/>
            </w:pPr>
            <w:r>
              <w:rPr>
                <w:sz w:val="22"/>
              </w:rPr>
              <w:t>8 months/year</w:t>
            </w:r>
          </w:p>
        </w:tc>
      </w:tr>
      <w:tr w:rsidR="00BC5EDC" w14:paraId="21EDA0DA" w14:textId="77777777">
        <w:trPr>
          <w:jc w:val="center"/>
        </w:trPr>
        <w:tc>
          <w:tcPr>
            <w:tcW w:w="1824" w:type="dxa"/>
          </w:tcPr>
          <w:p w14:paraId="12BEA079" w14:textId="77777777" w:rsidR="00BC5EDC" w:rsidRDefault="002D0C92" w:rsidP="00AF0865">
            <w:pPr>
              <w:jc w:val="both"/>
            </w:pPr>
            <w:r>
              <w:rPr>
                <w:sz w:val="22"/>
              </w:rPr>
              <w:t>WBAN Mapping</w:t>
            </w:r>
          </w:p>
        </w:tc>
        <w:tc>
          <w:tcPr>
            <w:tcW w:w="1824" w:type="dxa"/>
          </w:tcPr>
          <w:p w14:paraId="361EFCDA" w14:textId="77777777" w:rsidR="00BC5EDC" w:rsidRDefault="002D0C92" w:rsidP="00AF0865">
            <w:pPr>
              <w:jc w:val="both"/>
            </w:pPr>
            <w:r>
              <w:rPr>
                <w:sz w:val="22"/>
              </w:rPr>
              <w:t>NCDC</w:t>
            </w:r>
          </w:p>
        </w:tc>
        <w:tc>
          <w:tcPr>
            <w:tcW w:w="1824" w:type="dxa"/>
          </w:tcPr>
          <w:p w14:paraId="5DD70831" w14:textId="77777777" w:rsidR="00BC5EDC" w:rsidRDefault="002D0C92" w:rsidP="00AF0865">
            <w:pPr>
              <w:jc w:val="both"/>
            </w:pPr>
            <w:r>
              <w:rPr>
                <w:sz w:val="22"/>
              </w:rPr>
              <w:t>~1,600</w:t>
            </w:r>
          </w:p>
        </w:tc>
        <w:tc>
          <w:tcPr>
            <w:tcW w:w="1824" w:type="dxa"/>
          </w:tcPr>
          <w:p w14:paraId="1D622734" w14:textId="77777777" w:rsidR="00BC5EDC" w:rsidRDefault="002D0C92" w:rsidP="00AF0865">
            <w:pPr>
              <w:jc w:val="both"/>
            </w:pPr>
            <w:r>
              <w:rPr>
                <w:sz w:val="22"/>
              </w:rPr>
              <w:t>5</w:t>
            </w:r>
          </w:p>
        </w:tc>
        <w:tc>
          <w:tcPr>
            <w:tcW w:w="1824" w:type="dxa"/>
          </w:tcPr>
          <w:p w14:paraId="5986C2D7" w14:textId="77777777" w:rsidR="00BC5EDC" w:rsidRDefault="002D0C92" w:rsidP="00AF0865">
            <w:pPr>
              <w:jc w:val="both"/>
            </w:pPr>
            <w:r>
              <w:rPr>
                <w:sz w:val="22"/>
              </w:rPr>
              <w:t>Static</w:t>
            </w:r>
          </w:p>
        </w:tc>
      </w:tr>
    </w:tbl>
    <w:p w14:paraId="34409081" w14:textId="77777777" w:rsidR="00BC5EDC" w:rsidRDefault="00BC5EDC" w:rsidP="00AF0865">
      <w:pPr>
        <w:jc w:val="both"/>
      </w:pPr>
    </w:p>
    <w:p w14:paraId="2BF47F61" w14:textId="77777777" w:rsidR="00BC5EDC" w:rsidRDefault="002D0C92" w:rsidP="00AF0865">
      <w:pPr>
        <w:jc w:val="both"/>
      </w:pPr>
      <w:r>
        <w:t xml:space="preserve">The Quality Controlled Local Climatological Data (QCLCD) dataset provides hourly weather observations from meteorological stations across the United States. Key fields include temperature (dry bulb and dew point), humidity, wind speed and direction, visibility, sky conditions (cloud coverage and ceiling height), atmospheric pressure, and weather type codes following METAR conventions. The WBAN (Weather Bureau Army Navy) mapping file establishes correspondences between airport identifiers and nearby weather </w:t>
      </w:r>
      <w:r>
        <w:t>station codes, enabling the spatial component of our join operation.</w:t>
      </w:r>
    </w:p>
    <w:p w14:paraId="5DC76FE6" w14:textId="77777777" w:rsidR="00BC5EDC" w:rsidRDefault="002D0C92" w:rsidP="00AF0865">
      <w:pPr>
        <w:pStyle w:val="Titre3"/>
        <w:jc w:val="both"/>
      </w:pPr>
      <w:r>
        <w:t>2.2.2 Data Cleaning and Validation</w:t>
      </w:r>
    </w:p>
    <w:p w14:paraId="471CA538" w14:textId="77777777" w:rsidR="00BC5EDC" w:rsidRDefault="002D0C92" w:rsidP="00AF0865">
      <w:pPr>
        <w:jc w:val="both"/>
      </w:pPr>
      <w:r>
        <w:t xml:space="preserve">Raw data ingestion is followed by comprehensive cleaning procedures designed to ensure data quality and consistency. For flight data, we implement the following filtering criteria: removal of cancelled flights (which lack meaningful delay measurements), exclusion of diverted flights (whose actual destinations differ from scheduled), elimination of records with null values in critical fields (airport identifiers, scheduled times, arrival delay), and </w:t>
      </w:r>
      <w:r>
        <w:lastRenderedPageBreak/>
        <w:t>filtering of flights whose origin or destination airports lack corresponding weather station mappings.</w:t>
      </w:r>
    </w:p>
    <w:p w14:paraId="30FB26F1" w14:textId="77777777" w:rsidR="00BC5EDC" w:rsidRDefault="002D0C92" w:rsidP="00AF0865">
      <w:pPr>
        <w:jc w:val="both"/>
      </w:pPr>
      <w:r>
        <w:t>Weather data cleaning addresses several quality issues inherent in observational meteorological data: removal of observations with invalid or missing station identifiers, filtering of physically implausible measurements (e.g., temperatures outside the range -100°C to +60°C), handling of missing values through appropriate imputation or exclusion strategies, and elimination of duplicate observations for the same station, date, and hour.</w:t>
      </w:r>
    </w:p>
    <w:p w14:paraId="2E11BDF9" w14:textId="77777777" w:rsidR="00BC5EDC" w:rsidRDefault="002D0C92" w:rsidP="00AF0865">
      <w:pPr>
        <w:pStyle w:val="Titre3"/>
        <w:jc w:val="both"/>
      </w:pPr>
      <w:r>
        <w:t>2.2.3 Temporal Alignment and UTC Conversion</w:t>
      </w:r>
    </w:p>
    <w:p w14:paraId="79B1CBCD" w14:textId="77777777" w:rsidR="00BC5EDC" w:rsidRDefault="002D0C92" w:rsidP="00AF0865">
      <w:pPr>
        <w:jc w:val="both"/>
      </w:pPr>
      <w:r>
        <w:t xml:space="preserve">A critical preprocessing step involves converting all temporal references to a common reference frame. Flight times in the AOTP dataset are recorded in local time zones, which vary across the continental United States (Eastern, Central, Mountain, and Pacific). Weather observations, conversely, are recorded in Coordinated Universal Time (UTC). Direct comparison of these times would result in systematic errors of up to 8 hours depending on timezone and </w:t>
      </w:r>
      <w:proofErr w:type="gramStart"/>
      <w:r>
        <w:t>daylight saving</w:t>
      </w:r>
      <w:proofErr w:type="gramEnd"/>
      <w:r>
        <w:t xml:space="preserve"> time status.</w:t>
      </w:r>
    </w:p>
    <w:p w14:paraId="34E46937" w14:textId="77777777" w:rsidR="00BC5EDC" w:rsidRDefault="002D0C92" w:rsidP="00AF0865">
      <w:pPr>
        <w:jc w:val="both"/>
      </w:pPr>
      <w:r>
        <w:t>Our conversion pipeline retrieves timezone information from the WBAN mapping file (which includes timezone designations for each airport), applies appropriate offsets accounting for daylight saving time transitions based on flight dates, and handles edge cases such as flights crossing midnight UTC boundaries. The result is a unified temporal reference that enables accurate spatio-temporal joining.</w:t>
      </w:r>
    </w:p>
    <w:p w14:paraId="39A5327B" w14:textId="77777777" w:rsidR="00BC5EDC" w:rsidRDefault="002D0C92" w:rsidP="00AF0865">
      <w:pPr>
        <w:ind w:firstLine="0"/>
        <w:jc w:val="both"/>
      </w:pPr>
      <w:r>
        <w:rPr>
          <w:i/>
          <w:color w:val="808080"/>
        </w:rPr>
        <w:t>[FIGURE PLACEHOLDER]</w:t>
      </w:r>
    </w:p>
    <w:p w14:paraId="118E67D0" w14:textId="77777777" w:rsidR="00BC5EDC" w:rsidRDefault="002D0C92" w:rsidP="00AF0865">
      <w:pPr>
        <w:spacing w:before="120"/>
        <w:ind w:firstLine="0"/>
        <w:jc w:val="both"/>
      </w:pPr>
      <w:r>
        <w:rPr>
          <w:i/>
          <w:sz w:val="20"/>
        </w:rPr>
        <w:t>Figure: Illustration of timezone conversion process from local time to UTC</w:t>
      </w:r>
    </w:p>
    <w:p w14:paraId="1F3142D9" w14:textId="77777777" w:rsidR="00BC5EDC" w:rsidRDefault="00BC5EDC" w:rsidP="00AF0865">
      <w:pPr>
        <w:jc w:val="both"/>
      </w:pPr>
    </w:p>
    <w:p w14:paraId="3FDE3FB8" w14:textId="77777777" w:rsidR="00BC5EDC" w:rsidRDefault="002D0C92" w:rsidP="00AF0865">
      <w:pPr>
        <w:pStyle w:val="Titre3"/>
        <w:jc w:val="both"/>
      </w:pPr>
      <w:r>
        <w:t>2.2.4 Dataset Definition and Labeling</w:t>
      </w:r>
    </w:p>
    <w:p w14:paraId="4C3F5B39" w14:textId="77777777" w:rsidR="00BC5EDC" w:rsidRDefault="002D0C92" w:rsidP="00AF0865">
      <w:pPr>
        <w:jc w:val="both"/>
      </w:pPr>
      <w:r>
        <w:t xml:space="preserve">Following the methodology established by Belcastro et al., we define multiple dataset variants based on the presumed predictability of delays from weather information. Not all delays are amenable to weather-based prediction; delays caused by maintenance issues, crew </w:t>
      </w:r>
      <w:r>
        <w:lastRenderedPageBreak/>
        <w:t>scheduling problems, or security incidents have no direct relationship to meteorological conditions. We therefore define four dataset levels:</w:t>
      </w:r>
    </w:p>
    <w:p w14:paraId="359B6A55" w14:textId="77777777" w:rsidR="00BC5EDC" w:rsidRPr="009A58F0" w:rsidRDefault="002D0C92" w:rsidP="00AF0865">
      <w:pPr>
        <w:ind w:firstLine="0"/>
        <w:jc w:val="both"/>
        <w:rPr>
          <w:color w:val="EE0000"/>
        </w:rPr>
      </w:pPr>
      <w:r w:rsidRPr="009A58F0">
        <w:rPr>
          <w:color w:val="EE0000"/>
        </w:rPr>
        <w:t>D1 (Pure Weather): Includes only flights where delay is exclusively attributed to Extreme Weather or National Aviation System causes, with no contribution from Carrier, Late Aircraft, or Security factors. This represents the most directly weather-predictable subset but is also the smallest.</w:t>
      </w:r>
    </w:p>
    <w:p w14:paraId="264B0371" w14:textId="77777777" w:rsidR="00BC5EDC" w:rsidRDefault="002D0C92" w:rsidP="00AF0865">
      <w:pPr>
        <w:ind w:firstLine="0"/>
        <w:jc w:val="both"/>
      </w:pPr>
      <w:r>
        <w:t>D2 (Significant Weather): Includes flights where Extreme Weather delay is present OR NAS delay exceeds a specified threshold (e.g., 60 minutes). This captures delays where weather played a significant role, even if other factors contributed.</w:t>
      </w:r>
    </w:p>
    <w:p w14:paraId="26CFC13F" w14:textId="77777777" w:rsidR="00BC5EDC" w:rsidRDefault="002D0C92" w:rsidP="00AF0865">
      <w:pPr>
        <w:ind w:firstLine="0"/>
        <w:jc w:val="both"/>
      </w:pPr>
      <w:r>
        <w:t>D3 (Any Weather Contribution): Includes flights with any positive Extreme Weather or NAS delay, regardless of magnitude. This represents the broadest weather-related subset.</w:t>
      </w:r>
    </w:p>
    <w:p w14:paraId="0B355466" w14:textId="77777777" w:rsidR="00BC5EDC" w:rsidRDefault="002D0C92" w:rsidP="00AF0865">
      <w:pPr>
        <w:ind w:firstLine="0"/>
        <w:jc w:val="both"/>
      </w:pPr>
      <w:r>
        <w:t>D4 (All Delays): Includes all delayed flights regardless of cause, serving as a baseline for comparison.</w:t>
      </w:r>
    </w:p>
    <w:p w14:paraId="17F37D9C" w14:textId="77777777" w:rsidR="00BC5EDC" w:rsidRDefault="002D0C92" w:rsidP="00AF0865">
      <w:pPr>
        <w:jc w:val="both"/>
      </w:pPr>
      <w:r>
        <w:t>For each dataset variant, flights are labeled as delayed (1) or on-time (0) based on whether their arrival delay exceeds a configurable threshold (typically 15, 30, 45, or 60 minutes).</w:t>
      </w:r>
    </w:p>
    <w:p w14:paraId="7326981E" w14:textId="77777777" w:rsidR="00BC5EDC" w:rsidRDefault="002D0C92" w:rsidP="00AF0865">
      <w:pPr>
        <w:pStyle w:val="Titre3"/>
        <w:jc w:val="both"/>
      </w:pPr>
      <w:r>
        <w:t>2.2.5 Class Balancing Strategy</w:t>
      </w:r>
    </w:p>
    <w:p w14:paraId="2AA6BDEC" w14:textId="77777777" w:rsidR="00BC5EDC" w:rsidRDefault="002D0C92" w:rsidP="00AF0865">
      <w:pPr>
        <w:jc w:val="both"/>
      </w:pPr>
      <w:r>
        <w:t>To address the inherent class imbalance in flight data (approximately 80% on-time, 20% delayed), we implement random under-sampling of the majority class. This approach randomly selects a subset of on-time flights equal in number to delayed flights, producing balanced training and test sets. While under-sampling discards potentially useful data, it offers several practical advantages: simplicity of implementation, preservation of the original data distribution within each class, and avoidance of the potenti</w:t>
      </w:r>
      <w:r>
        <w:t>al pitfalls of synthetic oversampling methods.</w:t>
      </w:r>
    </w:p>
    <w:p w14:paraId="59D0C659" w14:textId="77777777" w:rsidR="00BC5EDC" w:rsidRPr="009A58F0" w:rsidRDefault="002D0C92" w:rsidP="00AF0865">
      <w:pPr>
        <w:jc w:val="both"/>
        <w:rPr>
          <w:color w:val="EE0000"/>
        </w:rPr>
      </w:pPr>
      <w:r w:rsidRPr="009A58F0">
        <w:rPr>
          <w:color w:val="EE0000"/>
        </w:rPr>
        <w:t>The balancing procedure is applied after the train/test split to prevent data leakage between sets. Specifically, we first split delayed flights into train and test portions (e.g., 75%/25%), then independently sample corresponding numbers of on-time flights for each portion from non-overlapping pools.</w:t>
      </w:r>
    </w:p>
    <w:p w14:paraId="39562657" w14:textId="77777777" w:rsidR="00BC5EDC" w:rsidRDefault="002D0C92" w:rsidP="00AF0865">
      <w:pPr>
        <w:ind w:firstLine="0"/>
        <w:jc w:val="both"/>
      </w:pPr>
      <w:r>
        <w:rPr>
          <w:i/>
          <w:color w:val="808080"/>
        </w:rPr>
        <w:lastRenderedPageBreak/>
        <w:t>[FIGURE PLACEHOLDER]</w:t>
      </w:r>
    </w:p>
    <w:p w14:paraId="3909A18F" w14:textId="77777777" w:rsidR="00BC5EDC" w:rsidRDefault="002D0C92" w:rsidP="00AF0865">
      <w:pPr>
        <w:spacing w:before="120"/>
        <w:ind w:firstLine="0"/>
        <w:jc w:val="both"/>
      </w:pPr>
      <w:r>
        <w:rPr>
          <w:i/>
          <w:sz w:val="20"/>
        </w:rPr>
        <w:t>Figure: Class distribution before and after balancing</w:t>
      </w:r>
    </w:p>
    <w:p w14:paraId="4187CF81" w14:textId="77777777" w:rsidR="00BC5EDC" w:rsidRDefault="00BC5EDC" w:rsidP="00AF0865">
      <w:pPr>
        <w:jc w:val="both"/>
      </w:pPr>
    </w:p>
    <w:p w14:paraId="12305890" w14:textId="77777777" w:rsidR="00BC5EDC" w:rsidRDefault="002D0C92" w:rsidP="00AF0865">
      <w:pPr>
        <w:pStyle w:val="Titre2"/>
        <w:jc w:val="both"/>
      </w:pPr>
      <w:r>
        <w:t>2.3 Feature Engineering</w:t>
      </w:r>
    </w:p>
    <w:p w14:paraId="63C257D7" w14:textId="77777777" w:rsidR="00BC5EDC" w:rsidRDefault="002D0C92" w:rsidP="00AF0865">
      <w:pPr>
        <w:pStyle w:val="Titre3"/>
        <w:jc w:val="both"/>
      </w:pPr>
      <w:r>
        <w:t>2.3.1 Weather Feature Extraction from METAR Codes</w:t>
      </w:r>
    </w:p>
    <w:p w14:paraId="31B0B08B" w14:textId="77777777" w:rsidR="00BC5EDC" w:rsidRDefault="002D0C92" w:rsidP="00AF0865">
      <w:pPr>
        <w:jc w:val="both"/>
      </w:pPr>
      <w:r>
        <w:t>The WeatherType field in QCLCD data follows METAR (Meteorological Aerodrome Report) conventions, encoding weather phenomena using standardized two-letter codes with optional intensity prefixes. Our feature engineering pipeline parses these codes to extract binary and categorical features indicating the presence of specific weather conditions:</w:t>
      </w:r>
    </w:p>
    <w:tbl>
      <w:tblPr>
        <w:tblStyle w:val="Grilledutableau"/>
        <w:tblW w:w="0" w:type="auto"/>
        <w:jc w:val="center"/>
        <w:tblLook w:val="04A0" w:firstRow="1" w:lastRow="0" w:firstColumn="1" w:lastColumn="0" w:noHBand="0" w:noVBand="1"/>
      </w:tblPr>
      <w:tblGrid>
        <w:gridCol w:w="3041"/>
        <w:gridCol w:w="3041"/>
        <w:gridCol w:w="3041"/>
      </w:tblGrid>
      <w:tr w:rsidR="00BC5EDC" w14:paraId="4C8F3FFB" w14:textId="77777777">
        <w:trPr>
          <w:jc w:val="center"/>
        </w:trPr>
        <w:tc>
          <w:tcPr>
            <w:tcW w:w="3041" w:type="dxa"/>
            <w:shd w:val="clear" w:color="auto" w:fill="003366"/>
          </w:tcPr>
          <w:p w14:paraId="62718B60" w14:textId="77777777" w:rsidR="00BC5EDC" w:rsidRDefault="002D0C92" w:rsidP="00AF0865">
            <w:pPr>
              <w:jc w:val="both"/>
            </w:pPr>
            <w:r>
              <w:rPr>
                <w:b/>
                <w:color w:val="FFFFFF"/>
                <w:sz w:val="22"/>
              </w:rPr>
              <w:t>METAR Code</w:t>
            </w:r>
          </w:p>
        </w:tc>
        <w:tc>
          <w:tcPr>
            <w:tcW w:w="3041" w:type="dxa"/>
            <w:shd w:val="clear" w:color="auto" w:fill="003366"/>
          </w:tcPr>
          <w:p w14:paraId="38FCDBA2" w14:textId="77777777" w:rsidR="00BC5EDC" w:rsidRDefault="002D0C92" w:rsidP="00AF0865">
            <w:pPr>
              <w:jc w:val="both"/>
            </w:pPr>
            <w:r>
              <w:rPr>
                <w:b/>
                <w:color w:val="FFFFFF"/>
                <w:sz w:val="22"/>
              </w:rPr>
              <w:t>Meaning</w:t>
            </w:r>
          </w:p>
        </w:tc>
        <w:tc>
          <w:tcPr>
            <w:tcW w:w="3041" w:type="dxa"/>
            <w:shd w:val="clear" w:color="auto" w:fill="003366"/>
          </w:tcPr>
          <w:p w14:paraId="5782B60F" w14:textId="77777777" w:rsidR="00BC5EDC" w:rsidRDefault="002D0C92" w:rsidP="00AF0865">
            <w:pPr>
              <w:jc w:val="both"/>
            </w:pPr>
            <w:r>
              <w:rPr>
                <w:b/>
                <w:color w:val="FFFFFF"/>
                <w:sz w:val="22"/>
              </w:rPr>
              <w:t>Feature Name</w:t>
            </w:r>
          </w:p>
        </w:tc>
      </w:tr>
      <w:tr w:rsidR="00BC5EDC" w14:paraId="3FA0CEEA" w14:textId="77777777">
        <w:trPr>
          <w:jc w:val="center"/>
        </w:trPr>
        <w:tc>
          <w:tcPr>
            <w:tcW w:w="3041" w:type="dxa"/>
          </w:tcPr>
          <w:p w14:paraId="2E96548E" w14:textId="77777777" w:rsidR="00BC5EDC" w:rsidRDefault="002D0C92" w:rsidP="00AF0865">
            <w:pPr>
              <w:jc w:val="both"/>
            </w:pPr>
            <w:r>
              <w:rPr>
                <w:sz w:val="22"/>
              </w:rPr>
              <w:t>TS</w:t>
            </w:r>
          </w:p>
        </w:tc>
        <w:tc>
          <w:tcPr>
            <w:tcW w:w="3041" w:type="dxa"/>
          </w:tcPr>
          <w:p w14:paraId="5836934B" w14:textId="77777777" w:rsidR="00BC5EDC" w:rsidRDefault="002D0C92" w:rsidP="00AF0865">
            <w:pPr>
              <w:jc w:val="both"/>
            </w:pPr>
            <w:r>
              <w:rPr>
                <w:sz w:val="22"/>
              </w:rPr>
              <w:t>Thunderstorm</w:t>
            </w:r>
          </w:p>
        </w:tc>
        <w:tc>
          <w:tcPr>
            <w:tcW w:w="3041" w:type="dxa"/>
          </w:tcPr>
          <w:p w14:paraId="40BD7791" w14:textId="77777777" w:rsidR="00BC5EDC" w:rsidRDefault="002D0C92" w:rsidP="00AF0865">
            <w:pPr>
              <w:jc w:val="both"/>
            </w:pPr>
            <w:r>
              <w:rPr>
                <w:sz w:val="22"/>
              </w:rPr>
              <w:t>has_thunderstorm</w:t>
            </w:r>
          </w:p>
        </w:tc>
      </w:tr>
      <w:tr w:rsidR="00BC5EDC" w14:paraId="23951A83" w14:textId="77777777">
        <w:trPr>
          <w:jc w:val="center"/>
        </w:trPr>
        <w:tc>
          <w:tcPr>
            <w:tcW w:w="3041" w:type="dxa"/>
            <w:shd w:val="clear" w:color="auto" w:fill="F0F0F0"/>
          </w:tcPr>
          <w:p w14:paraId="172ECDAA" w14:textId="77777777" w:rsidR="00BC5EDC" w:rsidRDefault="002D0C92" w:rsidP="00AF0865">
            <w:pPr>
              <w:jc w:val="both"/>
            </w:pPr>
            <w:r>
              <w:rPr>
                <w:sz w:val="22"/>
              </w:rPr>
              <w:t>RA</w:t>
            </w:r>
          </w:p>
        </w:tc>
        <w:tc>
          <w:tcPr>
            <w:tcW w:w="3041" w:type="dxa"/>
            <w:shd w:val="clear" w:color="auto" w:fill="F0F0F0"/>
          </w:tcPr>
          <w:p w14:paraId="7994A063" w14:textId="77777777" w:rsidR="00BC5EDC" w:rsidRDefault="002D0C92" w:rsidP="00AF0865">
            <w:pPr>
              <w:jc w:val="both"/>
            </w:pPr>
            <w:r>
              <w:rPr>
                <w:sz w:val="22"/>
              </w:rPr>
              <w:t>Rain</w:t>
            </w:r>
          </w:p>
        </w:tc>
        <w:tc>
          <w:tcPr>
            <w:tcW w:w="3041" w:type="dxa"/>
            <w:shd w:val="clear" w:color="auto" w:fill="F0F0F0"/>
          </w:tcPr>
          <w:p w14:paraId="55D9E78E" w14:textId="77777777" w:rsidR="00BC5EDC" w:rsidRDefault="002D0C92" w:rsidP="00AF0865">
            <w:pPr>
              <w:jc w:val="both"/>
            </w:pPr>
            <w:r>
              <w:rPr>
                <w:sz w:val="22"/>
              </w:rPr>
              <w:t>has_rain</w:t>
            </w:r>
          </w:p>
        </w:tc>
      </w:tr>
      <w:tr w:rsidR="00BC5EDC" w14:paraId="7F41780E" w14:textId="77777777">
        <w:trPr>
          <w:jc w:val="center"/>
        </w:trPr>
        <w:tc>
          <w:tcPr>
            <w:tcW w:w="3041" w:type="dxa"/>
          </w:tcPr>
          <w:p w14:paraId="2A26EAF5" w14:textId="77777777" w:rsidR="00BC5EDC" w:rsidRDefault="002D0C92" w:rsidP="00AF0865">
            <w:pPr>
              <w:jc w:val="both"/>
            </w:pPr>
            <w:r>
              <w:rPr>
                <w:sz w:val="22"/>
              </w:rPr>
              <w:t>SN</w:t>
            </w:r>
          </w:p>
        </w:tc>
        <w:tc>
          <w:tcPr>
            <w:tcW w:w="3041" w:type="dxa"/>
          </w:tcPr>
          <w:p w14:paraId="32108AE7" w14:textId="77777777" w:rsidR="00BC5EDC" w:rsidRDefault="002D0C92" w:rsidP="00AF0865">
            <w:pPr>
              <w:jc w:val="both"/>
            </w:pPr>
            <w:r>
              <w:rPr>
                <w:sz w:val="22"/>
              </w:rPr>
              <w:t>Snow</w:t>
            </w:r>
          </w:p>
        </w:tc>
        <w:tc>
          <w:tcPr>
            <w:tcW w:w="3041" w:type="dxa"/>
          </w:tcPr>
          <w:p w14:paraId="3FAD87D9" w14:textId="77777777" w:rsidR="00BC5EDC" w:rsidRDefault="002D0C92" w:rsidP="00AF0865">
            <w:pPr>
              <w:jc w:val="both"/>
            </w:pPr>
            <w:r>
              <w:rPr>
                <w:sz w:val="22"/>
              </w:rPr>
              <w:t>has_snow</w:t>
            </w:r>
          </w:p>
        </w:tc>
      </w:tr>
      <w:tr w:rsidR="00BC5EDC" w14:paraId="7A614EF7" w14:textId="77777777">
        <w:trPr>
          <w:jc w:val="center"/>
        </w:trPr>
        <w:tc>
          <w:tcPr>
            <w:tcW w:w="3041" w:type="dxa"/>
            <w:shd w:val="clear" w:color="auto" w:fill="F0F0F0"/>
          </w:tcPr>
          <w:p w14:paraId="0DA7A454" w14:textId="77777777" w:rsidR="00BC5EDC" w:rsidRDefault="002D0C92" w:rsidP="00AF0865">
            <w:pPr>
              <w:jc w:val="both"/>
            </w:pPr>
            <w:r>
              <w:rPr>
                <w:sz w:val="22"/>
              </w:rPr>
              <w:t>FG</w:t>
            </w:r>
          </w:p>
        </w:tc>
        <w:tc>
          <w:tcPr>
            <w:tcW w:w="3041" w:type="dxa"/>
            <w:shd w:val="clear" w:color="auto" w:fill="F0F0F0"/>
          </w:tcPr>
          <w:p w14:paraId="7357EBED" w14:textId="77777777" w:rsidR="00BC5EDC" w:rsidRDefault="002D0C92" w:rsidP="00AF0865">
            <w:pPr>
              <w:jc w:val="both"/>
            </w:pPr>
            <w:r>
              <w:rPr>
                <w:sz w:val="22"/>
              </w:rPr>
              <w:t>Fog</w:t>
            </w:r>
          </w:p>
        </w:tc>
        <w:tc>
          <w:tcPr>
            <w:tcW w:w="3041" w:type="dxa"/>
            <w:shd w:val="clear" w:color="auto" w:fill="F0F0F0"/>
          </w:tcPr>
          <w:p w14:paraId="0F02D2E5" w14:textId="77777777" w:rsidR="00BC5EDC" w:rsidRDefault="002D0C92" w:rsidP="00AF0865">
            <w:pPr>
              <w:jc w:val="both"/>
            </w:pPr>
            <w:r>
              <w:rPr>
                <w:sz w:val="22"/>
              </w:rPr>
              <w:t>has_fog_mist</w:t>
            </w:r>
          </w:p>
        </w:tc>
      </w:tr>
      <w:tr w:rsidR="00BC5EDC" w14:paraId="7DCFC9C6" w14:textId="77777777">
        <w:trPr>
          <w:jc w:val="center"/>
        </w:trPr>
        <w:tc>
          <w:tcPr>
            <w:tcW w:w="3041" w:type="dxa"/>
          </w:tcPr>
          <w:p w14:paraId="021F4748" w14:textId="77777777" w:rsidR="00BC5EDC" w:rsidRDefault="002D0C92" w:rsidP="00AF0865">
            <w:pPr>
              <w:jc w:val="both"/>
            </w:pPr>
            <w:r>
              <w:rPr>
                <w:sz w:val="22"/>
              </w:rPr>
              <w:t>BR</w:t>
            </w:r>
          </w:p>
        </w:tc>
        <w:tc>
          <w:tcPr>
            <w:tcW w:w="3041" w:type="dxa"/>
          </w:tcPr>
          <w:p w14:paraId="04FE37B4" w14:textId="77777777" w:rsidR="00BC5EDC" w:rsidRDefault="002D0C92" w:rsidP="00AF0865">
            <w:pPr>
              <w:jc w:val="both"/>
            </w:pPr>
            <w:r>
              <w:rPr>
                <w:sz w:val="22"/>
              </w:rPr>
              <w:t>Mist</w:t>
            </w:r>
          </w:p>
        </w:tc>
        <w:tc>
          <w:tcPr>
            <w:tcW w:w="3041" w:type="dxa"/>
          </w:tcPr>
          <w:p w14:paraId="27AB9DC1" w14:textId="77777777" w:rsidR="00BC5EDC" w:rsidRDefault="002D0C92" w:rsidP="00AF0865">
            <w:pPr>
              <w:jc w:val="both"/>
            </w:pPr>
            <w:r>
              <w:rPr>
                <w:sz w:val="22"/>
              </w:rPr>
              <w:t>has_fog_mist</w:t>
            </w:r>
          </w:p>
        </w:tc>
      </w:tr>
      <w:tr w:rsidR="00BC5EDC" w14:paraId="67A470D5" w14:textId="77777777">
        <w:trPr>
          <w:jc w:val="center"/>
        </w:trPr>
        <w:tc>
          <w:tcPr>
            <w:tcW w:w="3041" w:type="dxa"/>
            <w:shd w:val="clear" w:color="auto" w:fill="F0F0F0"/>
          </w:tcPr>
          <w:p w14:paraId="277CB33B" w14:textId="77777777" w:rsidR="00BC5EDC" w:rsidRDefault="002D0C92" w:rsidP="00AF0865">
            <w:pPr>
              <w:jc w:val="both"/>
            </w:pPr>
            <w:r>
              <w:rPr>
                <w:sz w:val="22"/>
              </w:rPr>
              <w:t>FZRA</w:t>
            </w:r>
          </w:p>
        </w:tc>
        <w:tc>
          <w:tcPr>
            <w:tcW w:w="3041" w:type="dxa"/>
            <w:shd w:val="clear" w:color="auto" w:fill="F0F0F0"/>
          </w:tcPr>
          <w:p w14:paraId="75F4B379" w14:textId="77777777" w:rsidR="00BC5EDC" w:rsidRDefault="002D0C92" w:rsidP="00AF0865">
            <w:pPr>
              <w:jc w:val="both"/>
            </w:pPr>
            <w:r>
              <w:rPr>
                <w:sz w:val="22"/>
              </w:rPr>
              <w:t>Freezing Rain</w:t>
            </w:r>
          </w:p>
        </w:tc>
        <w:tc>
          <w:tcPr>
            <w:tcW w:w="3041" w:type="dxa"/>
            <w:shd w:val="clear" w:color="auto" w:fill="F0F0F0"/>
          </w:tcPr>
          <w:p w14:paraId="47962F61" w14:textId="77777777" w:rsidR="00BC5EDC" w:rsidRDefault="002D0C92" w:rsidP="00AF0865">
            <w:pPr>
              <w:jc w:val="both"/>
            </w:pPr>
            <w:r>
              <w:rPr>
                <w:sz w:val="22"/>
              </w:rPr>
              <w:t>has_freezing_precip</w:t>
            </w:r>
          </w:p>
        </w:tc>
      </w:tr>
      <w:tr w:rsidR="00BC5EDC" w14:paraId="459FDD32" w14:textId="77777777">
        <w:trPr>
          <w:jc w:val="center"/>
        </w:trPr>
        <w:tc>
          <w:tcPr>
            <w:tcW w:w="3041" w:type="dxa"/>
          </w:tcPr>
          <w:p w14:paraId="2A8977FE" w14:textId="77777777" w:rsidR="00BC5EDC" w:rsidRDefault="002D0C92" w:rsidP="00AF0865">
            <w:pPr>
              <w:jc w:val="both"/>
            </w:pPr>
            <w:r>
              <w:rPr>
                <w:sz w:val="22"/>
              </w:rPr>
              <w:t>FZDZ</w:t>
            </w:r>
          </w:p>
        </w:tc>
        <w:tc>
          <w:tcPr>
            <w:tcW w:w="3041" w:type="dxa"/>
          </w:tcPr>
          <w:p w14:paraId="76CD123A" w14:textId="77777777" w:rsidR="00BC5EDC" w:rsidRDefault="002D0C92" w:rsidP="00AF0865">
            <w:pPr>
              <w:jc w:val="both"/>
            </w:pPr>
            <w:r>
              <w:rPr>
                <w:sz w:val="22"/>
              </w:rPr>
              <w:t>Freezing Drizzle</w:t>
            </w:r>
          </w:p>
        </w:tc>
        <w:tc>
          <w:tcPr>
            <w:tcW w:w="3041" w:type="dxa"/>
          </w:tcPr>
          <w:p w14:paraId="34413BCC" w14:textId="77777777" w:rsidR="00BC5EDC" w:rsidRDefault="002D0C92" w:rsidP="00AF0865">
            <w:pPr>
              <w:jc w:val="both"/>
            </w:pPr>
            <w:r>
              <w:rPr>
                <w:sz w:val="22"/>
              </w:rPr>
              <w:t>has_freezing_precip</w:t>
            </w:r>
          </w:p>
        </w:tc>
      </w:tr>
      <w:tr w:rsidR="00BC5EDC" w14:paraId="2FA71128" w14:textId="77777777">
        <w:trPr>
          <w:jc w:val="center"/>
        </w:trPr>
        <w:tc>
          <w:tcPr>
            <w:tcW w:w="3041" w:type="dxa"/>
            <w:shd w:val="clear" w:color="auto" w:fill="F0F0F0"/>
          </w:tcPr>
          <w:p w14:paraId="20F5AA12" w14:textId="77777777" w:rsidR="00BC5EDC" w:rsidRDefault="002D0C92" w:rsidP="00AF0865">
            <w:pPr>
              <w:jc w:val="both"/>
            </w:pPr>
            <w:r>
              <w:rPr>
                <w:sz w:val="22"/>
              </w:rPr>
              <w:t>+</w:t>
            </w:r>
          </w:p>
        </w:tc>
        <w:tc>
          <w:tcPr>
            <w:tcW w:w="3041" w:type="dxa"/>
            <w:shd w:val="clear" w:color="auto" w:fill="F0F0F0"/>
          </w:tcPr>
          <w:p w14:paraId="0B8A4564" w14:textId="77777777" w:rsidR="00BC5EDC" w:rsidRDefault="002D0C92" w:rsidP="00AF0865">
            <w:pPr>
              <w:jc w:val="both"/>
            </w:pPr>
            <w:r>
              <w:rPr>
                <w:sz w:val="22"/>
              </w:rPr>
              <w:t>Heavy intensity</w:t>
            </w:r>
          </w:p>
        </w:tc>
        <w:tc>
          <w:tcPr>
            <w:tcW w:w="3041" w:type="dxa"/>
            <w:shd w:val="clear" w:color="auto" w:fill="F0F0F0"/>
          </w:tcPr>
          <w:p w14:paraId="5294C06E" w14:textId="77777777" w:rsidR="00BC5EDC" w:rsidRDefault="002D0C92" w:rsidP="00AF0865">
            <w:pPr>
              <w:jc w:val="both"/>
            </w:pPr>
            <w:r>
              <w:rPr>
                <w:sz w:val="22"/>
              </w:rPr>
              <w:t>intensity_heavy</w:t>
            </w:r>
          </w:p>
        </w:tc>
      </w:tr>
      <w:tr w:rsidR="00BC5EDC" w14:paraId="7EAE6D2E" w14:textId="77777777">
        <w:trPr>
          <w:jc w:val="center"/>
        </w:trPr>
        <w:tc>
          <w:tcPr>
            <w:tcW w:w="3041" w:type="dxa"/>
          </w:tcPr>
          <w:p w14:paraId="3749F32A" w14:textId="77777777" w:rsidR="00BC5EDC" w:rsidRDefault="002D0C92" w:rsidP="00AF0865">
            <w:pPr>
              <w:jc w:val="both"/>
            </w:pPr>
            <w:r>
              <w:rPr>
                <w:sz w:val="22"/>
              </w:rPr>
              <w:t>-</w:t>
            </w:r>
          </w:p>
        </w:tc>
        <w:tc>
          <w:tcPr>
            <w:tcW w:w="3041" w:type="dxa"/>
          </w:tcPr>
          <w:p w14:paraId="2B025E9D" w14:textId="77777777" w:rsidR="00BC5EDC" w:rsidRDefault="002D0C92" w:rsidP="00AF0865">
            <w:pPr>
              <w:jc w:val="both"/>
            </w:pPr>
            <w:r>
              <w:rPr>
                <w:sz w:val="22"/>
              </w:rPr>
              <w:t>Light intensity</w:t>
            </w:r>
          </w:p>
        </w:tc>
        <w:tc>
          <w:tcPr>
            <w:tcW w:w="3041" w:type="dxa"/>
          </w:tcPr>
          <w:p w14:paraId="14F46409" w14:textId="77777777" w:rsidR="00BC5EDC" w:rsidRDefault="002D0C92" w:rsidP="00AF0865">
            <w:pPr>
              <w:jc w:val="both"/>
            </w:pPr>
            <w:r>
              <w:rPr>
                <w:sz w:val="22"/>
              </w:rPr>
              <w:t>intensity_light</w:t>
            </w:r>
          </w:p>
        </w:tc>
      </w:tr>
    </w:tbl>
    <w:p w14:paraId="049F7B98" w14:textId="77777777" w:rsidR="00BC5EDC" w:rsidRDefault="00BC5EDC" w:rsidP="00AF0865">
      <w:pPr>
        <w:jc w:val="both"/>
      </w:pPr>
    </w:p>
    <w:p w14:paraId="75552FB0" w14:textId="77777777" w:rsidR="00BC5EDC" w:rsidRDefault="002D0C92" w:rsidP="00AF0865">
      <w:pPr>
        <w:jc w:val="both"/>
      </w:pPr>
      <w:r>
        <w:t>Additionally, we compute derived features such as weather_hazard_level (an ordinal score from 0-3 indicating overall severity) and feature_precipitation_intensity (an ordinal encoding of intensity: -1 for light, 0 for moderate, +1 for heavy).</w:t>
      </w:r>
    </w:p>
    <w:p w14:paraId="601358FD" w14:textId="77777777" w:rsidR="00BC5EDC" w:rsidRDefault="002D0C92" w:rsidP="00AF0865">
      <w:pPr>
        <w:pStyle w:val="Titre3"/>
        <w:jc w:val="both"/>
      </w:pPr>
      <w:r>
        <w:lastRenderedPageBreak/>
        <w:t>2.3.2 Icing Risk Assessment</w:t>
      </w:r>
    </w:p>
    <w:p w14:paraId="6149CAE2" w14:textId="77777777" w:rsidR="00BC5EDC" w:rsidRDefault="002D0C92" w:rsidP="00AF0865">
      <w:pPr>
        <w:jc w:val="both"/>
      </w:pPr>
      <w:r>
        <w:t>Aircraft icing represents a significant safety hazard requiring specific operational responses (de-icing procedures) that can substantially impact departure times. We implement an icing risk assessment module that considers multiple meteorological factors:</w:t>
      </w:r>
    </w:p>
    <w:p w14:paraId="66F92C4C" w14:textId="77777777" w:rsidR="00BC5EDC" w:rsidRDefault="002D0C92" w:rsidP="00AF0865">
      <w:pPr>
        <w:ind w:firstLine="0"/>
        <w:jc w:val="both"/>
      </w:pPr>
      <w:r>
        <w:t>The icing risk flag (binary 0/1) activates under two conditions: automatically when freezing precipitation (FZRA, FZDZ, FZFG) is reported, or conditionally when temperature falls within the icing range (-15°C to +2°C) AND either the temperature-dewpoint spread is 3°C or less OR precipitation/fog is present. This logic reflects the physical conditions under which aircraft icing occurs.</w:t>
      </w:r>
    </w:p>
    <w:p w14:paraId="0025448B" w14:textId="77777777" w:rsidR="00BC5EDC" w:rsidRDefault="002D0C92" w:rsidP="00AF0865">
      <w:pPr>
        <w:ind w:firstLine="0"/>
        <w:jc w:val="both"/>
      </w:pPr>
      <w:r>
        <w:t>The icing risk level (ordinal 0-3) provides finer granularity: level 3 (severe) for freezing precipitation, level 2 (moderate) for temperatures in the -10°C to 0°C range with visible moisture and low spread, level 1 (light) for other conditions meeting basic icing criteria, and level 0 (none) otherwise.</w:t>
      </w:r>
    </w:p>
    <w:p w14:paraId="30C32F4F" w14:textId="77777777" w:rsidR="00BC5EDC" w:rsidRDefault="002D0C92" w:rsidP="00AF0865">
      <w:pPr>
        <w:pStyle w:val="Titre3"/>
        <w:jc w:val="both"/>
      </w:pPr>
      <w:r>
        <w:t>2.3.3 Visibility and Flight Category Features</w:t>
      </w:r>
    </w:p>
    <w:p w14:paraId="4AFAC6FC" w14:textId="77777777" w:rsidR="00BC5EDC" w:rsidRDefault="002D0C92" w:rsidP="00AF0865">
      <w:pPr>
        <w:jc w:val="both"/>
      </w:pPr>
      <w:r>
        <w:t>Visibility conditions determine the applicable flight rules and approach procedures, directly impacting airport capacity and potential delays. We encode visibility information using standard aviation flight category classifications:</w:t>
      </w:r>
    </w:p>
    <w:tbl>
      <w:tblPr>
        <w:tblStyle w:val="Grilledutableau"/>
        <w:tblW w:w="0" w:type="auto"/>
        <w:jc w:val="center"/>
        <w:tblLook w:val="04A0" w:firstRow="1" w:lastRow="0" w:firstColumn="1" w:lastColumn="0" w:noHBand="0" w:noVBand="1"/>
      </w:tblPr>
      <w:tblGrid>
        <w:gridCol w:w="2280"/>
        <w:gridCol w:w="2280"/>
        <w:gridCol w:w="2280"/>
        <w:gridCol w:w="2280"/>
      </w:tblGrid>
      <w:tr w:rsidR="00BC5EDC" w14:paraId="5BE9E04E" w14:textId="77777777">
        <w:trPr>
          <w:jc w:val="center"/>
        </w:trPr>
        <w:tc>
          <w:tcPr>
            <w:tcW w:w="2280" w:type="dxa"/>
            <w:shd w:val="clear" w:color="auto" w:fill="003366"/>
          </w:tcPr>
          <w:p w14:paraId="11B09F3F" w14:textId="77777777" w:rsidR="00BC5EDC" w:rsidRDefault="002D0C92" w:rsidP="00AF0865">
            <w:pPr>
              <w:jc w:val="both"/>
            </w:pPr>
            <w:r>
              <w:rPr>
                <w:b/>
                <w:color w:val="FFFFFF"/>
                <w:sz w:val="22"/>
              </w:rPr>
              <w:t>Category</w:t>
            </w:r>
          </w:p>
        </w:tc>
        <w:tc>
          <w:tcPr>
            <w:tcW w:w="2280" w:type="dxa"/>
            <w:shd w:val="clear" w:color="auto" w:fill="003366"/>
          </w:tcPr>
          <w:p w14:paraId="3FD9E45E" w14:textId="77777777" w:rsidR="00BC5EDC" w:rsidRDefault="002D0C92" w:rsidP="00AF0865">
            <w:pPr>
              <w:jc w:val="both"/>
            </w:pPr>
            <w:r>
              <w:rPr>
                <w:b/>
                <w:color w:val="FFFFFF"/>
                <w:sz w:val="22"/>
              </w:rPr>
              <w:t>Visibility</w:t>
            </w:r>
          </w:p>
        </w:tc>
        <w:tc>
          <w:tcPr>
            <w:tcW w:w="2280" w:type="dxa"/>
            <w:shd w:val="clear" w:color="auto" w:fill="003366"/>
          </w:tcPr>
          <w:p w14:paraId="251AB1A2" w14:textId="77777777" w:rsidR="00BC5EDC" w:rsidRDefault="002D0C92" w:rsidP="00AF0865">
            <w:pPr>
              <w:jc w:val="both"/>
            </w:pPr>
            <w:r>
              <w:rPr>
                <w:b/>
                <w:color w:val="FFFFFF"/>
                <w:sz w:val="22"/>
              </w:rPr>
              <w:t>Ceiling</w:t>
            </w:r>
          </w:p>
        </w:tc>
        <w:tc>
          <w:tcPr>
            <w:tcW w:w="2280" w:type="dxa"/>
            <w:shd w:val="clear" w:color="auto" w:fill="003366"/>
          </w:tcPr>
          <w:p w14:paraId="0C1D5245" w14:textId="77777777" w:rsidR="00BC5EDC" w:rsidRDefault="002D0C92" w:rsidP="00AF0865">
            <w:pPr>
              <w:jc w:val="both"/>
            </w:pPr>
            <w:r>
              <w:rPr>
                <w:b/>
                <w:color w:val="FFFFFF"/>
                <w:sz w:val="22"/>
              </w:rPr>
              <w:t>Operations Impact</w:t>
            </w:r>
          </w:p>
        </w:tc>
      </w:tr>
      <w:tr w:rsidR="00BC5EDC" w14:paraId="551CD600" w14:textId="77777777">
        <w:trPr>
          <w:jc w:val="center"/>
        </w:trPr>
        <w:tc>
          <w:tcPr>
            <w:tcW w:w="2280" w:type="dxa"/>
          </w:tcPr>
          <w:p w14:paraId="364EF5DD" w14:textId="77777777" w:rsidR="00BC5EDC" w:rsidRDefault="002D0C92" w:rsidP="00AF0865">
            <w:pPr>
              <w:jc w:val="both"/>
            </w:pPr>
            <w:r>
              <w:rPr>
                <w:sz w:val="22"/>
              </w:rPr>
              <w:t>VFR</w:t>
            </w:r>
          </w:p>
        </w:tc>
        <w:tc>
          <w:tcPr>
            <w:tcW w:w="2280" w:type="dxa"/>
          </w:tcPr>
          <w:p w14:paraId="0E3AFDD9" w14:textId="77777777" w:rsidR="00BC5EDC" w:rsidRDefault="002D0C92" w:rsidP="00AF0865">
            <w:pPr>
              <w:jc w:val="both"/>
            </w:pPr>
            <w:r>
              <w:rPr>
                <w:sz w:val="22"/>
              </w:rPr>
              <w:t>&gt; 5 miles</w:t>
            </w:r>
          </w:p>
        </w:tc>
        <w:tc>
          <w:tcPr>
            <w:tcW w:w="2280" w:type="dxa"/>
          </w:tcPr>
          <w:p w14:paraId="08292A27" w14:textId="77777777" w:rsidR="00BC5EDC" w:rsidRDefault="002D0C92" w:rsidP="00AF0865">
            <w:pPr>
              <w:jc w:val="both"/>
            </w:pPr>
            <w:r>
              <w:rPr>
                <w:sz w:val="22"/>
              </w:rPr>
              <w:t>&gt; 3000 ft</w:t>
            </w:r>
          </w:p>
        </w:tc>
        <w:tc>
          <w:tcPr>
            <w:tcW w:w="2280" w:type="dxa"/>
          </w:tcPr>
          <w:p w14:paraId="2E42D61D" w14:textId="77777777" w:rsidR="00BC5EDC" w:rsidRDefault="002D0C92" w:rsidP="00AF0865">
            <w:pPr>
              <w:jc w:val="both"/>
            </w:pPr>
            <w:r>
              <w:rPr>
                <w:sz w:val="22"/>
              </w:rPr>
              <w:t>Normal operations</w:t>
            </w:r>
          </w:p>
        </w:tc>
      </w:tr>
      <w:tr w:rsidR="00BC5EDC" w14:paraId="1E50FED1" w14:textId="77777777">
        <w:trPr>
          <w:jc w:val="center"/>
        </w:trPr>
        <w:tc>
          <w:tcPr>
            <w:tcW w:w="2280" w:type="dxa"/>
            <w:shd w:val="clear" w:color="auto" w:fill="F0F0F0"/>
          </w:tcPr>
          <w:p w14:paraId="4E4A9212" w14:textId="77777777" w:rsidR="00BC5EDC" w:rsidRDefault="002D0C92" w:rsidP="00AF0865">
            <w:pPr>
              <w:jc w:val="both"/>
            </w:pPr>
            <w:r>
              <w:rPr>
                <w:sz w:val="22"/>
              </w:rPr>
              <w:t>MVFR</w:t>
            </w:r>
          </w:p>
        </w:tc>
        <w:tc>
          <w:tcPr>
            <w:tcW w:w="2280" w:type="dxa"/>
            <w:shd w:val="clear" w:color="auto" w:fill="F0F0F0"/>
          </w:tcPr>
          <w:p w14:paraId="1DD28EBD" w14:textId="77777777" w:rsidR="00BC5EDC" w:rsidRDefault="002D0C92" w:rsidP="00AF0865">
            <w:pPr>
              <w:jc w:val="both"/>
            </w:pPr>
            <w:r>
              <w:rPr>
                <w:sz w:val="22"/>
              </w:rPr>
              <w:t>3-5 miles</w:t>
            </w:r>
          </w:p>
        </w:tc>
        <w:tc>
          <w:tcPr>
            <w:tcW w:w="2280" w:type="dxa"/>
            <w:shd w:val="clear" w:color="auto" w:fill="F0F0F0"/>
          </w:tcPr>
          <w:p w14:paraId="31BAA61A" w14:textId="77777777" w:rsidR="00BC5EDC" w:rsidRDefault="002D0C92" w:rsidP="00AF0865">
            <w:pPr>
              <w:jc w:val="both"/>
            </w:pPr>
            <w:r>
              <w:rPr>
                <w:sz w:val="22"/>
              </w:rPr>
              <w:t>1000-3000 ft</w:t>
            </w:r>
          </w:p>
        </w:tc>
        <w:tc>
          <w:tcPr>
            <w:tcW w:w="2280" w:type="dxa"/>
            <w:shd w:val="clear" w:color="auto" w:fill="F0F0F0"/>
          </w:tcPr>
          <w:p w14:paraId="60830B2F" w14:textId="77777777" w:rsidR="00BC5EDC" w:rsidRDefault="002D0C92" w:rsidP="00AF0865">
            <w:pPr>
              <w:jc w:val="both"/>
            </w:pPr>
            <w:r>
              <w:rPr>
                <w:sz w:val="22"/>
              </w:rPr>
              <w:t>Reduced capacity</w:t>
            </w:r>
          </w:p>
        </w:tc>
      </w:tr>
      <w:tr w:rsidR="00BC5EDC" w14:paraId="3012A00D" w14:textId="77777777">
        <w:trPr>
          <w:jc w:val="center"/>
        </w:trPr>
        <w:tc>
          <w:tcPr>
            <w:tcW w:w="2280" w:type="dxa"/>
          </w:tcPr>
          <w:p w14:paraId="244C4B41" w14:textId="77777777" w:rsidR="00BC5EDC" w:rsidRDefault="002D0C92" w:rsidP="00AF0865">
            <w:pPr>
              <w:jc w:val="both"/>
            </w:pPr>
            <w:r>
              <w:rPr>
                <w:sz w:val="22"/>
              </w:rPr>
              <w:t>IFR</w:t>
            </w:r>
          </w:p>
        </w:tc>
        <w:tc>
          <w:tcPr>
            <w:tcW w:w="2280" w:type="dxa"/>
          </w:tcPr>
          <w:p w14:paraId="1DEFC05A" w14:textId="77777777" w:rsidR="00BC5EDC" w:rsidRDefault="002D0C92" w:rsidP="00AF0865">
            <w:pPr>
              <w:jc w:val="both"/>
            </w:pPr>
            <w:r>
              <w:rPr>
                <w:sz w:val="22"/>
              </w:rPr>
              <w:t>1-3 miles</w:t>
            </w:r>
          </w:p>
        </w:tc>
        <w:tc>
          <w:tcPr>
            <w:tcW w:w="2280" w:type="dxa"/>
          </w:tcPr>
          <w:p w14:paraId="11B2F7F7" w14:textId="77777777" w:rsidR="00BC5EDC" w:rsidRDefault="002D0C92" w:rsidP="00AF0865">
            <w:pPr>
              <w:jc w:val="both"/>
            </w:pPr>
            <w:r>
              <w:rPr>
                <w:sz w:val="22"/>
              </w:rPr>
              <w:t>500-1000 ft</w:t>
            </w:r>
          </w:p>
        </w:tc>
        <w:tc>
          <w:tcPr>
            <w:tcW w:w="2280" w:type="dxa"/>
          </w:tcPr>
          <w:p w14:paraId="19DF8C35" w14:textId="77777777" w:rsidR="00BC5EDC" w:rsidRDefault="002D0C92" w:rsidP="00AF0865">
            <w:pPr>
              <w:jc w:val="both"/>
            </w:pPr>
            <w:r>
              <w:rPr>
                <w:sz w:val="22"/>
              </w:rPr>
              <w:t>Instrument approaches required</w:t>
            </w:r>
          </w:p>
        </w:tc>
      </w:tr>
      <w:tr w:rsidR="00BC5EDC" w14:paraId="2619B518" w14:textId="77777777">
        <w:trPr>
          <w:jc w:val="center"/>
        </w:trPr>
        <w:tc>
          <w:tcPr>
            <w:tcW w:w="2280" w:type="dxa"/>
            <w:shd w:val="clear" w:color="auto" w:fill="F0F0F0"/>
          </w:tcPr>
          <w:p w14:paraId="5592E18C" w14:textId="77777777" w:rsidR="00BC5EDC" w:rsidRDefault="002D0C92" w:rsidP="00AF0865">
            <w:pPr>
              <w:jc w:val="both"/>
            </w:pPr>
            <w:r>
              <w:rPr>
                <w:sz w:val="22"/>
              </w:rPr>
              <w:t>LIFR</w:t>
            </w:r>
          </w:p>
        </w:tc>
        <w:tc>
          <w:tcPr>
            <w:tcW w:w="2280" w:type="dxa"/>
            <w:shd w:val="clear" w:color="auto" w:fill="F0F0F0"/>
          </w:tcPr>
          <w:p w14:paraId="7EE394FE" w14:textId="77777777" w:rsidR="00BC5EDC" w:rsidRDefault="002D0C92" w:rsidP="00AF0865">
            <w:pPr>
              <w:jc w:val="both"/>
            </w:pPr>
            <w:r>
              <w:rPr>
                <w:sz w:val="22"/>
              </w:rPr>
              <w:t>&lt; 1 mile</w:t>
            </w:r>
          </w:p>
        </w:tc>
        <w:tc>
          <w:tcPr>
            <w:tcW w:w="2280" w:type="dxa"/>
            <w:shd w:val="clear" w:color="auto" w:fill="F0F0F0"/>
          </w:tcPr>
          <w:p w14:paraId="7BD7CC01" w14:textId="77777777" w:rsidR="00BC5EDC" w:rsidRDefault="002D0C92" w:rsidP="00AF0865">
            <w:pPr>
              <w:jc w:val="both"/>
            </w:pPr>
            <w:r>
              <w:rPr>
                <w:sz w:val="22"/>
              </w:rPr>
              <w:t>&lt; 500 ft</w:t>
            </w:r>
          </w:p>
        </w:tc>
        <w:tc>
          <w:tcPr>
            <w:tcW w:w="2280" w:type="dxa"/>
            <w:shd w:val="clear" w:color="auto" w:fill="F0F0F0"/>
          </w:tcPr>
          <w:p w14:paraId="20BA4C9C" w14:textId="77777777" w:rsidR="00BC5EDC" w:rsidRDefault="002D0C92" w:rsidP="00AF0865">
            <w:pPr>
              <w:jc w:val="both"/>
            </w:pPr>
            <w:r>
              <w:rPr>
                <w:sz w:val="22"/>
              </w:rPr>
              <w:t>Precision approaches only</w:t>
            </w:r>
          </w:p>
        </w:tc>
      </w:tr>
    </w:tbl>
    <w:p w14:paraId="43452AF1" w14:textId="77777777" w:rsidR="00BC5EDC" w:rsidRDefault="00BC5EDC" w:rsidP="00AF0865">
      <w:pPr>
        <w:jc w:val="both"/>
      </w:pPr>
    </w:p>
    <w:p w14:paraId="4F8D357E" w14:textId="77777777" w:rsidR="00BC5EDC" w:rsidRDefault="002D0C92" w:rsidP="00AF0865">
      <w:pPr>
        <w:jc w:val="both"/>
      </w:pPr>
      <w:r>
        <w:t>These categories are encoded both as ordinal features (0-3) and as individual binary indicators, allowing models to learn either threshold-based or continuous relationships with delay probability.</w:t>
      </w:r>
    </w:p>
    <w:p w14:paraId="774A09B9" w14:textId="77777777" w:rsidR="00BC5EDC" w:rsidRDefault="002D0C92" w:rsidP="00AF0865">
      <w:pPr>
        <w:pStyle w:val="Titre3"/>
        <w:jc w:val="both"/>
      </w:pPr>
      <w:r>
        <w:t>2.3.4 Temporal and Flight Characteristics Features</w:t>
      </w:r>
    </w:p>
    <w:p w14:paraId="6E63EE13" w14:textId="77777777" w:rsidR="00BC5EDC" w:rsidRDefault="002D0C92" w:rsidP="00AF0865">
      <w:pPr>
        <w:jc w:val="both"/>
      </w:pPr>
      <w:r>
        <w:t>Beyond weather features, we extract temporal and flight-specific characteristics that may influence delay patterns:</w:t>
      </w:r>
    </w:p>
    <w:p w14:paraId="0AB13017" w14:textId="77777777" w:rsidR="00BC5EDC" w:rsidRDefault="002D0C92" w:rsidP="00AF0865">
      <w:pPr>
        <w:ind w:firstLine="0"/>
        <w:jc w:val="both"/>
      </w:pPr>
      <w:r>
        <w:t xml:space="preserve">Temporal features include departure hour (0-23), departure </w:t>
      </w:r>
      <w:proofErr w:type="gramStart"/>
      <w:r>
        <w:t>time period</w:t>
      </w:r>
      <w:proofErr w:type="gramEnd"/>
      <w:r>
        <w:t xml:space="preserve"> (categorical: early_morning, morning, midday, afternoon, evening, night), day of week, weekend indicator, month, and week of year. These capture systematic patterns in airport congestion and operational efficiency across different time scales.</w:t>
      </w:r>
    </w:p>
    <w:p w14:paraId="4A8E8619" w14:textId="77777777" w:rsidR="00BC5EDC" w:rsidRDefault="002D0C92" w:rsidP="00AF0865">
      <w:pPr>
        <w:ind w:firstLine="0"/>
        <w:jc w:val="both"/>
      </w:pPr>
      <w:r>
        <w:t>Flight features include scheduled elapsed time, carrier identifier (encoded via StringIndexer), origin airport, and destination airport. These capture route-specific and carrier-specific delay tendencies.</w:t>
      </w:r>
    </w:p>
    <w:p w14:paraId="58BB3935" w14:textId="77777777" w:rsidR="00BC5EDC" w:rsidRDefault="002D0C92" w:rsidP="00AF0865">
      <w:pPr>
        <w:pStyle w:val="Titre3"/>
        <w:jc w:val="both"/>
      </w:pPr>
      <w:r>
        <w:t>2.3.5 Historical Weather Aggregation</w:t>
      </w:r>
    </w:p>
    <w:p w14:paraId="218E9513" w14:textId="77777777" w:rsidR="00BC5EDC" w:rsidRDefault="002D0C92" w:rsidP="00AF0865">
      <w:pPr>
        <w:jc w:val="both"/>
      </w:pPr>
      <w:r>
        <w:t>A key insight from the reference paper is that weather conditions in the hours preceding a flight affect delay probability through cumulative effects on airport operations. Thunderstorms three hours before departure may have caused congestion that persists even after skies clear. We therefore extract weather features not only for the hour of departure/arrival but for a configurable number of preceding hours (the "depth" parameter).</w:t>
      </w:r>
    </w:p>
    <w:p w14:paraId="75F9C62D" w14:textId="77777777" w:rsidR="00BC5EDC" w:rsidRDefault="002D0C92" w:rsidP="00AF0865">
      <w:pPr>
        <w:jc w:val="both"/>
      </w:pPr>
      <w:r>
        <w:t>After the spatio-temporal join, each flight record contains weather observations from the specified number of hours before departure (at origin) and arrival (at destination). These observations are "exploded" into individual columns with naming conventions like origin_weather_has_thunderstorm_h1, origin_weather_has_thunderstorm_h2, etc., enabling the model to learn hour-specific weights for each feature.</w:t>
      </w:r>
    </w:p>
    <w:p w14:paraId="0A34A91B" w14:textId="77777777" w:rsidR="00BC5EDC" w:rsidRDefault="002D0C92" w:rsidP="00AF0865">
      <w:pPr>
        <w:ind w:firstLine="0"/>
        <w:jc w:val="both"/>
      </w:pPr>
      <w:r>
        <w:rPr>
          <w:i/>
          <w:color w:val="808080"/>
        </w:rPr>
        <w:t>[FIGURE PLACEHOLDER]</w:t>
      </w:r>
    </w:p>
    <w:p w14:paraId="214834EC" w14:textId="77777777" w:rsidR="00BC5EDC" w:rsidRDefault="002D0C92" w:rsidP="00AF0865">
      <w:pPr>
        <w:spacing w:before="120"/>
        <w:ind w:firstLine="0"/>
        <w:jc w:val="both"/>
      </w:pPr>
      <w:r>
        <w:rPr>
          <w:i/>
          <w:sz w:val="20"/>
        </w:rPr>
        <w:t>Figure: Illustration of weather feature extraction with temporal depth</w:t>
      </w:r>
    </w:p>
    <w:p w14:paraId="6A22F97B" w14:textId="77777777" w:rsidR="00BC5EDC" w:rsidRDefault="00BC5EDC" w:rsidP="00AF0865">
      <w:pPr>
        <w:jc w:val="both"/>
      </w:pPr>
    </w:p>
    <w:p w14:paraId="5AC9C2EB" w14:textId="77777777" w:rsidR="00BC5EDC" w:rsidRDefault="002D0C92" w:rsidP="00AF0865">
      <w:pPr>
        <w:pStyle w:val="Titre2"/>
        <w:jc w:val="both"/>
      </w:pPr>
      <w:r>
        <w:t>2.4 Machine Learning Pipeline</w:t>
      </w:r>
    </w:p>
    <w:p w14:paraId="0947860B" w14:textId="77777777" w:rsidR="00BC5EDC" w:rsidRDefault="002D0C92" w:rsidP="00AF0865">
      <w:pPr>
        <w:pStyle w:val="Titre3"/>
        <w:jc w:val="both"/>
      </w:pPr>
      <w:r>
        <w:t>2.4.1 Feature Vector Assembly</w:t>
      </w:r>
    </w:p>
    <w:p w14:paraId="17EE1137" w14:textId="77777777" w:rsidR="00BC5EDC" w:rsidRDefault="002D0C92" w:rsidP="00AF0865">
      <w:pPr>
        <w:jc w:val="both"/>
      </w:pPr>
      <w:r>
        <w:t>Spark MLlib requires features to be assembled into dense vector representations for model training. Our feature extraction pipeline performs this assembly in two stages: first, categorical features (airline, airports) are converted to numerical indices using StringIndexer transformations fitted on training data; second, all selected features are combined into a single vector using VectorAssembler.</w:t>
      </w:r>
    </w:p>
    <w:p w14:paraId="23172DD2" w14:textId="77777777" w:rsidR="00BC5EDC" w:rsidRDefault="002D0C92" w:rsidP="00AF0865">
      <w:pPr>
        <w:jc w:val="both"/>
      </w:pPr>
      <w:r>
        <w:t xml:space="preserve">Critically, all transformations are fitted exclusively on training data to prevent information leakage from test data. The fitted transformers are then applied to test data using </w:t>
      </w:r>
      <w:proofErr w:type="gramStart"/>
      <w:r>
        <w:t>transform(</w:t>
      </w:r>
      <w:proofErr w:type="gramEnd"/>
      <w:r>
        <w:t>) rather than fit_</w:t>
      </w:r>
      <w:proofErr w:type="gramStart"/>
      <w:r>
        <w:t>transform(</w:t>
      </w:r>
      <w:proofErr w:type="gramEnd"/>
      <w:r>
        <w:t>), ensuring that test data encoding uses only information available at training time.</w:t>
      </w:r>
    </w:p>
    <w:p w14:paraId="4B4585AA" w14:textId="77777777" w:rsidR="00BC5EDC" w:rsidRDefault="002D0C92" w:rsidP="00AF0865">
      <w:pPr>
        <w:pStyle w:val="Titre3"/>
        <w:jc w:val="both"/>
      </w:pPr>
      <w:r>
        <w:t>2.4.2 Model Selection: Random Forest Classifier</w:t>
      </w:r>
    </w:p>
    <w:p w14:paraId="4525A353" w14:textId="77777777" w:rsidR="00BC5EDC" w:rsidRDefault="002D0C92" w:rsidP="00AF0865">
      <w:pPr>
        <w:jc w:val="both"/>
      </w:pPr>
      <w:r>
        <w:t>Following the reference paper, we primarily employ Random Forest classification due to its well-established advantages for tabular data prediction tasks: robustness to outliers and noise, ability to capture non-linear relationships without explicit feature engineering, built-in feature importance estimation, resistance to overfitting through ensemble averaging, and efficient parallelization in distributed computing environments.</w:t>
      </w:r>
    </w:p>
    <w:p w14:paraId="4FF77574" w14:textId="77777777" w:rsidR="00BC5EDC" w:rsidRDefault="002D0C92" w:rsidP="00AF0865">
      <w:pPr>
        <w:jc w:val="both"/>
      </w:pPr>
      <w:r>
        <w:t xml:space="preserve">Our Random Forest implementation leverages Spark MLlib's RandomForestClassifier with configurable hyperparameters </w:t>
      </w:r>
      <w:proofErr w:type="gramStart"/>
      <w:r>
        <w:t>including:</w:t>
      </w:r>
      <w:proofErr w:type="gramEnd"/>
      <w:r>
        <w:t xml:space="preserve"> number of trees (typically 50-200), maximum tree depth (5-15), maximum bins for continuous feature discretization (32-256), minimum instances per node (1-10), subsampling rate for bootstrap sampling, and feature subset strategy for split consideration.</w:t>
      </w:r>
    </w:p>
    <w:p w14:paraId="6361B5DC" w14:textId="77777777" w:rsidR="00BC5EDC" w:rsidRDefault="002D0C92" w:rsidP="00AF0865">
      <w:pPr>
        <w:jc w:val="both"/>
      </w:pPr>
      <w:r>
        <w:t>Additionally, we implement Gradient Boosted Trees (GBT) and Logistic Regression as alternative model architectures for comparative evaluation. GBT offers potentially higher accuracy at the cost of increased training time and overfitting risk, while Logistic Regression provides a simple, interpretable baseline.</w:t>
      </w:r>
    </w:p>
    <w:p w14:paraId="368AA724" w14:textId="77777777" w:rsidR="00BC5EDC" w:rsidRDefault="002D0C92" w:rsidP="00AF0865">
      <w:pPr>
        <w:pStyle w:val="Titre3"/>
        <w:jc w:val="both"/>
      </w:pPr>
      <w:r>
        <w:lastRenderedPageBreak/>
        <w:t>2.4.3 Hyperparameter Optimization via Grid Search</w:t>
      </w:r>
    </w:p>
    <w:p w14:paraId="003AF157" w14:textId="77777777" w:rsidR="00BC5EDC" w:rsidRDefault="002D0C92" w:rsidP="00AF0865">
      <w:pPr>
        <w:jc w:val="both"/>
      </w:pPr>
      <w:r>
        <w:t>Model performance depends critically on hyperparameter selection. We implement grid search cross-validation to systematically explore the hyperparameter space and identify optimal configurations. The search process evaluates all combinations of specified parameter values, training and evaluating models for each combination using k-fold cross-validation on the development set.</w:t>
      </w:r>
    </w:p>
    <w:p w14:paraId="7049413D" w14:textId="77777777" w:rsidR="00BC5EDC" w:rsidRDefault="002D0C92" w:rsidP="00AF0865">
      <w:pPr>
        <w:jc w:val="both"/>
      </w:pPr>
      <w:r>
        <w:t>For example, a grid search over numTrees</w:t>
      </w:r>
      <w:proofErr w:type="gramStart"/>
      <w:r>
        <w:t>=[</w:t>
      </w:r>
      <w:proofErr w:type="gramEnd"/>
      <w:r>
        <w:t>50, 100, 200], maxDepth</w:t>
      </w:r>
      <w:proofErr w:type="gramStart"/>
      <w:r>
        <w:t>=[</w:t>
      </w:r>
      <w:proofErr w:type="gramEnd"/>
      <w:r>
        <w:t>5, 7, 10], and maxBins</w:t>
      </w:r>
      <w:proofErr w:type="gramStart"/>
      <w:r>
        <w:t>=[</w:t>
      </w:r>
      <w:proofErr w:type="gramEnd"/>
      <w:r>
        <w:t>128, 256] produces 3x3x2=18 hyperparameter combinations, each evaluated via 5-fold cross-validation, resulting in 90 model training iterations. The combination achieving the highest mean validation metric (F1-score by default) is selected for final model training.</w:t>
      </w:r>
    </w:p>
    <w:p w14:paraId="4558A890" w14:textId="77777777" w:rsidR="00BC5EDC" w:rsidRDefault="002D0C92" w:rsidP="00AF0865">
      <w:pPr>
        <w:pStyle w:val="Titre3"/>
        <w:jc w:val="both"/>
      </w:pPr>
      <w:r>
        <w:t>2.4.4 K-Fold Cross-Validation</w:t>
      </w:r>
    </w:p>
    <w:p w14:paraId="754777A6" w14:textId="77777777" w:rsidR="00BC5EDC" w:rsidRDefault="002D0C92" w:rsidP="00AF0865">
      <w:pPr>
        <w:jc w:val="both"/>
      </w:pPr>
      <w:r>
        <w:t>Cross-validation provides robust performance estimates by averaging results across multiple train/validation splits. Our implementation assigns each record to one of K folds (typically K=5) based on a deterministic hash of a random column, ensuring reproducibility while maintaining approximately equal fold sizes.</w:t>
      </w:r>
    </w:p>
    <w:p w14:paraId="51C60541" w14:textId="77777777" w:rsidR="00BC5EDC" w:rsidRDefault="002D0C92" w:rsidP="00AF0865">
      <w:pPr>
        <w:jc w:val="both"/>
      </w:pPr>
      <w:r>
        <w:t>For each fold, the model is trained on K-1 folds and evaluated on the held-out fold. Performance metrics are aggregated across all folds, computing both mean and standard deviation. The standard deviation provides valuable information about model stability; high variance across folds suggests sensitivity to data composition that may indicate overfitting or insufficient model complexity.</w:t>
      </w:r>
    </w:p>
    <w:p w14:paraId="34C4624F" w14:textId="77777777" w:rsidR="00BC5EDC" w:rsidRDefault="002D0C92" w:rsidP="00AF0865">
      <w:pPr>
        <w:pStyle w:val="Titre3"/>
        <w:jc w:val="both"/>
      </w:pPr>
      <w:r>
        <w:t>2.4.5 Evaluation Metrics</w:t>
      </w:r>
    </w:p>
    <w:p w14:paraId="6CFC466A" w14:textId="77777777" w:rsidR="00BC5EDC" w:rsidRDefault="002D0C92" w:rsidP="00AF0865">
      <w:pPr>
        <w:jc w:val="both"/>
      </w:pPr>
      <w:r>
        <w:t>We evaluate model performance using multiple metrics to capture different aspects of prediction quality:</w:t>
      </w:r>
    </w:p>
    <w:tbl>
      <w:tblPr>
        <w:tblStyle w:val="Grilledutableau"/>
        <w:tblW w:w="0" w:type="auto"/>
        <w:jc w:val="center"/>
        <w:tblLook w:val="04A0" w:firstRow="1" w:lastRow="0" w:firstColumn="1" w:lastColumn="0" w:noHBand="0" w:noVBand="1"/>
      </w:tblPr>
      <w:tblGrid>
        <w:gridCol w:w="3041"/>
        <w:gridCol w:w="3041"/>
        <w:gridCol w:w="3041"/>
      </w:tblGrid>
      <w:tr w:rsidR="00BC5EDC" w14:paraId="2442D3F6" w14:textId="77777777">
        <w:trPr>
          <w:jc w:val="center"/>
        </w:trPr>
        <w:tc>
          <w:tcPr>
            <w:tcW w:w="3041" w:type="dxa"/>
            <w:shd w:val="clear" w:color="auto" w:fill="003366"/>
          </w:tcPr>
          <w:p w14:paraId="252648EB" w14:textId="77777777" w:rsidR="00BC5EDC" w:rsidRDefault="002D0C92" w:rsidP="00AF0865">
            <w:pPr>
              <w:jc w:val="both"/>
            </w:pPr>
            <w:r>
              <w:rPr>
                <w:b/>
                <w:color w:val="FFFFFF"/>
                <w:sz w:val="22"/>
              </w:rPr>
              <w:t>Metric</w:t>
            </w:r>
          </w:p>
        </w:tc>
        <w:tc>
          <w:tcPr>
            <w:tcW w:w="3041" w:type="dxa"/>
            <w:shd w:val="clear" w:color="auto" w:fill="003366"/>
          </w:tcPr>
          <w:p w14:paraId="48C83550" w14:textId="77777777" w:rsidR="00BC5EDC" w:rsidRDefault="002D0C92" w:rsidP="00AF0865">
            <w:pPr>
              <w:jc w:val="both"/>
            </w:pPr>
            <w:r>
              <w:rPr>
                <w:b/>
                <w:color w:val="FFFFFF"/>
                <w:sz w:val="22"/>
              </w:rPr>
              <w:t>Formula</w:t>
            </w:r>
          </w:p>
        </w:tc>
        <w:tc>
          <w:tcPr>
            <w:tcW w:w="3041" w:type="dxa"/>
            <w:shd w:val="clear" w:color="auto" w:fill="003366"/>
          </w:tcPr>
          <w:p w14:paraId="43B22504" w14:textId="77777777" w:rsidR="00BC5EDC" w:rsidRDefault="002D0C92" w:rsidP="00AF0865">
            <w:pPr>
              <w:jc w:val="both"/>
            </w:pPr>
            <w:r>
              <w:rPr>
                <w:b/>
                <w:color w:val="FFFFFF"/>
                <w:sz w:val="22"/>
              </w:rPr>
              <w:t>Interpretation</w:t>
            </w:r>
          </w:p>
        </w:tc>
      </w:tr>
      <w:tr w:rsidR="00BC5EDC" w14:paraId="36B3767D" w14:textId="77777777">
        <w:trPr>
          <w:jc w:val="center"/>
        </w:trPr>
        <w:tc>
          <w:tcPr>
            <w:tcW w:w="3041" w:type="dxa"/>
          </w:tcPr>
          <w:p w14:paraId="32CA3F1D" w14:textId="77777777" w:rsidR="00BC5EDC" w:rsidRDefault="002D0C92" w:rsidP="00AF0865">
            <w:pPr>
              <w:jc w:val="both"/>
            </w:pPr>
            <w:r>
              <w:rPr>
                <w:sz w:val="22"/>
              </w:rPr>
              <w:t>Accuracy</w:t>
            </w:r>
          </w:p>
        </w:tc>
        <w:tc>
          <w:tcPr>
            <w:tcW w:w="3041" w:type="dxa"/>
          </w:tcPr>
          <w:p w14:paraId="13E3FE99" w14:textId="77777777" w:rsidR="00BC5EDC" w:rsidRDefault="002D0C92" w:rsidP="00AF0865">
            <w:pPr>
              <w:jc w:val="both"/>
            </w:pPr>
            <w:r>
              <w:rPr>
                <w:sz w:val="22"/>
              </w:rPr>
              <w:t>(TP+TN)/(TP+TN+FP+FN)</w:t>
            </w:r>
          </w:p>
        </w:tc>
        <w:tc>
          <w:tcPr>
            <w:tcW w:w="3041" w:type="dxa"/>
          </w:tcPr>
          <w:p w14:paraId="2CAAFCDD" w14:textId="77777777" w:rsidR="00BC5EDC" w:rsidRDefault="002D0C92" w:rsidP="00AF0865">
            <w:pPr>
              <w:jc w:val="both"/>
            </w:pPr>
            <w:r>
              <w:rPr>
                <w:sz w:val="22"/>
              </w:rPr>
              <w:t>Overall correctness</w:t>
            </w:r>
          </w:p>
        </w:tc>
      </w:tr>
      <w:tr w:rsidR="00BC5EDC" w14:paraId="60B2EFAA" w14:textId="77777777">
        <w:trPr>
          <w:jc w:val="center"/>
        </w:trPr>
        <w:tc>
          <w:tcPr>
            <w:tcW w:w="3041" w:type="dxa"/>
            <w:shd w:val="clear" w:color="auto" w:fill="F0F0F0"/>
          </w:tcPr>
          <w:p w14:paraId="1DD568D6" w14:textId="77777777" w:rsidR="00BC5EDC" w:rsidRDefault="002D0C92" w:rsidP="00AF0865">
            <w:pPr>
              <w:jc w:val="both"/>
            </w:pPr>
            <w:r>
              <w:rPr>
                <w:sz w:val="22"/>
              </w:rPr>
              <w:lastRenderedPageBreak/>
              <w:t>Precision</w:t>
            </w:r>
          </w:p>
        </w:tc>
        <w:tc>
          <w:tcPr>
            <w:tcW w:w="3041" w:type="dxa"/>
            <w:shd w:val="clear" w:color="auto" w:fill="F0F0F0"/>
          </w:tcPr>
          <w:p w14:paraId="1F23A1E7" w14:textId="77777777" w:rsidR="00BC5EDC" w:rsidRDefault="002D0C92" w:rsidP="00AF0865">
            <w:pPr>
              <w:jc w:val="both"/>
            </w:pPr>
            <w:r>
              <w:rPr>
                <w:sz w:val="22"/>
              </w:rPr>
              <w:t>TP/(TP+FP)</w:t>
            </w:r>
          </w:p>
        </w:tc>
        <w:tc>
          <w:tcPr>
            <w:tcW w:w="3041" w:type="dxa"/>
            <w:shd w:val="clear" w:color="auto" w:fill="F0F0F0"/>
          </w:tcPr>
          <w:p w14:paraId="3506CB53" w14:textId="77777777" w:rsidR="00BC5EDC" w:rsidRDefault="002D0C92" w:rsidP="00AF0865">
            <w:pPr>
              <w:jc w:val="both"/>
            </w:pPr>
            <w:r>
              <w:rPr>
                <w:sz w:val="22"/>
              </w:rPr>
              <w:t>Delayed predictions that are correct</w:t>
            </w:r>
          </w:p>
        </w:tc>
      </w:tr>
      <w:tr w:rsidR="00BC5EDC" w14:paraId="49807D59" w14:textId="77777777">
        <w:trPr>
          <w:jc w:val="center"/>
        </w:trPr>
        <w:tc>
          <w:tcPr>
            <w:tcW w:w="3041" w:type="dxa"/>
          </w:tcPr>
          <w:p w14:paraId="4BA135A8" w14:textId="77777777" w:rsidR="00BC5EDC" w:rsidRDefault="002D0C92" w:rsidP="00AF0865">
            <w:pPr>
              <w:jc w:val="both"/>
            </w:pPr>
            <w:r>
              <w:rPr>
                <w:sz w:val="22"/>
              </w:rPr>
              <w:t>Recall (Delayed)</w:t>
            </w:r>
          </w:p>
        </w:tc>
        <w:tc>
          <w:tcPr>
            <w:tcW w:w="3041" w:type="dxa"/>
          </w:tcPr>
          <w:p w14:paraId="02945343" w14:textId="77777777" w:rsidR="00BC5EDC" w:rsidRDefault="002D0C92" w:rsidP="00AF0865">
            <w:pPr>
              <w:jc w:val="both"/>
            </w:pPr>
            <w:r>
              <w:rPr>
                <w:sz w:val="22"/>
              </w:rPr>
              <w:t>TP/(TP+FN)</w:t>
            </w:r>
          </w:p>
        </w:tc>
        <w:tc>
          <w:tcPr>
            <w:tcW w:w="3041" w:type="dxa"/>
          </w:tcPr>
          <w:p w14:paraId="0F4AF408" w14:textId="77777777" w:rsidR="00BC5EDC" w:rsidRDefault="002D0C92" w:rsidP="00AF0865">
            <w:pPr>
              <w:jc w:val="both"/>
            </w:pPr>
            <w:r>
              <w:rPr>
                <w:sz w:val="22"/>
              </w:rPr>
              <w:t>Actual delays correctly predicted</w:t>
            </w:r>
          </w:p>
        </w:tc>
      </w:tr>
      <w:tr w:rsidR="00BC5EDC" w14:paraId="7A6482BF" w14:textId="77777777">
        <w:trPr>
          <w:jc w:val="center"/>
        </w:trPr>
        <w:tc>
          <w:tcPr>
            <w:tcW w:w="3041" w:type="dxa"/>
            <w:shd w:val="clear" w:color="auto" w:fill="F0F0F0"/>
          </w:tcPr>
          <w:p w14:paraId="615590C7" w14:textId="77777777" w:rsidR="00BC5EDC" w:rsidRDefault="002D0C92" w:rsidP="00AF0865">
            <w:pPr>
              <w:jc w:val="both"/>
            </w:pPr>
            <w:r>
              <w:rPr>
                <w:sz w:val="22"/>
              </w:rPr>
              <w:t>Recall (On-time)</w:t>
            </w:r>
          </w:p>
        </w:tc>
        <w:tc>
          <w:tcPr>
            <w:tcW w:w="3041" w:type="dxa"/>
            <w:shd w:val="clear" w:color="auto" w:fill="F0F0F0"/>
          </w:tcPr>
          <w:p w14:paraId="2AA00D24" w14:textId="77777777" w:rsidR="00BC5EDC" w:rsidRDefault="002D0C92" w:rsidP="00AF0865">
            <w:pPr>
              <w:jc w:val="both"/>
            </w:pPr>
            <w:r>
              <w:rPr>
                <w:sz w:val="22"/>
              </w:rPr>
              <w:t>TN/(TN+FP)</w:t>
            </w:r>
          </w:p>
        </w:tc>
        <w:tc>
          <w:tcPr>
            <w:tcW w:w="3041" w:type="dxa"/>
            <w:shd w:val="clear" w:color="auto" w:fill="F0F0F0"/>
          </w:tcPr>
          <w:p w14:paraId="5924F8AA" w14:textId="77777777" w:rsidR="00BC5EDC" w:rsidRDefault="002D0C92" w:rsidP="00AF0865">
            <w:pPr>
              <w:jc w:val="both"/>
            </w:pPr>
            <w:r>
              <w:rPr>
                <w:sz w:val="22"/>
              </w:rPr>
              <w:t>Actual on-time correctly predicted</w:t>
            </w:r>
          </w:p>
        </w:tc>
      </w:tr>
      <w:tr w:rsidR="00BC5EDC" w14:paraId="79A7F476" w14:textId="77777777">
        <w:trPr>
          <w:jc w:val="center"/>
        </w:trPr>
        <w:tc>
          <w:tcPr>
            <w:tcW w:w="3041" w:type="dxa"/>
          </w:tcPr>
          <w:p w14:paraId="7CF8D64A" w14:textId="77777777" w:rsidR="00BC5EDC" w:rsidRDefault="002D0C92" w:rsidP="00AF0865">
            <w:pPr>
              <w:jc w:val="both"/>
            </w:pPr>
            <w:r>
              <w:rPr>
                <w:sz w:val="22"/>
              </w:rPr>
              <w:t>F1-Score</w:t>
            </w:r>
          </w:p>
        </w:tc>
        <w:tc>
          <w:tcPr>
            <w:tcW w:w="3041" w:type="dxa"/>
          </w:tcPr>
          <w:p w14:paraId="7141CD4A" w14:textId="77777777" w:rsidR="00BC5EDC" w:rsidRDefault="002D0C92" w:rsidP="00AF0865">
            <w:pPr>
              <w:jc w:val="both"/>
            </w:pPr>
            <w:r>
              <w:rPr>
                <w:sz w:val="22"/>
              </w:rPr>
              <w:t>2*P*R/(P+R)</w:t>
            </w:r>
          </w:p>
        </w:tc>
        <w:tc>
          <w:tcPr>
            <w:tcW w:w="3041" w:type="dxa"/>
          </w:tcPr>
          <w:p w14:paraId="046D8C31" w14:textId="77777777" w:rsidR="00BC5EDC" w:rsidRDefault="002D0C92" w:rsidP="00AF0865">
            <w:pPr>
              <w:jc w:val="both"/>
            </w:pPr>
            <w:r>
              <w:rPr>
                <w:sz w:val="22"/>
              </w:rPr>
              <w:t>Harmonic mean of precision/recall</w:t>
            </w:r>
          </w:p>
        </w:tc>
      </w:tr>
      <w:tr w:rsidR="00BC5EDC" w14:paraId="4369C19B" w14:textId="77777777">
        <w:trPr>
          <w:jc w:val="center"/>
        </w:trPr>
        <w:tc>
          <w:tcPr>
            <w:tcW w:w="3041" w:type="dxa"/>
            <w:shd w:val="clear" w:color="auto" w:fill="F0F0F0"/>
          </w:tcPr>
          <w:p w14:paraId="3B5A49B4" w14:textId="77777777" w:rsidR="00BC5EDC" w:rsidRDefault="002D0C92" w:rsidP="00AF0865">
            <w:pPr>
              <w:jc w:val="both"/>
            </w:pPr>
            <w:r>
              <w:rPr>
                <w:sz w:val="22"/>
              </w:rPr>
              <w:t>AUC-ROC</w:t>
            </w:r>
          </w:p>
        </w:tc>
        <w:tc>
          <w:tcPr>
            <w:tcW w:w="3041" w:type="dxa"/>
            <w:shd w:val="clear" w:color="auto" w:fill="F0F0F0"/>
          </w:tcPr>
          <w:p w14:paraId="11CA5B61" w14:textId="77777777" w:rsidR="00BC5EDC" w:rsidRDefault="002D0C92" w:rsidP="00AF0865">
            <w:pPr>
              <w:jc w:val="both"/>
            </w:pPr>
            <w:r>
              <w:rPr>
                <w:sz w:val="22"/>
              </w:rPr>
              <w:t>Area under ROC curve</w:t>
            </w:r>
          </w:p>
        </w:tc>
        <w:tc>
          <w:tcPr>
            <w:tcW w:w="3041" w:type="dxa"/>
            <w:shd w:val="clear" w:color="auto" w:fill="F0F0F0"/>
          </w:tcPr>
          <w:p w14:paraId="1B205BAD" w14:textId="77777777" w:rsidR="00BC5EDC" w:rsidRDefault="002D0C92" w:rsidP="00AF0865">
            <w:pPr>
              <w:jc w:val="both"/>
            </w:pPr>
            <w:r>
              <w:rPr>
                <w:sz w:val="22"/>
              </w:rPr>
              <w:t>Overall discrimination ability</w:t>
            </w:r>
          </w:p>
        </w:tc>
      </w:tr>
    </w:tbl>
    <w:p w14:paraId="4B353545" w14:textId="77777777" w:rsidR="00BC5EDC" w:rsidRDefault="00BC5EDC" w:rsidP="00AF0865">
      <w:pPr>
        <w:jc w:val="both"/>
      </w:pPr>
    </w:p>
    <w:p w14:paraId="5349695D" w14:textId="77777777" w:rsidR="00BC5EDC" w:rsidRDefault="002D0C92" w:rsidP="00AF0865">
      <w:pPr>
        <w:jc w:val="both"/>
      </w:pPr>
      <w:r>
        <w:t>For operational deployment, recall on delayed flights (RECd) is particularly important, as the cost of missing a delay prediction typically exceeds the cost of false alarms. However, extremely low precision would render the system impractical, so we optimize for F1-score as a balanced objective.</w:t>
      </w:r>
    </w:p>
    <w:p w14:paraId="425BF1B2" w14:textId="77777777" w:rsidR="00BC5EDC" w:rsidRDefault="002D0C92" w:rsidP="00AF0865">
      <w:pPr>
        <w:jc w:val="both"/>
      </w:pPr>
      <w:r>
        <w:br w:type="page"/>
      </w:r>
    </w:p>
    <w:p w14:paraId="5C541C7E" w14:textId="77777777" w:rsidR="00BC5EDC" w:rsidRDefault="002D0C92" w:rsidP="00AF0865">
      <w:pPr>
        <w:pStyle w:val="Titre1"/>
        <w:jc w:val="both"/>
      </w:pPr>
      <w:r>
        <w:lastRenderedPageBreak/>
        <w:t>Chapter 3: Implementation Details and Experiments</w:t>
      </w:r>
    </w:p>
    <w:p w14:paraId="21D5FE05" w14:textId="77777777" w:rsidR="00BC5EDC" w:rsidRDefault="002D0C92" w:rsidP="00AF0865">
      <w:pPr>
        <w:pStyle w:val="Titre2"/>
        <w:jc w:val="both"/>
      </w:pPr>
      <w:r>
        <w:t>3.1 Execution Environments</w:t>
      </w:r>
    </w:p>
    <w:p w14:paraId="297EBD0A" w14:textId="77777777" w:rsidR="00BC5EDC" w:rsidRDefault="002D0C92" w:rsidP="00AF0865">
      <w:pPr>
        <w:jc w:val="both"/>
      </w:pPr>
      <w:r>
        <w:t>Our system is designed for deployment across multiple execution environments, from local development setups to production-grade distributed clusters. This flexibility enables iterative development with rapid feedback cycles on local machines, followed by full-scale evaluation on high-performance infrastructure. We describe three primary environments utilized during this project.</w:t>
      </w:r>
    </w:p>
    <w:p w14:paraId="7E26FD73" w14:textId="77777777" w:rsidR="00BC5EDC" w:rsidRDefault="002D0C92" w:rsidP="00AF0865">
      <w:pPr>
        <w:pStyle w:val="Titre3"/>
        <w:jc w:val="both"/>
      </w:pPr>
      <w:r>
        <w:t>3.1.1 Local Docker Cluster</w:t>
      </w:r>
    </w:p>
    <w:p w14:paraId="38D6164B" w14:textId="77777777" w:rsidR="00BC5EDC" w:rsidRDefault="002D0C92" w:rsidP="00AF0865">
      <w:pPr>
        <w:jc w:val="both"/>
      </w:pPr>
      <w:r>
        <w:t>For development and debugging purposes, we deploy a containerized Spark cluster using Docker Compose. This environment replicates the distributed architecture of production systems while running entirely on a single development machine. The cluster configuration includes:</w:t>
      </w:r>
    </w:p>
    <w:p w14:paraId="08221C48" w14:textId="77777777" w:rsidR="00BC5EDC" w:rsidRDefault="002D0C92" w:rsidP="00AF0865">
      <w:pPr>
        <w:ind w:firstLine="0"/>
        <w:jc w:val="both"/>
      </w:pPr>
      <w:r>
        <w:t>A Spark Master node coordinating job scheduling and resource allocation, exposed on port 7077 with a web UI on port 8080 for monitoring. Four Spark Worker nodes, each allocated 10GB memory and 3 CPU cores, providing sufficient parallelism to test distributed algorithms. A Spark Submit container with 32GB memory allocation for driver execution. Supporting services including MLFlow (port 5555) for experiment tracking, Jupyter Lab (port 8888) for interactive exploration, Spark History Server (port 18080) for p</w:t>
      </w:r>
      <w:r>
        <w:t>ost-execution analysis, and Prometheus/Grafana for resource monitoring.</w:t>
      </w:r>
    </w:p>
    <w:p w14:paraId="1FA3B240" w14:textId="77777777" w:rsidR="00BC5EDC" w:rsidRDefault="002D0C92" w:rsidP="00AF0865">
      <w:pPr>
        <w:jc w:val="both"/>
      </w:pPr>
      <w:r>
        <w:t>This environment requires approximately 64GB RAM and 16 CPU cores for optimal performance, typically available on modern development workstations. Data volumes are mounted from the host filesystem, enabling seamless iteration between code changes and execution.</w:t>
      </w:r>
    </w:p>
    <w:p w14:paraId="65FA0EA6" w14:textId="77777777" w:rsidR="00BC5EDC" w:rsidRDefault="002D0C92" w:rsidP="00AF0865">
      <w:pPr>
        <w:ind w:firstLine="0"/>
        <w:jc w:val="both"/>
      </w:pPr>
      <w:r>
        <w:rPr>
          <w:i/>
          <w:color w:val="808080"/>
        </w:rPr>
        <w:t>[FIGURE PLACEHOLDER]</w:t>
      </w:r>
    </w:p>
    <w:p w14:paraId="4510E87F" w14:textId="77777777" w:rsidR="00BC5EDC" w:rsidRDefault="002D0C92" w:rsidP="00AF0865">
      <w:pPr>
        <w:spacing w:before="120"/>
        <w:ind w:firstLine="0"/>
        <w:jc w:val="both"/>
      </w:pPr>
      <w:r>
        <w:rPr>
          <w:i/>
          <w:sz w:val="20"/>
        </w:rPr>
        <w:t>Figure: Docker Compose architecture diagram showing service relationships</w:t>
      </w:r>
    </w:p>
    <w:p w14:paraId="34B42315" w14:textId="77777777" w:rsidR="00BC5EDC" w:rsidRDefault="00BC5EDC" w:rsidP="00AF0865">
      <w:pPr>
        <w:jc w:val="both"/>
      </w:pPr>
    </w:p>
    <w:p w14:paraId="7DB2B963" w14:textId="77777777" w:rsidR="00BC5EDC" w:rsidRDefault="002D0C92" w:rsidP="00AF0865">
      <w:pPr>
        <w:pStyle w:val="Titre3"/>
        <w:jc w:val="both"/>
      </w:pPr>
      <w:r>
        <w:lastRenderedPageBreak/>
        <w:t>3.1.2 LAMSADE High-Performance Cluster</w:t>
      </w:r>
    </w:p>
    <w:p w14:paraId="4C7F0639" w14:textId="77777777" w:rsidR="00BC5EDC" w:rsidRDefault="002D0C92" w:rsidP="00AF0865">
      <w:pPr>
        <w:jc w:val="both"/>
      </w:pPr>
      <w:r>
        <w:t>For computationally intensive experiments requiring processing of the full dataset, we leverage the LAMSADE (Laboratoire d'Analyse et Modelisation de Systemes pour l'Aide a la Decision) high-performance computing cluster at Paris-Dauphine University. This environment provides:</w:t>
      </w:r>
    </w:p>
    <w:p w14:paraId="401E8AE7" w14:textId="77777777" w:rsidR="00BC5EDC" w:rsidRDefault="002D0C92" w:rsidP="00AF0865">
      <w:pPr>
        <w:ind w:firstLine="0"/>
        <w:jc w:val="both"/>
      </w:pPr>
      <w:r>
        <w:t>Significantly larger memory allocations enabling in-memory processing of the complete dataset. Multiple compute nodes for true distributed execution. Persistent storage for intermediate results and trained models. Integration with institutional authentication and job scheduling systems. Pre-configured Spark installation with optimized settings for the cluster hardware.</w:t>
      </w:r>
    </w:p>
    <w:p w14:paraId="6EC3A3B8" w14:textId="77777777" w:rsidR="00BC5EDC" w:rsidRDefault="002D0C92" w:rsidP="00AF0865">
      <w:pPr>
        <w:jc w:val="both"/>
      </w:pPr>
      <w:r>
        <w:t>Deployment to LAMSADE involves packaging the application as a "fat JAR" containing all dependencies, uploading datasets to cluster-accessible storage, and submitting jobs via the cluster's job scheduler. MLFlow tracking is configured to use a persistent server accessible from both submission nodes and compute workers.</w:t>
      </w:r>
    </w:p>
    <w:p w14:paraId="626CC7F2" w14:textId="77777777" w:rsidR="00BC5EDC" w:rsidRDefault="002D0C92" w:rsidP="00AF0865">
      <w:pPr>
        <w:pStyle w:val="Titre3"/>
        <w:jc w:val="both"/>
      </w:pPr>
      <w:r>
        <w:t>3.1.3 Google Cloud DataProc</w:t>
      </w:r>
    </w:p>
    <w:p w14:paraId="023F83BB" w14:textId="77777777" w:rsidR="00BC5EDC" w:rsidRDefault="002D0C92" w:rsidP="00AF0865">
      <w:pPr>
        <w:jc w:val="both"/>
      </w:pPr>
      <w:r>
        <w:t>For production deployment and scalability testing, we utilize Google Cloud DataProc, a managed Apache Spark service that enables rapid cluster provisioning and automatic scaling. Key capabilities include:</w:t>
      </w:r>
    </w:p>
    <w:p w14:paraId="59AD573A" w14:textId="77777777" w:rsidR="00BC5EDC" w:rsidRDefault="002D0C92" w:rsidP="00AF0865">
      <w:pPr>
        <w:ind w:firstLine="0"/>
        <w:jc w:val="both"/>
      </w:pPr>
      <w:r>
        <w:t>Dynamic cluster creation with configurable machine types and node counts. Integration with Google Cloud Storage for data and artifact persistence. Automatic cluster deletion after job completion to minimize costs. Pre-emptible worker nodes for cost-effective processing of fault-tolerant workloads. Initialization scripts for customized environment setup (e.g., MLFlow installation).</w:t>
      </w:r>
    </w:p>
    <w:p w14:paraId="69F8320C" w14:textId="77777777" w:rsidR="00BC5EDC" w:rsidRDefault="002D0C92" w:rsidP="00AF0865">
      <w:pPr>
        <w:jc w:val="both"/>
      </w:pPr>
      <w:r>
        <w:t>Our deployment scripts automate cluster creation, job submission, and result retrieval, enabling one-command execution of complete experimental pipelines. Cost optimization strategies include appropriate machine type selection, pre-emptible node usage for non-critical workers, and cluster lifetime management.</w:t>
      </w:r>
    </w:p>
    <w:p w14:paraId="71A4EF5E" w14:textId="77777777" w:rsidR="00BC5EDC" w:rsidRDefault="002D0C92" w:rsidP="00AF0865">
      <w:pPr>
        <w:ind w:firstLine="0"/>
        <w:jc w:val="both"/>
      </w:pPr>
      <w:r>
        <w:rPr>
          <w:i/>
          <w:color w:val="808080"/>
        </w:rPr>
        <w:t>[FIGURE PLACEHOLDER]</w:t>
      </w:r>
    </w:p>
    <w:p w14:paraId="5F7FD066" w14:textId="77777777" w:rsidR="00BC5EDC" w:rsidRDefault="002D0C92" w:rsidP="00AF0865">
      <w:pPr>
        <w:spacing w:before="120"/>
        <w:ind w:firstLine="0"/>
        <w:jc w:val="both"/>
      </w:pPr>
      <w:r>
        <w:rPr>
          <w:i/>
          <w:sz w:val="20"/>
        </w:rPr>
        <w:lastRenderedPageBreak/>
        <w:t>Figure: Comparison of execution environments: resources, performance, and cost</w:t>
      </w:r>
    </w:p>
    <w:p w14:paraId="456ABE6F" w14:textId="77777777" w:rsidR="00BC5EDC" w:rsidRDefault="00BC5EDC" w:rsidP="00AF0865">
      <w:pPr>
        <w:jc w:val="both"/>
      </w:pPr>
    </w:p>
    <w:p w14:paraId="2B1878F3" w14:textId="77777777" w:rsidR="00BC5EDC" w:rsidRDefault="002D0C92" w:rsidP="00AF0865">
      <w:pPr>
        <w:pStyle w:val="Titre2"/>
        <w:jc w:val="both"/>
      </w:pPr>
      <w:r>
        <w:t>3.2 Spatio-Temporal Join Implementation</w:t>
      </w:r>
    </w:p>
    <w:p w14:paraId="64E4C6D6" w14:textId="77777777" w:rsidR="00BC5EDC" w:rsidRDefault="002D0C92" w:rsidP="00AF0865">
      <w:pPr>
        <w:jc w:val="both"/>
      </w:pPr>
      <w:r>
        <w:t>The spatio-temporal join between flight and weather data represents the most computationally demanding operation in our pipeline. Naive implementation would result in prohibitive execution times; we therefore employ several optimization strategies to achieve practical performance.</w:t>
      </w:r>
    </w:p>
    <w:p w14:paraId="37ACE14D" w14:textId="77777777" w:rsidR="00BC5EDC" w:rsidRDefault="002D0C92" w:rsidP="00AF0865">
      <w:pPr>
        <w:pStyle w:val="Titre3"/>
        <w:jc w:val="both"/>
      </w:pPr>
      <w:r>
        <w:t>3.2.1 Join Strategy and Optimization</w:t>
      </w:r>
    </w:p>
    <w:p w14:paraId="7E4C0D7A" w14:textId="77777777" w:rsidR="00BC5EDC" w:rsidRDefault="002D0C92" w:rsidP="00AF0865">
      <w:pPr>
        <w:jc w:val="both"/>
      </w:pPr>
      <w:r>
        <w:t>Our join operation must satisfy the following requirements: match flights to weather observations from the same airport (spatial criterion), align flight times with appropriate weather observation hours (temporal criterion), and retrieve multiple hours of historical weather data for each flight (depth parameter).</w:t>
      </w:r>
    </w:p>
    <w:p w14:paraId="46ADFE9A" w14:textId="77777777" w:rsidR="00BC5EDC" w:rsidRDefault="002D0C92" w:rsidP="00AF0865">
      <w:pPr>
        <w:jc w:val="both"/>
      </w:pPr>
      <w:r>
        <w:t xml:space="preserve">The implementation follows a map-reduce pattern. In the map phase, weather data is prepared by extracting hour from timestamps, duplicating observations with adjusted relative hours to handle cross-midnight flights, and filtering to the valid hour range. In the reduce phase, weather observations are aggregated by (WBAN, Date) key into map structures indexed by relative hour, enabling </w:t>
      </w:r>
      <w:proofErr w:type="gramStart"/>
      <w:r>
        <w:t>O(</w:t>
      </w:r>
      <w:proofErr w:type="gramEnd"/>
      <w:r>
        <w:t>1) retrieval of any specific hour's observation.</w:t>
      </w:r>
    </w:p>
    <w:p w14:paraId="1C0D2866" w14:textId="77777777" w:rsidR="00BC5EDC" w:rsidRDefault="002D0C92" w:rsidP="00AF0865">
      <w:pPr>
        <w:jc w:val="both"/>
      </w:pPr>
      <w:r>
        <w:t>The join itself uses explicit partitioning on the join key (WBAN, Date) for both flight and weather datasets, with shuffle-hash join hints to guide Spark's optimizer toward the most efficient execution strategy for our data characteristics. Post-join, historical observations are extracted using array transformations that retrieve the specified depth of hours from the aggregated maps.</w:t>
      </w:r>
    </w:p>
    <w:p w14:paraId="3FD38B59" w14:textId="77777777" w:rsidR="00BC5EDC" w:rsidRDefault="002D0C92" w:rsidP="00AF0865">
      <w:pPr>
        <w:ind w:firstLine="0"/>
        <w:jc w:val="both"/>
      </w:pPr>
      <w:r>
        <w:rPr>
          <w:i/>
          <w:color w:val="808080"/>
        </w:rPr>
        <w:t>[FIGURE PLACEHOLDER]</w:t>
      </w:r>
    </w:p>
    <w:p w14:paraId="3195BB50" w14:textId="77777777" w:rsidR="00BC5EDC" w:rsidRDefault="002D0C92" w:rsidP="00AF0865">
      <w:pPr>
        <w:spacing w:before="120"/>
        <w:ind w:firstLine="0"/>
        <w:jc w:val="both"/>
      </w:pPr>
      <w:r>
        <w:rPr>
          <w:i/>
          <w:sz w:val="20"/>
        </w:rPr>
        <w:t>Figure: Spatio-temporal join execution plan visualization</w:t>
      </w:r>
    </w:p>
    <w:p w14:paraId="583FA7B4" w14:textId="77777777" w:rsidR="00BC5EDC" w:rsidRDefault="00BC5EDC" w:rsidP="00AF0865">
      <w:pPr>
        <w:jc w:val="both"/>
      </w:pPr>
    </w:p>
    <w:p w14:paraId="1D1194B6" w14:textId="77777777" w:rsidR="00BC5EDC" w:rsidRDefault="002D0C92" w:rsidP="00AF0865">
      <w:pPr>
        <w:pStyle w:val="Titre3"/>
        <w:jc w:val="both"/>
      </w:pPr>
      <w:r>
        <w:lastRenderedPageBreak/>
        <w:t>3.2.2 Handling Edge Cases</w:t>
      </w:r>
    </w:p>
    <w:p w14:paraId="4682C84F" w14:textId="77777777" w:rsidR="00BC5EDC" w:rsidRDefault="002D0C92" w:rsidP="00AF0865">
      <w:pPr>
        <w:jc w:val="both"/>
      </w:pPr>
      <w:r>
        <w:t>Several edge cases require special handling in the join implementation:</w:t>
      </w:r>
    </w:p>
    <w:p w14:paraId="224B4F66" w14:textId="77777777" w:rsidR="00BC5EDC" w:rsidRDefault="002D0C92" w:rsidP="00AF0865">
      <w:pPr>
        <w:ind w:firstLine="0"/>
        <w:jc w:val="both"/>
      </w:pPr>
      <w:r>
        <w:t>Cross-midnight flights: A flight departing at 23:00 UTC requires weather observations from hours 22, 21, 20, etc. However, observations from hour 22 on January 15th have a different date than the flight's UTC date (January 15th at 23:00). We address this by duplicating weather observations with adjusted relative hours (e.g., hour 22 becomes hour -2 relative to the next day) and extending the valid hour range to include negative values.</w:t>
      </w:r>
    </w:p>
    <w:p w14:paraId="3E31C795" w14:textId="77777777" w:rsidR="00BC5EDC" w:rsidRDefault="002D0C92" w:rsidP="00AF0865">
      <w:pPr>
        <w:ind w:firstLine="0"/>
        <w:jc w:val="both"/>
      </w:pPr>
      <w:r>
        <w:t>Missing observations: Some hours may lack weather observations due to station outages or data quality issues. Our implementation gracefully handles null values in the observation arrays, allowing downstream feature extraction to apply appropriate imputation or exclusion strategies.</w:t>
      </w:r>
    </w:p>
    <w:p w14:paraId="16C27C91" w14:textId="77777777" w:rsidR="00BC5EDC" w:rsidRDefault="002D0C92" w:rsidP="00AF0865">
      <w:pPr>
        <w:ind w:firstLine="0"/>
        <w:jc w:val="both"/>
      </w:pPr>
      <w:r>
        <w:t>Multiple observations per hour: Occasionally, stations report multiple observations within the same hour. Our aggregation takes the last observation chronologically, assuming more recent observations are more relevant for flight departure times typically occurring later in the hour.</w:t>
      </w:r>
    </w:p>
    <w:p w14:paraId="3E318D8F" w14:textId="77777777" w:rsidR="00BC5EDC" w:rsidRDefault="002D0C92" w:rsidP="00AF0865">
      <w:pPr>
        <w:pStyle w:val="Titre2"/>
        <w:jc w:val="both"/>
      </w:pPr>
      <w:r>
        <w:t>3.3 Experimental Setup and Results</w:t>
      </w:r>
    </w:p>
    <w:p w14:paraId="0E107A59" w14:textId="77777777" w:rsidR="00BC5EDC" w:rsidRDefault="002D0C92" w:rsidP="00AF0865">
      <w:pPr>
        <w:pStyle w:val="Titre3"/>
        <w:jc w:val="both"/>
      </w:pPr>
      <w:r>
        <w:t>3.3.1 Experimental Design</w:t>
      </w:r>
    </w:p>
    <w:p w14:paraId="2932622E" w14:textId="77777777" w:rsidR="00BC5EDC" w:rsidRDefault="002D0C92" w:rsidP="00AF0865">
      <w:pPr>
        <w:jc w:val="both"/>
      </w:pPr>
      <w:r>
        <w:t>Our experimental evaluation is designed to investigate several research questions: How does weather information improve prediction accuracy compared to flight-only features? What is the relative importance of origin versus destination weather? How does historical weather depth affect prediction performance? Which hyperparameter configurations optimize the accuracy-efficiency tradeoff?</w:t>
      </w:r>
    </w:p>
    <w:p w14:paraId="0CED3AE2" w14:textId="77777777" w:rsidR="00BC5EDC" w:rsidRDefault="002D0C92" w:rsidP="00AF0865">
      <w:pPr>
        <w:jc w:val="both"/>
      </w:pPr>
      <w:r>
        <w:t>To address these questions, we define a series of experiments varying the following factors:</w:t>
      </w:r>
    </w:p>
    <w:tbl>
      <w:tblPr>
        <w:tblStyle w:val="Grilledutableau"/>
        <w:tblW w:w="0" w:type="auto"/>
        <w:jc w:val="center"/>
        <w:tblLook w:val="04A0" w:firstRow="1" w:lastRow="0" w:firstColumn="1" w:lastColumn="0" w:noHBand="0" w:noVBand="1"/>
      </w:tblPr>
      <w:tblGrid>
        <w:gridCol w:w="1824"/>
        <w:gridCol w:w="1824"/>
        <w:gridCol w:w="1824"/>
        <w:gridCol w:w="1824"/>
        <w:gridCol w:w="1824"/>
      </w:tblGrid>
      <w:tr w:rsidR="00BC5EDC" w14:paraId="401B17C7" w14:textId="77777777">
        <w:trPr>
          <w:jc w:val="center"/>
        </w:trPr>
        <w:tc>
          <w:tcPr>
            <w:tcW w:w="1824" w:type="dxa"/>
            <w:shd w:val="clear" w:color="auto" w:fill="003366"/>
          </w:tcPr>
          <w:p w14:paraId="03F89E1D" w14:textId="77777777" w:rsidR="00BC5EDC" w:rsidRDefault="002D0C92" w:rsidP="00AF0865">
            <w:pPr>
              <w:jc w:val="both"/>
            </w:pPr>
            <w:r>
              <w:rPr>
                <w:b/>
                <w:color w:val="FFFFFF"/>
                <w:sz w:val="22"/>
              </w:rPr>
              <w:t>Experiment</w:t>
            </w:r>
          </w:p>
        </w:tc>
        <w:tc>
          <w:tcPr>
            <w:tcW w:w="1824" w:type="dxa"/>
            <w:shd w:val="clear" w:color="auto" w:fill="003366"/>
          </w:tcPr>
          <w:p w14:paraId="73D65FE0" w14:textId="77777777" w:rsidR="00BC5EDC" w:rsidRDefault="002D0C92" w:rsidP="00AF0865">
            <w:pPr>
              <w:jc w:val="both"/>
            </w:pPr>
            <w:r>
              <w:rPr>
                <w:b/>
                <w:color w:val="FFFFFF"/>
                <w:sz w:val="22"/>
              </w:rPr>
              <w:t>Dataset</w:t>
            </w:r>
          </w:p>
        </w:tc>
        <w:tc>
          <w:tcPr>
            <w:tcW w:w="1824" w:type="dxa"/>
            <w:shd w:val="clear" w:color="auto" w:fill="003366"/>
          </w:tcPr>
          <w:p w14:paraId="02290E10" w14:textId="77777777" w:rsidR="00BC5EDC" w:rsidRDefault="002D0C92" w:rsidP="00AF0865">
            <w:pPr>
              <w:jc w:val="both"/>
            </w:pPr>
            <w:r>
              <w:rPr>
                <w:b/>
                <w:color w:val="FFFFFF"/>
                <w:sz w:val="22"/>
              </w:rPr>
              <w:t>Origin Weather</w:t>
            </w:r>
          </w:p>
        </w:tc>
        <w:tc>
          <w:tcPr>
            <w:tcW w:w="1824" w:type="dxa"/>
            <w:shd w:val="clear" w:color="auto" w:fill="003366"/>
          </w:tcPr>
          <w:p w14:paraId="7C0D2EAF" w14:textId="77777777" w:rsidR="00BC5EDC" w:rsidRDefault="002D0C92" w:rsidP="00AF0865">
            <w:pPr>
              <w:jc w:val="both"/>
            </w:pPr>
            <w:r>
              <w:rPr>
                <w:b/>
                <w:color w:val="FFFFFF"/>
                <w:sz w:val="22"/>
              </w:rPr>
              <w:t>Dest Weather</w:t>
            </w:r>
          </w:p>
        </w:tc>
        <w:tc>
          <w:tcPr>
            <w:tcW w:w="1824" w:type="dxa"/>
            <w:shd w:val="clear" w:color="auto" w:fill="003366"/>
          </w:tcPr>
          <w:p w14:paraId="20C4FC98" w14:textId="77777777" w:rsidR="00BC5EDC" w:rsidRDefault="002D0C92" w:rsidP="00AF0865">
            <w:pPr>
              <w:jc w:val="both"/>
            </w:pPr>
            <w:r>
              <w:rPr>
                <w:b/>
                <w:color w:val="FFFFFF"/>
                <w:sz w:val="22"/>
              </w:rPr>
              <w:t>Objective</w:t>
            </w:r>
          </w:p>
        </w:tc>
      </w:tr>
      <w:tr w:rsidR="00BC5EDC" w14:paraId="54DC7E58" w14:textId="77777777">
        <w:trPr>
          <w:jc w:val="center"/>
        </w:trPr>
        <w:tc>
          <w:tcPr>
            <w:tcW w:w="1824" w:type="dxa"/>
          </w:tcPr>
          <w:p w14:paraId="6A6C0ED9" w14:textId="77777777" w:rsidR="00BC5EDC" w:rsidRDefault="002D0C92" w:rsidP="00AF0865">
            <w:pPr>
              <w:jc w:val="both"/>
            </w:pPr>
            <w:r>
              <w:rPr>
                <w:sz w:val="22"/>
              </w:rPr>
              <w:t>Exp-1</w:t>
            </w:r>
          </w:p>
        </w:tc>
        <w:tc>
          <w:tcPr>
            <w:tcW w:w="1824" w:type="dxa"/>
          </w:tcPr>
          <w:p w14:paraId="4E8287B4" w14:textId="77777777" w:rsidR="00BC5EDC" w:rsidRDefault="002D0C92" w:rsidP="00AF0865">
            <w:pPr>
              <w:jc w:val="both"/>
            </w:pPr>
            <w:r>
              <w:rPr>
                <w:sz w:val="22"/>
              </w:rPr>
              <w:t>D4</w:t>
            </w:r>
          </w:p>
        </w:tc>
        <w:tc>
          <w:tcPr>
            <w:tcW w:w="1824" w:type="dxa"/>
          </w:tcPr>
          <w:p w14:paraId="009CDB50" w14:textId="77777777" w:rsidR="00BC5EDC" w:rsidRDefault="002D0C92" w:rsidP="00AF0865">
            <w:pPr>
              <w:jc w:val="both"/>
            </w:pPr>
            <w:r>
              <w:rPr>
                <w:sz w:val="22"/>
              </w:rPr>
              <w:t>None</w:t>
            </w:r>
          </w:p>
        </w:tc>
        <w:tc>
          <w:tcPr>
            <w:tcW w:w="1824" w:type="dxa"/>
          </w:tcPr>
          <w:p w14:paraId="1C963427" w14:textId="77777777" w:rsidR="00BC5EDC" w:rsidRDefault="002D0C92" w:rsidP="00AF0865">
            <w:pPr>
              <w:jc w:val="both"/>
            </w:pPr>
            <w:r>
              <w:rPr>
                <w:sz w:val="22"/>
              </w:rPr>
              <w:t>None</w:t>
            </w:r>
          </w:p>
        </w:tc>
        <w:tc>
          <w:tcPr>
            <w:tcW w:w="1824" w:type="dxa"/>
          </w:tcPr>
          <w:p w14:paraId="495B7677" w14:textId="77777777" w:rsidR="00BC5EDC" w:rsidRDefault="002D0C92" w:rsidP="00AF0865">
            <w:pPr>
              <w:jc w:val="both"/>
            </w:pPr>
            <w:r>
              <w:rPr>
                <w:sz w:val="22"/>
              </w:rPr>
              <w:t xml:space="preserve">Baseline </w:t>
            </w:r>
            <w:r>
              <w:rPr>
                <w:sz w:val="22"/>
              </w:rPr>
              <w:lastRenderedPageBreak/>
              <w:t>without weather</w:t>
            </w:r>
          </w:p>
        </w:tc>
      </w:tr>
      <w:tr w:rsidR="00BC5EDC" w14:paraId="751B121A" w14:textId="77777777">
        <w:trPr>
          <w:jc w:val="center"/>
        </w:trPr>
        <w:tc>
          <w:tcPr>
            <w:tcW w:w="1824" w:type="dxa"/>
            <w:shd w:val="clear" w:color="auto" w:fill="F0F0F0"/>
          </w:tcPr>
          <w:p w14:paraId="29E7E6AA" w14:textId="77777777" w:rsidR="00BC5EDC" w:rsidRDefault="002D0C92" w:rsidP="00AF0865">
            <w:pPr>
              <w:jc w:val="both"/>
            </w:pPr>
            <w:r>
              <w:rPr>
                <w:sz w:val="22"/>
              </w:rPr>
              <w:lastRenderedPageBreak/>
              <w:t>Exp-2</w:t>
            </w:r>
          </w:p>
        </w:tc>
        <w:tc>
          <w:tcPr>
            <w:tcW w:w="1824" w:type="dxa"/>
            <w:shd w:val="clear" w:color="auto" w:fill="F0F0F0"/>
          </w:tcPr>
          <w:p w14:paraId="4088C26D" w14:textId="77777777" w:rsidR="00BC5EDC" w:rsidRDefault="002D0C92" w:rsidP="00AF0865">
            <w:pPr>
              <w:jc w:val="both"/>
            </w:pPr>
            <w:r>
              <w:rPr>
                <w:sz w:val="22"/>
              </w:rPr>
              <w:t>D2_60</w:t>
            </w:r>
          </w:p>
        </w:tc>
        <w:tc>
          <w:tcPr>
            <w:tcW w:w="1824" w:type="dxa"/>
            <w:shd w:val="clear" w:color="auto" w:fill="F0F0F0"/>
          </w:tcPr>
          <w:p w14:paraId="5997B20D" w14:textId="77777777" w:rsidR="00BC5EDC" w:rsidRDefault="002D0C92" w:rsidP="00AF0865">
            <w:pPr>
              <w:jc w:val="both"/>
            </w:pPr>
            <w:r>
              <w:rPr>
                <w:sz w:val="22"/>
              </w:rPr>
              <w:t>3 hours</w:t>
            </w:r>
          </w:p>
        </w:tc>
        <w:tc>
          <w:tcPr>
            <w:tcW w:w="1824" w:type="dxa"/>
            <w:shd w:val="clear" w:color="auto" w:fill="F0F0F0"/>
          </w:tcPr>
          <w:p w14:paraId="2B96907D" w14:textId="77777777" w:rsidR="00BC5EDC" w:rsidRDefault="002D0C92" w:rsidP="00AF0865">
            <w:pPr>
              <w:jc w:val="both"/>
            </w:pPr>
            <w:r>
              <w:rPr>
                <w:sz w:val="22"/>
              </w:rPr>
              <w:t>None</w:t>
            </w:r>
          </w:p>
        </w:tc>
        <w:tc>
          <w:tcPr>
            <w:tcW w:w="1824" w:type="dxa"/>
            <w:shd w:val="clear" w:color="auto" w:fill="F0F0F0"/>
          </w:tcPr>
          <w:p w14:paraId="4A31D73D" w14:textId="77777777" w:rsidR="00BC5EDC" w:rsidRDefault="002D0C92" w:rsidP="00AF0865">
            <w:pPr>
              <w:jc w:val="both"/>
            </w:pPr>
            <w:r>
              <w:rPr>
                <w:sz w:val="22"/>
              </w:rPr>
              <w:t>Origin weather impact</w:t>
            </w:r>
          </w:p>
        </w:tc>
      </w:tr>
      <w:tr w:rsidR="00BC5EDC" w14:paraId="61536B09" w14:textId="77777777">
        <w:trPr>
          <w:jc w:val="center"/>
        </w:trPr>
        <w:tc>
          <w:tcPr>
            <w:tcW w:w="1824" w:type="dxa"/>
          </w:tcPr>
          <w:p w14:paraId="2A927292" w14:textId="77777777" w:rsidR="00BC5EDC" w:rsidRDefault="002D0C92" w:rsidP="00AF0865">
            <w:pPr>
              <w:jc w:val="both"/>
            </w:pPr>
            <w:r>
              <w:rPr>
                <w:sz w:val="22"/>
              </w:rPr>
              <w:t>Exp-3</w:t>
            </w:r>
          </w:p>
        </w:tc>
        <w:tc>
          <w:tcPr>
            <w:tcW w:w="1824" w:type="dxa"/>
          </w:tcPr>
          <w:p w14:paraId="4F421FEF" w14:textId="77777777" w:rsidR="00BC5EDC" w:rsidRDefault="002D0C92" w:rsidP="00AF0865">
            <w:pPr>
              <w:jc w:val="both"/>
            </w:pPr>
            <w:r>
              <w:rPr>
                <w:sz w:val="22"/>
              </w:rPr>
              <w:t>D2_60</w:t>
            </w:r>
          </w:p>
        </w:tc>
        <w:tc>
          <w:tcPr>
            <w:tcW w:w="1824" w:type="dxa"/>
          </w:tcPr>
          <w:p w14:paraId="36CFE5F2" w14:textId="77777777" w:rsidR="00BC5EDC" w:rsidRDefault="002D0C92" w:rsidP="00AF0865">
            <w:pPr>
              <w:jc w:val="both"/>
            </w:pPr>
            <w:r>
              <w:rPr>
                <w:sz w:val="22"/>
              </w:rPr>
              <w:t>None</w:t>
            </w:r>
          </w:p>
        </w:tc>
        <w:tc>
          <w:tcPr>
            <w:tcW w:w="1824" w:type="dxa"/>
          </w:tcPr>
          <w:p w14:paraId="60B551C0" w14:textId="77777777" w:rsidR="00BC5EDC" w:rsidRDefault="002D0C92" w:rsidP="00AF0865">
            <w:pPr>
              <w:jc w:val="both"/>
            </w:pPr>
            <w:r>
              <w:rPr>
                <w:sz w:val="22"/>
              </w:rPr>
              <w:t>3 hours</w:t>
            </w:r>
          </w:p>
        </w:tc>
        <w:tc>
          <w:tcPr>
            <w:tcW w:w="1824" w:type="dxa"/>
          </w:tcPr>
          <w:p w14:paraId="270E0E9D" w14:textId="77777777" w:rsidR="00BC5EDC" w:rsidRDefault="002D0C92" w:rsidP="00AF0865">
            <w:pPr>
              <w:jc w:val="both"/>
            </w:pPr>
            <w:r>
              <w:rPr>
                <w:sz w:val="22"/>
              </w:rPr>
              <w:t>Destination weather impact</w:t>
            </w:r>
          </w:p>
        </w:tc>
      </w:tr>
      <w:tr w:rsidR="00BC5EDC" w14:paraId="49210BB7" w14:textId="77777777">
        <w:trPr>
          <w:jc w:val="center"/>
        </w:trPr>
        <w:tc>
          <w:tcPr>
            <w:tcW w:w="1824" w:type="dxa"/>
            <w:shd w:val="clear" w:color="auto" w:fill="F0F0F0"/>
          </w:tcPr>
          <w:p w14:paraId="583E157B" w14:textId="77777777" w:rsidR="00BC5EDC" w:rsidRDefault="002D0C92" w:rsidP="00AF0865">
            <w:pPr>
              <w:jc w:val="both"/>
            </w:pPr>
            <w:r>
              <w:rPr>
                <w:sz w:val="22"/>
              </w:rPr>
              <w:t>Exp-4</w:t>
            </w:r>
          </w:p>
        </w:tc>
        <w:tc>
          <w:tcPr>
            <w:tcW w:w="1824" w:type="dxa"/>
            <w:shd w:val="clear" w:color="auto" w:fill="F0F0F0"/>
          </w:tcPr>
          <w:p w14:paraId="60CAE806" w14:textId="77777777" w:rsidR="00BC5EDC" w:rsidRDefault="002D0C92" w:rsidP="00AF0865">
            <w:pPr>
              <w:jc w:val="both"/>
            </w:pPr>
            <w:r>
              <w:rPr>
                <w:sz w:val="22"/>
              </w:rPr>
              <w:t>D2_60</w:t>
            </w:r>
          </w:p>
        </w:tc>
        <w:tc>
          <w:tcPr>
            <w:tcW w:w="1824" w:type="dxa"/>
            <w:shd w:val="clear" w:color="auto" w:fill="F0F0F0"/>
          </w:tcPr>
          <w:p w14:paraId="63340DF0" w14:textId="77777777" w:rsidR="00BC5EDC" w:rsidRDefault="002D0C92" w:rsidP="00AF0865">
            <w:pPr>
              <w:jc w:val="both"/>
            </w:pPr>
            <w:r>
              <w:rPr>
                <w:sz w:val="22"/>
              </w:rPr>
              <w:t>3 hours</w:t>
            </w:r>
          </w:p>
        </w:tc>
        <w:tc>
          <w:tcPr>
            <w:tcW w:w="1824" w:type="dxa"/>
            <w:shd w:val="clear" w:color="auto" w:fill="F0F0F0"/>
          </w:tcPr>
          <w:p w14:paraId="5F078F45" w14:textId="77777777" w:rsidR="00BC5EDC" w:rsidRDefault="002D0C92" w:rsidP="00AF0865">
            <w:pPr>
              <w:jc w:val="both"/>
            </w:pPr>
            <w:r>
              <w:rPr>
                <w:sz w:val="22"/>
              </w:rPr>
              <w:t>3 hours</w:t>
            </w:r>
          </w:p>
        </w:tc>
        <w:tc>
          <w:tcPr>
            <w:tcW w:w="1824" w:type="dxa"/>
            <w:shd w:val="clear" w:color="auto" w:fill="F0F0F0"/>
          </w:tcPr>
          <w:p w14:paraId="4010372A" w14:textId="77777777" w:rsidR="00BC5EDC" w:rsidRDefault="002D0C92" w:rsidP="00AF0865">
            <w:pPr>
              <w:jc w:val="both"/>
            </w:pPr>
            <w:r>
              <w:rPr>
                <w:sz w:val="22"/>
              </w:rPr>
              <w:t>Combined weather</w:t>
            </w:r>
          </w:p>
        </w:tc>
      </w:tr>
      <w:tr w:rsidR="00BC5EDC" w14:paraId="0D1450AE" w14:textId="77777777">
        <w:trPr>
          <w:jc w:val="center"/>
        </w:trPr>
        <w:tc>
          <w:tcPr>
            <w:tcW w:w="1824" w:type="dxa"/>
          </w:tcPr>
          <w:p w14:paraId="13CB53EF" w14:textId="77777777" w:rsidR="00BC5EDC" w:rsidRDefault="002D0C92" w:rsidP="00AF0865">
            <w:pPr>
              <w:jc w:val="both"/>
            </w:pPr>
            <w:r>
              <w:rPr>
                <w:sz w:val="22"/>
              </w:rPr>
              <w:t>Exp-5</w:t>
            </w:r>
          </w:p>
        </w:tc>
        <w:tc>
          <w:tcPr>
            <w:tcW w:w="1824" w:type="dxa"/>
          </w:tcPr>
          <w:p w14:paraId="7A5FB33D" w14:textId="77777777" w:rsidR="00BC5EDC" w:rsidRDefault="002D0C92" w:rsidP="00AF0865">
            <w:pPr>
              <w:jc w:val="both"/>
            </w:pPr>
            <w:r>
              <w:rPr>
                <w:sz w:val="22"/>
              </w:rPr>
              <w:t>D2_60</w:t>
            </w:r>
          </w:p>
        </w:tc>
        <w:tc>
          <w:tcPr>
            <w:tcW w:w="1824" w:type="dxa"/>
          </w:tcPr>
          <w:p w14:paraId="446C2CF0" w14:textId="77777777" w:rsidR="00BC5EDC" w:rsidRDefault="002D0C92" w:rsidP="00AF0865">
            <w:pPr>
              <w:jc w:val="both"/>
            </w:pPr>
            <w:r>
              <w:rPr>
                <w:sz w:val="22"/>
              </w:rPr>
              <w:t>6 hours</w:t>
            </w:r>
          </w:p>
        </w:tc>
        <w:tc>
          <w:tcPr>
            <w:tcW w:w="1824" w:type="dxa"/>
          </w:tcPr>
          <w:p w14:paraId="0504BDBF" w14:textId="77777777" w:rsidR="00BC5EDC" w:rsidRDefault="002D0C92" w:rsidP="00AF0865">
            <w:pPr>
              <w:jc w:val="both"/>
            </w:pPr>
            <w:r>
              <w:rPr>
                <w:sz w:val="22"/>
              </w:rPr>
              <w:t>6 hours</w:t>
            </w:r>
          </w:p>
        </w:tc>
        <w:tc>
          <w:tcPr>
            <w:tcW w:w="1824" w:type="dxa"/>
          </w:tcPr>
          <w:p w14:paraId="21EFF199" w14:textId="77777777" w:rsidR="00BC5EDC" w:rsidRDefault="002D0C92" w:rsidP="00AF0865">
            <w:pPr>
              <w:jc w:val="both"/>
            </w:pPr>
            <w:r>
              <w:rPr>
                <w:sz w:val="22"/>
              </w:rPr>
              <w:t>Extended depth</w:t>
            </w:r>
          </w:p>
        </w:tc>
      </w:tr>
    </w:tbl>
    <w:p w14:paraId="5F67CB5F" w14:textId="77777777" w:rsidR="00BC5EDC" w:rsidRDefault="00BC5EDC" w:rsidP="00AF0865">
      <w:pPr>
        <w:jc w:val="both"/>
      </w:pPr>
    </w:p>
    <w:p w14:paraId="2BF1E324" w14:textId="77777777" w:rsidR="00BC5EDC" w:rsidRDefault="002D0C92" w:rsidP="00AF0865">
      <w:pPr>
        <w:jc w:val="both"/>
      </w:pPr>
      <w:r>
        <w:t>All experiments use the 60-minute delay threshold (D2_60 dataset variant) unless otherwise specified, 5-fold cross-validation for hyperparameter selection, and Random Forest classification with grid search over numTrees</w:t>
      </w:r>
      <w:proofErr w:type="gramStart"/>
      <w:r>
        <w:t>=[</w:t>
      </w:r>
      <w:proofErr w:type="gramEnd"/>
      <w:r>
        <w:t>50,100,200], maxDepth</w:t>
      </w:r>
      <w:proofErr w:type="gramStart"/>
      <w:r>
        <w:t>=[</w:t>
      </w:r>
      <w:proofErr w:type="gramEnd"/>
      <w:r>
        <w:t>5,7,10], and maxBins</w:t>
      </w:r>
      <w:proofErr w:type="gramStart"/>
      <w:r>
        <w:t>=[</w:t>
      </w:r>
      <w:proofErr w:type="gramEnd"/>
      <w:r>
        <w:t>128,256].</w:t>
      </w:r>
    </w:p>
    <w:p w14:paraId="79A39791" w14:textId="77777777" w:rsidR="00BC5EDC" w:rsidRDefault="002D0C92" w:rsidP="00AF0865">
      <w:pPr>
        <w:pStyle w:val="Titre3"/>
        <w:jc w:val="both"/>
      </w:pPr>
      <w:r>
        <w:t>3.3.2 Results</w:t>
      </w:r>
    </w:p>
    <w:p w14:paraId="13FA9E6C" w14:textId="77777777" w:rsidR="00BC5EDC" w:rsidRDefault="002D0C92" w:rsidP="00AF0865">
      <w:pPr>
        <w:ind w:firstLine="0"/>
        <w:jc w:val="both"/>
      </w:pPr>
      <w:r>
        <w:rPr>
          <w:i/>
          <w:color w:val="808080"/>
        </w:rPr>
        <w:t>[TABLE PLACEHOLDER - Results to be inserted]</w:t>
      </w:r>
    </w:p>
    <w:p w14:paraId="109C5BBF" w14:textId="77777777" w:rsidR="00BC5EDC" w:rsidRDefault="002D0C92" w:rsidP="00AF0865">
      <w:pPr>
        <w:ind w:firstLine="0"/>
        <w:jc w:val="both"/>
      </w:pPr>
      <w:r>
        <w:rPr>
          <w:i/>
          <w:sz w:val="20"/>
        </w:rPr>
        <w:t>Table: Cross-validation results for each experimental configuration</w:t>
      </w:r>
    </w:p>
    <w:p w14:paraId="59785EF0" w14:textId="77777777" w:rsidR="00BC5EDC" w:rsidRDefault="00BC5EDC" w:rsidP="00AF0865">
      <w:pPr>
        <w:jc w:val="both"/>
      </w:pPr>
    </w:p>
    <w:p w14:paraId="79DF11FF" w14:textId="77777777" w:rsidR="00BC5EDC" w:rsidRDefault="002D0C92" w:rsidP="00AF0865">
      <w:pPr>
        <w:jc w:val="both"/>
      </w:pPr>
      <w:r>
        <w:t>[Placeholder for detailed results analysis. Results tables and discussion will be inserted following experimental execution.]</w:t>
      </w:r>
    </w:p>
    <w:p w14:paraId="7DC26AA7" w14:textId="77777777" w:rsidR="00BC5EDC" w:rsidRDefault="002D0C92" w:rsidP="00AF0865">
      <w:pPr>
        <w:ind w:firstLine="0"/>
        <w:jc w:val="both"/>
      </w:pPr>
      <w:r>
        <w:rPr>
          <w:i/>
          <w:color w:val="808080"/>
        </w:rPr>
        <w:t>[FIGURE PLACEHOLDER]</w:t>
      </w:r>
    </w:p>
    <w:p w14:paraId="26829503" w14:textId="77777777" w:rsidR="00BC5EDC" w:rsidRDefault="002D0C92" w:rsidP="00AF0865">
      <w:pPr>
        <w:spacing w:before="120"/>
        <w:ind w:firstLine="0"/>
        <w:jc w:val="both"/>
      </w:pPr>
      <w:r>
        <w:rPr>
          <w:i/>
          <w:sz w:val="20"/>
        </w:rPr>
        <w:t>Figure: Comparison of model performance across experiments</w:t>
      </w:r>
    </w:p>
    <w:p w14:paraId="7A9B4FCE" w14:textId="77777777" w:rsidR="00BC5EDC" w:rsidRDefault="00BC5EDC" w:rsidP="00AF0865">
      <w:pPr>
        <w:jc w:val="both"/>
      </w:pPr>
    </w:p>
    <w:p w14:paraId="3351891F" w14:textId="77777777" w:rsidR="00BC5EDC" w:rsidRDefault="002D0C92" w:rsidP="00AF0865">
      <w:pPr>
        <w:ind w:firstLine="0"/>
        <w:jc w:val="both"/>
      </w:pPr>
      <w:r>
        <w:rPr>
          <w:i/>
          <w:color w:val="808080"/>
        </w:rPr>
        <w:t>[FIGURE PLACEHOLDER]</w:t>
      </w:r>
    </w:p>
    <w:p w14:paraId="5A064AB1" w14:textId="77777777" w:rsidR="00BC5EDC" w:rsidRDefault="002D0C92" w:rsidP="00AF0865">
      <w:pPr>
        <w:spacing w:before="120"/>
        <w:ind w:firstLine="0"/>
        <w:jc w:val="both"/>
      </w:pPr>
      <w:r>
        <w:rPr>
          <w:i/>
          <w:sz w:val="20"/>
        </w:rPr>
        <w:t>Figure: Feature importance ranking for best-performing model</w:t>
      </w:r>
    </w:p>
    <w:p w14:paraId="3E6C5FBD" w14:textId="77777777" w:rsidR="00BC5EDC" w:rsidRDefault="00BC5EDC" w:rsidP="00AF0865">
      <w:pPr>
        <w:jc w:val="both"/>
      </w:pPr>
    </w:p>
    <w:p w14:paraId="5EA19DAA" w14:textId="77777777" w:rsidR="00BC5EDC" w:rsidRDefault="002D0C92" w:rsidP="00AF0865">
      <w:pPr>
        <w:pStyle w:val="Titre3"/>
        <w:jc w:val="both"/>
      </w:pPr>
      <w:r>
        <w:t>3.3.3 Discussion</w:t>
      </w:r>
    </w:p>
    <w:p w14:paraId="792A71F3" w14:textId="77777777" w:rsidR="00BC5EDC" w:rsidRDefault="002D0C92" w:rsidP="00AF0865">
      <w:pPr>
        <w:ind w:firstLine="0"/>
        <w:jc w:val="both"/>
      </w:pPr>
      <w:r>
        <w:t>[Placeholder for discussion of experimental results, including:]</w:t>
      </w:r>
    </w:p>
    <w:p w14:paraId="6C626665" w14:textId="77777777" w:rsidR="00BC5EDC" w:rsidRDefault="002D0C92" w:rsidP="00AF0865">
      <w:pPr>
        <w:ind w:firstLine="0"/>
        <w:jc w:val="both"/>
      </w:pPr>
      <w:r>
        <w:t>Analysis of weather information contribution to prediction accuracy. Comparison with reference paper baseline results. Investigation of origin vs. destination weather importance. Evaluation of historical depth impact. Identification of most predictive features. Discussion of model limitations and failure cases.</w:t>
      </w:r>
    </w:p>
    <w:p w14:paraId="15FF18EB" w14:textId="77777777" w:rsidR="00BC5EDC" w:rsidRDefault="002D0C92" w:rsidP="00AF0865">
      <w:pPr>
        <w:ind w:firstLine="0"/>
        <w:jc w:val="both"/>
      </w:pPr>
      <w:r>
        <w:rPr>
          <w:i/>
          <w:color w:val="808080"/>
        </w:rPr>
        <w:t>[FIGURE PLACEHOLDER]</w:t>
      </w:r>
    </w:p>
    <w:p w14:paraId="766BBC52" w14:textId="77777777" w:rsidR="00BC5EDC" w:rsidRDefault="002D0C92" w:rsidP="00AF0865">
      <w:pPr>
        <w:spacing w:before="120"/>
        <w:ind w:firstLine="0"/>
        <w:jc w:val="both"/>
      </w:pPr>
      <w:r>
        <w:rPr>
          <w:i/>
          <w:sz w:val="20"/>
        </w:rPr>
        <w:t>Figure: Confusion matrix for final model on hold-out test set</w:t>
      </w:r>
    </w:p>
    <w:p w14:paraId="1E248489" w14:textId="77777777" w:rsidR="00BC5EDC" w:rsidRDefault="00BC5EDC" w:rsidP="00AF0865">
      <w:pPr>
        <w:jc w:val="both"/>
      </w:pPr>
    </w:p>
    <w:p w14:paraId="79FD4113" w14:textId="77777777" w:rsidR="00BC5EDC" w:rsidRDefault="002D0C92" w:rsidP="00AF0865">
      <w:pPr>
        <w:jc w:val="both"/>
      </w:pPr>
      <w:r>
        <w:br w:type="page"/>
      </w:r>
    </w:p>
    <w:p w14:paraId="03B676C8" w14:textId="77777777" w:rsidR="00BC5EDC" w:rsidRDefault="002D0C92" w:rsidP="00AF0865">
      <w:pPr>
        <w:pStyle w:val="Titre1"/>
        <w:jc w:val="both"/>
      </w:pPr>
      <w:r>
        <w:lastRenderedPageBreak/>
        <w:t>Chapter 4: Conclusion and Perspectives</w:t>
      </w:r>
    </w:p>
    <w:p w14:paraId="09F79A52" w14:textId="77777777" w:rsidR="00BC5EDC" w:rsidRDefault="002D0C92" w:rsidP="00AF0865">
      <w:pPr>
        <w:pStyle w:val="Titre2"/>
        <w:jc w:val="both"/>
      </w:pPr>
      <w:r>
        <w:t>4.1 Summary of Contributions</w:t>
      </w:r>
    </w:p>
    <w:p w14:paraId="7AE7F016" w14:textId="77777777" w:rsidR="00BC5EDC" w:rsidRDefault="002D0C92" w:rsidP="00AF0865">
      <w:pPr>
        <w:jc w:val="both"/>
      </w:pPr>
      <w:r>
        <w:t>This internship project has successfully designed, implemented, and evaluated a scalable machine learning system for flight delay prediction that integrates aviation and meteorological data. Our primary contributions include:</w:t>
      </w:r>
    </w:p>
    <w:p w14:paraId="2EF273F4" w14:textId="77777777" w:rsidR="00BC5EDC" w:rsidRDefault="002D0C92" w:rsidP="00AF0865">
      <w:pPr>
        <w:ind w:firstLine="0"/>
        <w:jc w:val="both"/>
      </w:pPr>
      <w:r>
        <w:t>A modular, configurable pipeline architecture enabling systematic experimentation with different model configurations, feature sets, and hyperparameters. The pipeline's YAML-based configuration system allows researchers to define and execute experiments without modifying source code, promoting reproducibility and collaboration.</w:t>
      </w:r>
    </w:p>
    <w:p w14:paraId="26572A23" w14:textId="77777777" w:rsidR="00BC5EDC" w:rsidRDefault="002D0C92" w:rsidP="00AF0865">
      <w:pPr>
        <w:ind w:firstLine="0"/>
        <w:jc w:val="both"/>
      </w:pPr>
      <w:r>
        <w:t>An efficient spatio-temporal join implementation that overcomes the computational challenges of associating millions of flights with hundreds of millions of weather observations. Our optimization strategies—including explicit partitioning, shuffle-hash join hints, and pre-aggregated map structures—reduce join execution time from hours to minutes.</w:t>
      </w:r>
    </w:p>
    <w:p w14:paraId="78F85A07" w14:textId="77777777" w:rsidR="00BC5EDC" w:rsidRDefault="002D0C92" w:rsidP="00AF0865">
      <w:pPr>
        <w:ind w:firstLine="0"/>
        <w:jc w:val="both"/>
      </w:pPr>
      <w:r>
        <w:t>A comprehensive feature engineering pipeline that extracts meaningful predictive signals from raw METAR weather codes, including precipitation type and intensity, icing risk assessment, visibility categories, and sky condition classifications.</w:t>
      </w:r>
    </w:p>
    <w:p w14:paraId="6AA2AC29" w14:textId="77777777" w:rsidR="00BC5EDC" w:rsidRDefault="002D0C92" w:rsidP="00AF0865">
      <w:pPr>
        <w:ind w:firstLine="0"/>
        <w:jc w:val="both"/>
      </w:pPr>
      <w:r>
        <w:t>Demonstration of system deployment across multiple execution environments, from local Docker clusters for development to cloud-based DataProc for production-scale processing, validating practical deployment feasibility.</w:t>
      </w:r>
    </w:p>
    <w:p w14:paraId="7DB39734" w14:textId="77777777" w:rsidR="00BC5EDC" w:rsidRDefault="002D0C92" w:rsidP="00AF0865">
      <w:pPr>
        <w:pStyle w:val="Titre2"/>
        <w:jc w:val="both"/>
      </w:pPr>
      <w:r>
        <w:t>4.2 Limitations</w:t>
      </w:r>
    </w:p>
    <w:p w14:paraId="6DBC9ED3" w14:textId="77777777" w:rsidR="00BC5EDC" w:rsidRDefault="002D0C92" w:rsidP="00AF0865">
      <w:pPr>
        <w:jc w:val="both"/>
      </w:pPr>
      <w:r>
        <w:t>Several limitations of our current approach warrant acknowledgment:</w:t>
      </w:r>
    </w:p>
    <w:p w14:paraId="7825E4EF" w14:textId="77777777" w:rsidR="00BC5EDC" w:rsidRDefault="002D0C92" w:rsidP="00AF0865">
      <w:pPr>
        <w:ind w:firstLine="0"/>
        <w:jc w:val="both"/>
      </w:pPr>
      <w:r>
        <w:t>Our dataset covers only domestic US flights; international routes may exhibit different delay patterns due to varying air traffic control procedures, longer flight durations, and different weather regimes. Generalization to non-US contexts would require additional data sources and potentially different feature engineering approaches.</w:t>
      </w:r>
    </w:p>
    <w:p w14:paraId="60CC8E66" w14:textId="77777777" w:rsidR="00BC5EDC" w:rsidRDefault="002D0C92" w:rsidP="00AF0865">
      <w:pPr>
        <w:ind w:firstLine="0"/>
        <w:jc w:val="both"/>
      </w:pPr>
      <w:r>
        <w:lastRenderedPageBreak/>
        <w:t>The QCLCD weather data covers only 8 months per year, excluding November-January periods that include significant holiday travel and winter weather. A production system would require year-round weather data from alternative sources.</w:t>
      </w:r>
    </w:p>
    <w:p w14:paraId="227FB659" w14:textId="77777777" w:rsidR="00BC5EDC" w:rsidRDefault="002D0C92" w:rsidP="00AF0865">
      <w:pPr>
        <w:ind w:firstLine="0"/>
        <w:jc w:val="both"/>
      </w:pPr>
      <w:r>
        <w:t>Our current model treats each flight independently, not explicitly modeling the network effects where delays propagate through airline schedules. Incorporating such network information could improve predictions for late-arriving aircraft delays.</w:t>
      </w:r>
    </w:p>
    <w:p w14:paraId="18833F43" w14:textId="77777777" w:rsidR="00BC5EDC" w:rsidRDefault="002D0C92" w:rsidP="00AF0865">
      <w:pPr>
        <w:ind w:firstLine="0"/>
        <w:jc w:val="both"/>
      </w:pPr>
      <w:r>
        <w:t>The binary classification formulation (delayed vs. on-time) loses information about delay magnitude. Regression approaches predicting actual delay duration, or multi-class classification with delay severity levels, might provide more operationally useful predictions.</w:t>
      </w:r>
    </w:p>
    <w:p w14:paraId="7E1EB963" w14:textId="77777777" w:rsidR="00BC5EDC" w:rsidRDefault="002D0C92" w:rsidP="00AF0865">
      <w:pPr>
        <w:pStyle w:val="Titre2"/>
        <w:jc w:val="both"/>
      </w:pPr>
      <w:r>
        <w:t>4.3 Future Perspectives</w:t>
      </w:r>
    </w:p>
    <w:p w14:paraId="7BBB192D" w14:textId="77777777" w:rsidR="00BC5EDC" w:rsidRDefault="002D0C92" w:rsidP="00AF0865">
      <w:pPr>
        <w:jc w:val="both"/>
      </w:pPr>
      <w:r>
        <w:t>Several promising directions emerge for future research building upon this work:</w:t>
      </w:r>
    </w:p>
    <w:p w14:paraId="53C1CA1C" w14:textId="77777777" w:rsidR="00BC5EDC" w:rsidRDefault="002D0C92" w:rsidP="00AF0865">
      <w:pPr>
        <w:ind w:firstLine="0"/>
        <w:jc w:val="both"/>
      </w:pPr>
      <w:r>
        <w:t>Integration of real-time weather forecasts rather than historical observations would enable true predictive capabilities for operational deployment. Weather services provide probabilistic forecasts that could be incorporated as features representing prediction uncertainty.</w:t>
      </w:r>
    </w:p>
    <w:p w14:paraId="4C736A44" w14:textId="77777777" w:rsidR="00BC5EDC" w:rsidRDefault="002D0C92" w:rsidP="00AF0865">
      <w:pPr>
        <w:ind w:firstLine="0"/>
        <w:jc w:val="both"/>
      </w:pPr>
      <w:r>
        <w:t>Deep learning approaches, particularly recurrent neural networks capable of modeling temporal sequences, might better capture the complex dynamics of delay propagation. Graph neural networks could explicitly model the airline network structure.</w:t>
      </w:r>
    </w:p>
    <w:p w14:paraId="02C0813B" w14:textId="77777777" w:rsidR="00BC5EDC" w:rsidRDefault="002D0C92" w:rsidP="00AF0865">
      <w:pPr>
        <w:ind w:firstLine="0"/>
        <w:jc w:val="both"/>
      </w:pPr>
      <w:r>
        <w:t>Ensemble methods combining predictions from multiple model architectures (Random Forest, Gradient Boosting, Neural Networks) might achieve superior accuracy compared to any single approach.</w:t>
      </w:r>
    </w:p>
    <w:p w14:paraId="2E2A75B3" w14:textId="77777777" w:rsidR="00BC5EDC" w:rsidRDefault="002D0C92" w:rsidP="00AF0865">
      <w:pPr>
        <w:ind w:firstLine="0"/>
        <w:jc w:val="both"/>
      </w:pPr>
      <w:r>
        <w:t>Deployment as a real-time prediction service, integrated with flight booking systems or airport operations centers, would provide practical value to airlines and passengers. Such deployment would require additional engineering for streaming data ingestion, model serving infrastructure, and monitoring systems.</w:t>
      </w:r>
    </w:p>
    <w:p w14:paraId="2DF20F86" w14:textId="77777777" w:rsidR="00BC5EDC" w:rsidRDefault="002D0C92" w:rsidP="00AF0865">
      <w:pPr>
        <w:ind w:firstLine="0"/>
        <w:jc w:val="both"/>
      </w:pPr>
      <w:r>
        <w:t>Extension to multi-modal transportation networks, integrating flight delay predictions with ground transportation connections, could optimize end-to-end travel planning.</w:t>
      </w:r>
    </w:p>
    <w:p w14:paraId="3A4A5AB3" w14:textId="77777777" w:rsidR="00BC5EDC" w:rsidRDefault="002D0C92" w:rsidP="00AF0865">
      <w:pPr>
        <w:pStyle w:val="Titre2"/>
        <w:jc w:val="both"/>
      </w:pPr>
      <w:r>
        <w:lastRenderedPageBreak/>
        <w:t>4.4 Concluding Remarks</w:t>
      </w:r>
    </w:p>
    <w:p w14:paraId="518668C2" w14:textId="77777777" w:rsidR="00BC5EDC" w:rsidRDefault="002D0C92" w:rsidP="00AF0865">
      <w:pPr>
        <w:jc w:val="both"/>
      </w:pPr>
      <w:r>
        <w:t>Flight delay prediction represents a challenging problem at the intersection of large-scale data processing, machine learning, and domain expertise in aviation and meteorology. Through this internship project, we have developed a practical system that demonstrates the feasibility of accurate delay prediction using publicly available data and open-source tools.</w:t>
      </w:r>
    </w:p>
    <w:p w14:paraId="2C6DAB40" w14:textId="77777777" w:rsidR="00BC5EDC" w:rsidRDefault="002D0C92" w:rsidP="00AF0865">
      <w:pPr>
        <w:jc w:val="both"/>
      </w:pPr>
      <w:r>
        <w:t>The methodological framework established here—scalable data processing with Apache Spark, rigorous experimental design with cross-validation and grid search, and comprehensive performance evaluation—provides a foundation for continued research in this domain. We hope that our implementation and documentation will prove valuable to future researchers and practitioners working to improve the reliability and predictability of air transportation systems.</w:t>
      </w:r>
    </w:p>
    <w:p w14:paraId="064F88C0" w14:textId="77777777" w:rsidR="00BC5EDC" w:rsidRDefault="002D0C92" w:rsidP="00AF0865">
      <w:pPr>
        <w:jc w:val="both"/>
      </w:pPr>
      <w:r>
        <w:br w:type="page"/>
      </w:r>
    </w:p>
    <w:p w14:paraId="343DE0B4" w14:textId="77777777" w:rsidR="00BC5EDC" w:rsidRDefault="002D0C92" w:rsidP="00AF0865">
      <w:pPr>
        <w:pStyle w:val="Titre1"/>
        <w:jc w:val="both"/>
      </w:pPr>
      <w:r>
        <w:lastRenderedPageBreak/>
        <w:t>References</w:t>
      </w:r>
    </w:p>
    <w:p w14:paraId="44E220A6" w14:textId="77777777" w:rsidR="00BC5EDC" w:rsidRDefault="002D0C92" w:rsidP="00AF0865">
      <w:pPr>
        <w:ind w:left="567" w:firstLine="0"/>
        <w:jc w:val="both"/>
      </w:pPr>
      <w:r>
        <w:t>[1] Belcastro, L., Marozzo, F., Talia, D., &amp; Trunfio, P. (2016). Using Scalable Data Mining for Predicting Flight Delays. ACM Transactions on Intelligent Systems and Technology, 8(1), 1-20.</w:t>
      </w:r>
    </w:p>
    <w:p w14:paraId="320B502E" w14:textId="77777777" w:rsidR="00BC5EDC" w:rsidRDefault="002D0C92" w:rsidP="00AF0865">
      <w:pPr>
        <w:ind w:left="567" w:firstLine="0"/>
        <w:jc w:val="both"/>
      </w:pPr>
      <w:r>
        <w:t>[2] Bureau of Transportation Statistics. Airline On-Time Performance Data. https://www.transtats.bts.gov/</w:t>
      </w:r>
    </w:p>
    <w:p w14:paraId="770FC050" w14:textId="77777777" w:rsidR="00BC5EDC" w:rsidRDefault="002D0C92" w:rsidP="00AF0865">
      <w:pPr>
        <w:ind w:left="567" w:firstLine="0"/>
        <w:jc w:val="both"/>
      </w:pPr>
      <w:r>
        <w:t>[3] National Climatic Data Center. Quality Controlled Local Climatological Data. https://www.ncdc.noaa.gov/</w:t>
      </w:r>
    </w:p>
    <w:p w14:paraId="3251A178" w14:textId="77777777" w:rsidR="00BC5EDC" w:rsidRDefault="002D0C92" w:rsidP="00AF0865">
      <w:pPr>
        <w:ind w:left="567" w:firstLine="0"/>
        <w:jc w:val="both"/>
      </w:pPr>
      <w:r>
        <w:t>[4] Zaharia, M., et al. (2016). Apache Spark: A Unified Engine for Big Data Processing. Communications of the ACM, 59(11), 56-65.</w:t>
      </w:r>
    </w:p>
    <w:p w14:paraId="00AC3B5C" w14:textId="77777777" w:rsidR="00BC5EDC" w:rsidRDefault="002D0C92" w:rsidP="00AF0865">
      <w:pPr>
        <w:ind w:left="567" w:firstLine="0"/>
        <w:jc w:val="both"/>
      </w:pPr>
      <w:r>
        <w:t>[5] Breiman, L. (2001). Random Forests. Machine Learning, 45(1), 5-32.</w:t>
      </w:r>
    </w:p>
    <w:p w14:paraId="6A6DE5D3" w14:textId="77777777" w:rsidR="00BC5EDC" w:rsidRDefault="002D0C92" w:rsidP="00AF0865">
      <w:pPr>
        <w:ind w:left="567" w:firstLine="0"/>
        <w:jc w:val="both"/>
      </w:pPr>
      <w:r>
        <w:t>[6] Federal Aviation Administration. (2021). FAA Aerospace Forecast.</w:t>
      </w:r>
    </w:p>
    <w:p w14:paraId="1516D2B5" w14:textId="77777777" w:rsidR="00BC5EDC" w:rsidRDefault="002D0C92" w:rsidP="00AF0865">
      <w:pPr>
        <w:ind w:left="567" w:firstLine="0"/>
        <w:jc w:val="both"/>
      </w:pPr>
      <w:r>
        <w:t>[7] International Civil Aviation Organization. (2020). Annex 3: Meteorological Service for International Air Navigation.</w:t>
      </w:r>
    </w:p>
    <w:sectPr w:rsidR="00BC5EDC"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F3114" w14:textId="77777777" w:rsidR="002D0C92" w:rsidRDefault="002D0C92">
      <w:pPr>
        <w:spacing w:after="0" w:line="240" w:lineRule="auto"/>
      </w:pPr>
      <w:r>
        <w:separator/>
      </w:r>
    </w:p>
  </w:endnote>
  <w:endnote w:type="continuationSeparator" w:id="0">
    <w:p w14:paraId="39B09214" w14:textId="77777777" w:rsidR="002D0C92" w:rsidRDefault="002D0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97C9" w14:textId="77777777" w:rsidR="00BC5EDC" w:rsidRDefault="002D0C92">
    <w:pPr>
      <w:pStyle w:val="Pieddepage"/>
      <w:jc w:val="center"/>
    </w:pPr>
    <w:r>
      <w:fldChar w:fldCharType="begin"/>
    </w:r>
    <w:r>
      <w:instrText>PAGE</w:instrText>
    </w:r>
    <w:r w:rsidR="00AF0865">
      <w:fldChar w:fldCharType="separate"/>
    </w:r>
    <w:r w:rsidR="00AF08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2F2E1" w14:textId="77777777" w:rsidR="002D0C92" w:rsidRDefault="002D0C92">
      <w:pPr>
        <w:spacing w:after="0" w:line="240" w:lineRule="auto"/>
      </w:pPr>
      <w:r>
        <w:separator/>
      </w:r>
    </w:p>
  </w:footnote>
  <w:footnote w:type="continuationSeparator" w:id="0">
    <w:p w14:paraId="6AF1049C" w14:textId="77777777" w:rsidR="002D0C92" w:rsidRDefault="002D0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65764572">
    <w:abstractNumId w:val="8"/>
  </w:num>
  <w:num w:numId="2" w16cid:durableId="327707961">
    <w:abstractNumId w:val="6"/>
  </w:num>
  <w:num w:numId="3" w16cid:durableId="1215703901">
    <w:abstractNumId w:val="5"/>
  </w:num>
  <w:num w:numId="4" w16cid:durableId="1583026766">
    <w:abstractNumId w:val="4"/>
  </w:num>
  <w:num w:numId="5" w16cid:durableId="1844011984">
    <w:abstractNumId w:val="7"/>
  </w:num>
  <w:num w:numId="6" w16cid:durableId="1140803766">
    <w:abstractNumId w:val="3"/>
  </w:num>
  <w:num w:numId="7" w16cid:durableId="2030446216">
    <w:abstractNumId w:val="2"/>
  </w:num>
  <w:num w:numId="8" w16cid:durableId="1020083073">
    <w:abstractNumId w:val="1"/>
  </w:num>
  <w:num w:numId="9" w16cid:durableId="82439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C92"/>
    <w:rsid w:val="00326F90"/>
    <w:rsid w:val="003D5665"/>
    <w:rsid w:val="004F03B4"/>
    <w:rsid w:val="009A58F0"/>
    <w:rsid w:val="00AA1D8D"/>
    <w:rsid w:val="00AF0865"/>
    <w:rsid w:val="00B47730"/>
    <w:rsid w:val="00BC5E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2AF8B"/>
  <w14:defaultImageDpi w14:val="300"/>
  <w15:docId w15:val="{CC993DDE-566F-3648-A97D-C6EE7C18E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ind w:firstLine="709"/>
    </w:pPr>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240"/>
      <w:outlineLvl w:val="0"/>
    </w:pPr>
    <w:rPr>
      <w:rFonts w:asciiTheme="majorHAnsi" w:eastAsiaTheme="majorEastAsia" w:hAnsiTheme="majorHAnsi" w:cstheme="majorBidi"/>
      <w:b/>
      <w:bCs/>
      <w:color w:val="000000"/>
      <w:sz w:val="36"/>
      <w:szCs w:val="28"/>
    </w:rPr>
  </w:style>
  <w:style w:type="paragraph" w:styleId="Titre2">
    <w:name w:val="heading 2"/>
    <w:basedOn w:val="Normal"/>
    <w:next w:val="Normal"/>
    <w:link w:val="Titre2Car"/>
    <w:uiPriority w:val="9"/>
    <w:unhideWhenUsed/>
    <w:qFormat/>
    <w:rsid w:val="00FC693F"/>
    <w:pPr>
      <w:keepNext/>
      <w:keepLines/>
      <w:spacing w:before="360"/>
      <w:outlineLvl w:val="1"/>
    </w:pPr>
    <w:rPr>
      <w:rFonts w:asciiTheme="majorHAnsi" w:eastAsiaTheme="majorEastAsia" w:hAnsiTheme="majorHAnsi" w:cstheme="majorBidi"/>
      <w:b/>
      <w:bCs/>
      <w:color w:val="000000"/>
      <w:sz w:val="28"/>
      <w:szCs w:val="26"/>
    </w:rPr>
  </w:style>
  <w:style w:type="paragraph" w:styleId="Titre3">
    <w:name w:val="heading 3"/>
    <w:basedOn w:val="Normal"/>
    <w:next w:val="Normal"/>
    <w:link w:val="Titre3Car"/>
    <w:uiPriority w:val="9"/>
    <w:unhideWhenUsed/>
    <w:qFormat/>
    <w:rsid w:val="00FC693F"/>
    <w:pPr>
      <w:keepNext/>
      <w:keepLines/>
      <w:spacing w:before="280" w:after="12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30</Pages>
  <Words>6398</Words>
  <Characters>35189</Characters>
  <Application>Microsoft Office Word</Application>
  <DocSecurity>0</DocSecurity>
  <Lines>293</Lines>
  <Paragraphs>83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Malik Chettih</cp:lastModifiedBy>
  <cp:revision>2</cp:revision>
  <dcterms:created xsi:type="dcterms:W3CDTF">2013-12-23T23:15:00Z</dcterms:created>
  <dcterms:modified xsi:type="dcterms:W3CDTF">2025-11-25T07:38:00Z</dcterms:modified>
  <cp:category/>
</cp:coreProperties>
</file>