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480"/>
        <w:rPr>
          <w:lang w:val="en-US"/>
        </w:rPr>
      </w:pPr>
      <w:r>
        <w:rPr>
          <w:lang w:val="en-US"/>
        </w:rPr>
        <w:t>Malik Alnakhaleh</w:t>
      </w:r>
    </w:p>
    <w:p>
      <w:pPr>
        <w:pStyle w:val="Standard"/>
        <w:spacing w:lineRule="auto" w:line="480"/>
        <w:rPr>
          <w:lang w:val="en-US"/>
        </w:rPr>
      </w:pPr>
      <w:r>
        <w:rPr>
          <w:lang w:val="en-US"/>
        </w:rPr>
        <w:t>CS-</w:t>
      </w:r>
      <w:r>
        <w:rPr>
          <w:lang w:val="en-US"/>
        </w:rPr>
        <w:t>405</w:t>
      </w:r>
    </w:p>
    <w:p>
      <w:pPr>
        <w:pStyle w:val="Standard"/>
        <w:spacing w:lineRule="auto" w:line="480"/>
        <w:rPr>
          <w:lang w:val="en-US"/>
        </w:rPr>
      </w:pPr>
      <w:r>
        <w:rPr>
          <w:lang w:val="en-US"/>
        </w:rPr>
        <w:t>Professor Joseph M. Conlan</w:t>
      </w:r>
    </w:p>
    <w:p>
      <w:pPr>
        <w:pStyle w:val="Standard"/>
        <w:spacing w:lineRule="auto" w:line="480"/>
        <w:rPr/>
      </w:pPr>
      <w:r>
        <w:rPr>
          <w:lang w:val="en-US"/>
        </w:rPr>
        <w:t>8</w:t>
      </w:r>
      <w:r>
        <w:rPr>
          <w:lang w:val="en-US"/>
        </w:rPr>
        <w:t>-</w:t>
      </w:r>
      <w:r>
        <w:rPr>
          <w:lang w:val="en-US"/>
        </w:rPr>
        <w:t>2</w:t>
      </w:r>
      <w:r>
        <w:rPr>
          <w:lang w:val="en-US"/>
        </w:rPr>
        <w:t xml:space="preserve"> Journal</w:t>
      </w:r>
    </w:p>
    <w:p>
      <w:pPr>
        <w:pStyle w:val="Standard"/>
        <w:spacing w:lineRule="auto" w:line="480"/>
        <w:rPr/>
      </w:pPr>
      <w:r>
        <w:rPr>
          <w:lang w:val="en-US"/>
        </w:rPr>
        <w:t>April</w:t>
      </w:r>
      <w:r>
        <w:rPr>
          <w:lang w:val="en-US"/>
        </w:rPr>
        <w:t xml:space="preserve"> </w:t>
      </w:r>
      <w:r>
        <w:rPr>
          <w:lang w:val="en-US"/>
        </w:rPr>
        <w:t>29</w:t>
      </w:r>
      <w:r>
        <w:rPr>
          <w:lang w:val="en-US"/>
        </w:rPr>
        <w:t>, 2024</w:t>
      </w:r>
    </w:p>
    <w:p>
      <w:pPr>
        <w:pStyle w:val="Standard"/>
        <w:spacing w:lineRule="auto" w:line="480"/>
        <w:rPr/>
      </w:pPr>
      <w:r>
        <w:rPr/>
      </w:r>
    </w:p>
    <w:p>
      <w:pPr>
        <w:pStyle w:val="Standard"/>
        <w:spacing w:lineRule="auto" w:line="480"/>
        <w:rPr/>
      </w:pPr>
      <w:r>
        <w:rPr>
          <w:lang w:val="en-US"/>
        </w:rPr>
        <w:tab/>
        <w:tab/>
        <w:tab/>
        <w:tab/>
        <w:tab/>
      </w:r>
      <w:r>
        <w:rPr>
          <w:b/>
          <w:bCs/>
          <w:lang w:val="en-US"/>
        </w:rPr>
        <w:t>Portfolio Reflection</w:t>
      </w:r>
    </w:p>
    <w:p>
      <w:pPr>
        <w:pStyle w:val="Standard"/>
        <w:spacing w:lineRule="auto" w:line="480"/>
        <w:rPr/>
      </w:pPr>
      <w:r>
        <w:rPr>
          <w:b w:val="false"/>
          <w:bCs w:val="false"/>
          <w:lang w:val="en-US"/>
        </w:rPr>
        <w:tab/>
        <w:t xml:space="preserve">In the context of modern software development, the adoption of secure coding standards is </w:t>
      </w:r>
      <w:r>
        <w:rPr>
          <w:b w:val="false"/>
          <w:bCs w:val="false"/>
          <w:lang w:val="en-US"/>
        </w:rPr>
        <w:t>necessary albeit inconvenient</w:t>
      </w:r>
      <w:r>
        <w:rPr>
          <w:b w:val="false"/>
          <w:bCs w:val="false"/>
          <w:lang w:val="en-US"/>
        </w:rPr>
        <w:t xml:space="preserve">. </w:t>
      </w:r>
      <w:r>
        <w:rPr>
          <w:b w:val="false"/>
          <w:bCs w:val="false"/>
          <w:lang w:val="en-US"/>
        </w:rPr>
        <w:t>Therefore, s</w:t>
      </w:r>
      <w:r>
        <w:rPr>
          <w:b w:val="false"/>
          <w:bCs w:val="false"/>
          <w:lang w:val="en-US"/>
        </w:rPr>
        <w:t xml:space="preserve">ecurity must be integrated from the initial stages of development rather than being an afterthought, </w:t>
      </w:r>
      <w:r>
        <w:rPr>
          <w:b w:val="false"/>
          <w:bCs w:val="false"/>
          <w:lang w:val="en-US"/>
        </w:rPr>
        <w:t>despite its inconveniences</w:t>
      </w:r>
      <w:r>
        <w:rPr>
          <w:b w:val="false"/>
          <w:bCs w:val="false"/>
          <w:lang w:val="en-US"/>
        </w:rPr>
        <w:t xml:space="preserve">. This proactive approach helps in identifying vulnerabilities early </w:t>
      </w:r>
      <w:r>
        <w:rPr>
          <w:b w:val="false"/>
          <w:bCs w:val="false"/>
          <w:lang w:val="en-US"/>
        </w:rPr>
        <w:t xml:space="preserve">in the development process </w:t>
      </w:r>
      <w:r>
        <w:rPr>
          <w:b w:val="false"/>
          <w:bCs w:val="false"/>
          <w:lang w:val="en-US"/>
        </w:rPr>
        <w:t>and reduces the potential for extensive revisions at later stages, which can be both costly and risky. Secure coding standards, such as those from OWASP, provide guidelines that help developers prevent common security pitfalls in web applications.</w:t>
      </w:r>
    </w:p>
    <w:p>
      <w:pPr>
        <w:pStyle w:val="Standard"/>
        <w:spacing w:lineRule="auto" w:line="480"/>
        <w:rPr/>
      </w:pPr>
      <w:r>
        <w:rPr>
          <w:b w:val="false"/>
          <w:bCs w:val="false"/>
          <w:lang w:val="en-US"/>
        </w:rPr>
        <w:tab/>
        <w:t>Furthermore, the evaluation and assessment of risks, alongside the cost-benefit analysis of mitigation strategies, play a vital role in sustainable software development. By assessing risks early, developers can prioritize security measures based on their potential impact and the cost-effectiveness of mitigation strategies. This strategic approach ensures that resources are allocated efficiently, focusing on high-risk areas that could cause significant damage if breached.</w:t>
        <w:br/>
        <w:t xml:space="preserve"> The concept of “</w:t>
      </w:r>
      <w:r>
        <w:rPr>
          <w:b w:val="false"/>
          <w:bCs w:val="false"/>
          <w:lang w:val="en-US"/>
        </w:rPr>
        <w:t>Z</w:t>
      </w:r>
      <w:r>
        <w:rPr>
          <w:b w:val="false"/>
          <w:bCs w:val="false"/>
          <w:lang w:val="en-US"/>
        </w:rPr>
        <w:t xml:space="preserve">ero Trust” architecture has become a cornerstone in the design of secure systems. Zero Trust operates on the principle that no entity, internal or external, should be automatically trusted, and verification is required from everyone trying to gain access to resources within </w:t>
      </w:r>
      <w:r>
        <w:rPr>
          <w:b w:val="false"/>
          <w:bCs w:val="false"/>
          <w:lang w:val="en-US"/>
        </w:rPr>
        <w:t>a given</w:t>
      </w:r>
      <w:r>
        <w:rPr>
          <w:b w:val="false"/>
          <w:bCs w:val="false"/>
          <w:lang w:val="en-US"/>
        </w:rPr>
        <w:t xml:space="preserve"> system. This model can be particularly effective in environments utilizing cloud technologies like A</w:t>
      </w:r>
      <w:r>
        <w:rPr>
          <w:b w:val="false"/>
          <w:bCs w:val="false"/>
          <w:lang w:val="en-US"/>
        </w:rPr>
        <w:t>mazon Web Services</w:t>
      </w:r>
      <w:r>
        <w:rPr>
          <w:b w:val="false"/>
          <w:bCs w:val="false"/>
          <w:lang w:val="en-US"/>
        </w:rPr>
        <w:t xml:space="preserve">, </w:t>
      </w:r>
      <w:r>
        <w:rPr>
          <w:b w:val="false"/>
          <w:bCs w:val="false"/>
          <w:lang w:val="en-US"/>
        </w:rPr>
        <w:t>Microsoft Azure, and Google Cloud Platform</w:t>
      </w:r>
      <w:r>
        <w:rPr>
          <w:b w:val="false"/>
          <w:bCs w:val="false"/>
          <w:lang w:val="en-US"/>
        </w:rPr>
        <w:t xml:space="preserve"> where perimeter-based security is less effective.</w:t>
      </w:r>
    </w:p>
    <w:p>
      <w:pPr>
        <w:pStyle w:val="Standard"/>
        <w:spacing w:lineRule="auto" w:line="480"/>
        <w:rPr/>
      </w:pPr>
      <w:r>
        <w:rPr>
          <w:b w:val="false"/>
          <w:bCs w:val="false"/>
          <w:lang w:val="en-US"/>
        </w:rPr>
        <w:tab/>
      </w:r>
      <w:r>
        <w:rPr>
          <w:b w:val="false"/>
          <w:bCs w:val="false"/>
          <w:lang w:val="en-US"/>
        </w:rPr>
        <w:t>Ultimately</w:t>
      </w:r>
      <w:r>
        <w:rPr>
          <w:b w:val="false"/>
          <w:bCs w:val="false"/>
          <w:lang w:val="en-US"/>
        </w:rPr>
        <w:t xml:space="preserve">, the implementation and recommendation of security policies should be tailored to the specific needs of the organization and the technologies in use. For instance, in a Spring Boot application, security policies could dictate the use of HTTPS, OAuth for authentication, and the proper configuration of CORS. These policies should be regularly updated to reflect new security practices and threats. Recommendations should be clear, actionable, and aligned with the overall business objectives, ensuring that all team members understand and adhere to these best practices to maintain a robust security posture throughout the </w:t>
      </w:r>
      <w:r>
        <w:rPr>
          <w:b w:val="false"/>
          <w:bCs w:val="false"/>
          <w:lang w:val="en-US"/>
        </w:rPr>
        <w:t xml:space="preserve">such an </w:t>
      </w:r>
      <w:r>
        <w:rPr>
          <w:b w:val="false"/>
          <w:bCs w:val="false"/>
          <w:lang w:val="en-US"/>
        </w:rPr>
        <w:t>application's lifecycle.</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w:rPr>
        <w:rFonts w:ascii="Times New Roman" w:hAnsi="Times New Roman"/>
        <w:sz w:val="24"/>
        <w:szCs w:val="24"/>
        <w:lang w:val="en-US"/>
      </w:rPr>
      <w:t xml:space="preserve">    </w:t>
    </w:r>
    <w:r>
      <w:rPr>
        <w:rFonts w:ascii="Times New Roman" w:hAnsi="Times New Roman"/>
        <w:sz w:val="24"/>
        <w:szCs w:val="24"/>
        <w:lang w:val="en-US"/>
      </w:rPr>
      <w:t xml:space="preserve">Alnakhaleh </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2</w:t>
    </w:r>
    <w:r>
      <w:rPr>
        <w:sz w:val="24"/>
        <w:szCs w:val="24"/>
        <w:rFonts w:eastAsia="Times New Roman" w:cs="Times New Roman"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w:rPr>
        <w:rFonts w:ascii="Times New Roman" w:hAnsi="Times New Roman"/>
        <w:sz w:val="24"/>
        <w:szCs w:val="24"/>
        <w:lang w:val="en-US"/>
      </w:rPr>
      <w:t xml:space="preserve">    </w:t>
    </w:r>
    <w:r>
      <w:rPr>
        <w:rFonts w:ascii="Times New Roman" w:hAnsi="Times New Roman"/>
        <w:sz w:val="24"/>
        <w:szCs w:val="24"/>
        <w:lang w:val="en-US"/>
      </w:rPr>
      <w:t xml:space="preserve">Alnakhaleh </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2</w:t>
    </w:r>
    <w:r>
      <w:rPr>
        <w:sz w:val="24"/>
        <w:szCs w:val="24"/>
        <w:rFonts w:eastAsia="Times New Roman" w:cs="Times New Roman" w:ascii="Times New Roman" w:hAnsi="Times New Roman"/>
      </w:rPr>
      <w:fldChar w:fldCharType="end"/>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Hyperlink">
    <w:name w:val="Hyperlink"/>
    <w:rPr>
      <w:u w:val="single" w:color="FFFFFF"/>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pPr>
      <w:keepNext w:val="false"/>
      <w:keepLines w:val="false"/>
      <w:pageBreakBefore w:val="false"/>
      <w:widowControl/>
      <w:tabs>
        <w:tab w:val="clear" w:pos="720"/>
        <w:tab w:val="center" w:pos="4680" w:leader="none"/>
        <w:tab w:val="right" w:pos="9360" w:leader="none"/>
      </w:tabs>
      <w:suppressAutoHyphens w:val="true"/>
      <w:overflowPunct w:val="false"/>
      <w:bidi w:val="0"/>
      <w:spacing w:lineRule="auto" w:line="240" w:before="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shd w:fill="auto" w:val="clear"/>
      <w:vertAlign w:val="baseline"/>
      <w:lang w:val="en-US" w:eastAsia="zh-CN" w:bidi="hi-IN"/>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hanging="0" w:left="0" w:right="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Standard">
    <w:name w:val="Standard"/>
    <w:qFormat/>
    <w:pPr>
      <w:keepNext w:val="false"/>
      <w:keepLines w:val="false"/>
      <w:pageBreakBefore w:val="false"/>
      <w:widowControl w:val="false"/>
      <w:suppressAutoHyphens w:val="true"/>
      <w:overflowPunct w:val="false"/>
      <w:bidi w:val="0"/>
      <w:spacing w:lineRule="auto" w:line="240" w:before="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shd w:fill="auto" w:val="clear"/>
      <w:vertAlign w:val="baseline"/>
      <w:lang w:val="en-US" w:eastAsia="zh-CN" w:bidi="hi-IN"/>
    </w:rPr>
  </w:style>
  <w:style w:type="paragraph" w:styleId="Default">
    <w:name w:val="Default"/>
    <w:qFormat/>
    <w:pPr>
      <w:keepNext w:val="false"/>
      <w:keepLines w:val="false"/>
      <w:pageBreakBefore w:val="false"/>
      <w:widowControl/>
      <w:suppressAutoHyphens w:val="false"/>
      <w:overflowPunct w:val="false"/>
      <w:bidi w:val="0"/>
      <w:spacing w:lineRule="auto" w:line="240" w:before="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n-US" w:eastAsia="zh-CN" w:bidi="hi-IN"/>
    </w:rPr>
  </w:style>
  <w:style w:type="paragraph" w:styleId="Footer">
    <w:name w:val="Footer"/>
    <w:basedOn w:val="HeaderandFooter"/>
    <w:pPr/>
    <w:rPr/>
  </w:style>
  <w:style w:type="numbering" w:styleId="NoList">
    <w:name w:val="No List"/>
    <w:qFormat/>
  </w:style>
  <w:style w:type="numbering" w:styleId="Numbered">
    <w:name w:val="Number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TotalTime>
  <Application>LibreOffice/24.2.0.3$Linux_X86_64 LibreOffice_project/420$Build-3</Application>
  <AppVersion>15.0000</AppVersion>
  <Pages>2</Pages>
  <Words>334</Words>
  <Characters>2037</Characters>
  <CharactersWithSpaces>2374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2024-04-29T11:14:34Z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