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нетривиальные-кейсы-api-qa-по-коду"/>
    <w:p>
      <w:pPr>
        <w:pStyle w:val="Heading1"/>
      </w:pPr>
      <w:r>
        <w:t xml:space="preserve">Нетривиальные кейсы API (QA, по коду)</w:t>
      </w:r>
    </w:p>
    <w:p>
      <w:pPr>
        <w:pStyle w:val="FirstParagraph"/>
      </w:pPr>
      <w:r>
        <w:t xml:space="preserve">Поведение собрано из реализации в</w:t>
      </w:r>
      <w:r>
        <w:t xml:space="preserve"> </w:t>
      </w:r>
      <w:r>
        <w:rPr>
          <w:rStyle w:val="VerbatimChar"/>
        </w:rPr>
        <w:t xml:space="preserve">backend/app</w:t>
      </w:r>
      <w:r>
        <w:t xml:space="preserve">, а не из ТЗ: условия, при которых ожидаемый «успех» меняется на другой HTTP-код, фильтрация внутри 200, зависимость от env/DEBUG/TTL и идемпотентность.</w:t>
      </w:r>
    </w:p>
    <w:p>
      <w:pPr>
        <w:pStyle w:val="BodyText"/>
      </w:pPr>
      <w:r>
        <w:t xml:space="preserve">Таблица</w:t>
      </w:r>
      <w:r>
        <w:t xml:space="preserve"> </w:t>
      </w:r>
      <w:r>
        <w:rPr>
          <w:b/>
          <w:bCs/>
        </w:rPr>
        <w:t xml:space="preserve">не исчерпывает</w:t>
      </w:r>
      <w:r>
        <w:t xml:space="preserve"> </w:t>
      </w:r>
      <w:r>
        <w:t xml:space="preserve">весь API — только зоны, где легко ошибиться при тест-дизайне. См. также</w:t>
      </w:r>
      <w:r>
        <w:t xml:space="preserve"> </w:t>
      </w:r>
      <w:hyperlink r:id="rId20">
        <w:r>
          <w:rPr>
            <w:rStyle w:val="VerbatimChar"/>
          </w:rPr>
          <w:t xml:space="preserve">BUSINESS_SCENARIO_FLOWS.md</w:t>
        </w:r>
      </w:hyperlink>
      <w:r>
        <w:t xml:space="preserve"> </w:t>
      </w:r>
      <w:r>
        <w:t xml:space="preserve">и</w:t>
      </w:r>
      <w:r>
        <w:t xml:space="preserve"> </w:t>
      </w:r>
      <w:hyperlink r:id="rId21">
        <w:r>
          <w:rPr>
            <w:rStyle w:val="VerbatimChar"/>
          </w:rPr>
          <w:t xml:space="preserve">API_ENDPOINT_MATRIX.md</w:t>
        </w:r>
      </w:hyperlink>
      <w:r>
        <w:t xml:space="preserve">.</w:t>
      </w:r>
    </w:p>
    <w:bookmarkStart w:id="22" w:name="таблица"/>
    <w:p>
      <w:pPr>
        <w:pStyle w:val="Heading2"/>
      </w:pPr>
      <w:r>
        <w:t xml:space="preserve">Таблица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048"/>
        <w:gridCol w:w="1980"/>
        <w:gridCol w:w="2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Эндпоинт / зона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Ожидаемый ответ</w:t>
            </w:r>
          </w:p>
        </w:tc>
        <w:tc>
          <w:tcPr/>
          <w:p>
            <w:pPr>
              <w:pStyle w:val="Compact"/>
            </w:pPr>
            <w:r>
              <w:t xml:space="preserve">Почему это не очевидно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/api/v1/public/events/{event_id}/recordings</w:t>
            </w:r>
          </w:p>
        </w:tc>
        <w:tc>
          <w:tcPr/>
          <w:p>
            <w:pPr>
              <w:pStyle w:val="Compact"/>
            </w:pPr>
            <w:r>
              <w:t xml:space="preserve">Запись с</w:t>
            </w:r>
            <w:r>
              <w:t xml:space="preserve"> </w:t>
            </w:r>
            <w:r>
              <w:rPr>
                <w:rStyle w:val="VerbatimChar"/>
              </w:rPr>
              <w:t xml:space="preserve">access_level</w:t>
            </w:r>
            <w:r>
              <w:t xml:space="preserve"> </w:t>
            </w:r>
            <w:r>
              <w:rPr>
                <w:rStyle w:val="VerbatimChar"/>
              </w:rPr>
              <w:t xml:space="preserve">members_only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participants_only</w:t>
            </w:r>
            <w:r>
              <w:t xml:space="preserve">, нет JWT или нет ни активной подписки, ни</w:t>
            </w:r>
            <w:r>
              <w:t xml:space="preserve"> </w:t>
            </w: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регистрации на</w:t>
            </w:r>
            <w:r>
              <w:t xml:space="preserve"> </w:t>
            </w:r>
            <w:r>
              <w:rPr>
                <w:b/>
                <w:bCs/>
              </w:rPr>
              <w:t xml:space="preserve">это</w:t>
            </w:r>
            <w:r>
              <w:t xml:space="preserve"> </w:t>
            </w: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, запись отсутствует в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(фильтрация), не 403</w:t>
            </w:r>
          </w:p>
        </w:tc>
        <w:tc>
          <w:tcPr/>
          <w:p>
            <w:pPr>
              <w:pStyle w:val="Compact"/>
            </w:pPr>
            <w:r>
              <w:t xml:space="preserve">Часто ожидают 403/404 на весь список; здесь «пустое место» в том же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/api/v1/public/events/{event_id}/galleries</w:t>
            </w:r>
          </w:p>
        </w:tc>
        <w:tc>
          <w:tcPr/>
          <w:p>
            <w:pPr>
              <w:pStyle w:val="Compact"/>
            </w:pPr>
            <w:r>
              <w:t xml:space="preserve">Галерея</w:t>
            </w:r>
            <w:r>
              <w:t xml:space="preserve"> </w:t>
            </w:r>
            <w:r>
              <w:rPr>
                <w:rStyle w:val="VerbatimChar"/>
              </w:rPr>
              <w:t xml:space="preserve">members_only</w:t>
            </w:r>
            <w:r>
              <w:t xml:space="preserve">, нет доступа (как выше)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, галерея пропущена</w:t>
            </w:r>
          </w:p>
        </w:tc>
        <w:tc>
          <w:tcPr/>
          <w:p>
            <w:pPr>
              <w:pStyle w:val="Compact"/>
            </w:pPr>
            <w:r>
              <w:t xml:space="preserve">Аналогично recordings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/api/v1/public/events/{event_id}/galleries</w:t>
            </w:r>
          </w:p>
        </w:tc>
        <w:tc>
          <w:tcPr/>
          <w:p>
            <w:pPr>
              <w:pStyle w:val="Compact"/>
            </w:pPr>
            <w:r>
              <w:t xml:space="preserve">Галерея</w:t>
            </w:r>
            <w:r>
              <w:t xml:space="preserve"> </w:t>
            </w:r>
            <w:r>
              <w:rPr>
                <w:rStyle w:val="VerbatimChar"/>
              </w:rPr>
              <w:t xml:space="preserve">participants_only</w:t>
            </w:r>
            <w:r>
              <w:t xml:space="preserve">, пользователь без доступа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, галерея</w:t>
            </w:r>
            <w:r>
              <w:t xml:space="preserve"> </w:t>
            </w:r>
            <w:r>
              <w:rPr>
                <w:b/>
                <w:bCs/>
              </w:rPr>
              <w:t xml:space="preserve">всё равно в ответе</w:t>
            </w:r>
          </w:p>
        </w:tc>
        <w:tc>
          <w:tcPr/>
          <w:p>
            <w:pPr>
              <w:pStyle w:val="Compact"/>
            </w:pPr>
            <w:r>
              <w:t xml:space="preserve">В коде отфильтровывается только</w:t>
            </w:r>
            <w:r>
              <w:t xml:space="preserve"> </w:t>
            </w:r>
            <w:r>
              <w:rPr>
                <w:rStyle w:val="VerbatimChar"/>
              </w:rPr>
              <w:t xml:space="preserve">members_only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participants_only</w:t>
            </w:r>
            <w:r>
              <w:t xml:space="preserve"> </w:t>
            </w:r>
            <w:r>
              <w:t xml:space="preserve">для галерей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скрывается (в отличие от recordings)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/api/v1/public/events/{slug}</w:t>
            </w:r>
            <w:r>
              <w:t xml:space="preserve"> </w:t>
            </w:r>
            <w:r>
              <w:t xml:space="preserve">(деталь)</w:t>
            </w:r>
          </w:p>
        </w:tc>
        <w:tc>
          <w:tcPr/>
          <w:p>
            <w:pPr>
              <w:pStyle w:val="Compact"/>
            </w:pPr>
            <w:r>
              <w:t xml:space="preserve">В БД есть галереи не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В блоке галерей только</w:t>
            </w:r>
            <w:r>
              <w:t xml:space="preserve"> </w:t>
            </w:r>
            <w:r>
              <w:rPr>
                <w:rStyle w:val="VerbatimChar"/>
              </w:rPr>
              <w:t xml:space="preserve">access_level == public</w:t>
            </w:r>
          </w:p>
        </w:tc>
        <w:tc>
          <w:tcPr/>
          <w:p>
            <w:pPr>
              <w:pStyle w:val="Compact"/>
            </w:pPr>
            <w:r>
              <w:t xml:space="preserve">Отдельный эндпоинт</w:t>
            </w:r>
            <w:r>
              <w:t xml:space="preserve"> </w:t>
            </w:r>
            <w:r>
              <w:rPr>
                <w:rStyle w:val="VerbatimChar"/>
              </w:rPr>
              <w:t xml:space="preserve">/galleries</w:t>
            </w:r>
            <w:r>
              <w:t xml:space="preserve"> </w:t>
            </w:r>
            <w:r>
              <w:t xml:space="preserve">может отдавать больше/другое по правилам — три разных модели доступа к медиа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/api/v1/public/events/{id}/register</w:t>
            </w:r>
          </w:p>
        </w:tc>
        <w:tc>
          <w:tcPr/>
          <w:p>
            <w:pPr>
              <w:pStyle w:val="Compact"/>
            </w:pPr>
            <w:r>
              <w:t xml:space="preserve">Гость,</w:t>
            </w:r>
            <w:r>
              <w:t xml:space="preserve"> </w:t>
            </w:r>
            <w:r>
              <w:rPr>
                <w:rStyle w:val="VerbatimChar"/>
              </w:rPr>
              <w:t xml:space="preserve">guest_email</w:t>
            </w:r>
            <w:r>
              <w:t xml:space="preserve"> </w:t>
            </w:r>
            <w:r>
              <w:t xml:space="preserve">пустой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  <w:r>
              <w:t xml:space="preserve"> </w:t>
            </w:r>
            <w:r>
              <w:rPr>
                <w:rStyle w:val="VerbatimChar"/>
              </w:rPr>
              <w:t xml:space="preserve">AppValidationError</w:t>
            </w:r>
          </w:p>
        </w:tc>
        <w:tc>
          <w:tcPr/>
          <w:p>
            <w:pPr>
              <w:pStyle w:val="Compact"/>
            </w:pPr>
            <w:r>
              <w:t xml:space="preserve">В доке акцент на сценариях с email; без email ветка не «verification», а валидация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.../register</w:t>
            </w:r>
          </w:p>
        </w:tc>
        <w:tc>
          <w:tcPr/>
          <w:p>
            <w:pPr>
              <w:pStyle w:val="Compact"/>
            </w:pPr>
            <w:r>
              <w:t xml:space="preserve">Авторизованный пользователь, регистрация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повторный запрос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</w:t>
            </w:r>
            <w:r>
              <w:t xml:space="preserve"> </w:t>
            </w:r>
            <w:r>
              <w:t xml:space="preserve">+ новый платёж,</w:t>
            </w:r>
            <w:r>
              <w:t xml:space="preserve"> </w:t>
            </w:r>
            <w:r>
              <w:rPr>
                <w:rStyle w:val="VerbatimChar"/>
              </w:rPr>
              <w:t xml:space="preserve">reuse_registration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increment_seats=False</w:t>
            </w:r>
          </w:p>
        </w:tc>
        <w:tc>
          <w:tcPr/>
          <w:p>
            <w:pPr>
              <w:pStyle w:val="Compact"/>
            </w:pPr>
            <w:r>
              <w:t xml:space="preserve">Не дублируется строка регистрации, места тарифа второй раз не увеличиваются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.../register</w:t>
            </w:r>
          </w:p>
        </w:tc>
        <w:tc>
          <w:tcPr/>
          <w:p>
            <w:pPr>
              <w:pStyle w:val="Compact"/>
            </w:pPr>
            <w:r>
              <w:t xml:space="preserve">Статус регистрации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 повтор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increment_seats=True</w:t>
            </w:r>
          </w:p>
        </w:tc>
        <w:tc>
          <w:tcPr/>
          <w:p>
            <w:pPr>
              <w:pStyle w:val="Compact"/>
            </w:pPr>
            <w:r>
              <w:t xml:space="preserve">Отличается от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по инкременту мест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.../confirm-guest-registration</w:t>
            </w:r>
          </w:p>
        </w:tc>
        <w:tc>
          <w:tcPr/>
          <w:p>
            <w:pPr>
              <w:pStyle w:val="Compact"/>
            </w:pPr>
            <w:r>
              <w:t xml:space="preserve">Код верный, но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в URL не совпадает с сессией в Redis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  <w:r>
              <w:t xml:space="preserve"> </w:t>
            </w:r>
            <w:r>
              <w:t xml:space="preserve">event mismatch</w:t>
            </w:r>
          </w:p>
        </w:tc>
        <w:tc>
          <w:tcPr/>
          <w:p>
            <w:pPr>
              <w:pStyle w:val="Compact"/>
            </w:pPr>
            <w:r>
              <w:t xml:space="preserve">Ошибка не «неверный код», а рассинхрон события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/api/v1/subscriptions/pay</w:t>
            </w:r>
          </w:p>
        </w:tc>
        <w:tc>
          <w:tcPr/>
          <w:p>
            <w:pPr>
              <w:pStyle w:val="Compact"/>
            </w:pPr>
            <w:r>
              <w:t xml:space="preserve">Нет успешного entry fee и истёкшая подписка</w:t>
            </w:r>
            <w:r>
              <w:t xml:space="preserve"> </w:t>
            </w:r>
            <w:r>
              <w:rPr>
                <w:b/>
                <w:bCs/>
              </w:rPr>
              <w:t xml:space="preserve">&gt; 60 дней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LAPSE_THRESHOLD_DAYS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Снова продукт</w:t>
            </w:r>
            <w:r>
              <w:t xml:space="preserve"> </w:t>
            </w:r>
            <w:r>
              <w:rPr>
                <w:rStyle w:val="VerbatimChar"/>
              </w:rPr>
              <w:t xml:space="preserve">entry_fee</w:t>
            </w:r>
            <w:r>
              <w:t xml:space="preserve"> </w:t>
            </w:r>
            <w:r>
              <w:t xml:space="preserve">+ сумма entry+план</w:t>
            </w:r>
          </w:p>
        </w:tc>
        <w:tc>
          <w:tcPr/>
          <w:p>
            <w:pPr>
              <w:pStyle w:val="Compact"/>
            </w:pPr>
            <w:r>
              <w:t xml:space="preserve">Порог 60 дней и логика</w:t>
            </w:r>
            <w:r>
              <w:t xml:space="preserve"> </w:t>
            </w:r>
            <w:r>
              <w:rPr>
                <w:rStyle w:val="VerbatimChar"/>
              </w:rPr>
              <w:t xml:space="preserve">determine_product_type</w:t>
            </w:r>
            <w:r>
              <w:t xml:space="preserve"> </w:t>
            </w:r>
            <w:r>
              <w:t xml:space="preserve">обычно не в ТЗ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/api/v1/subscriptions/pay</w:t>
            </w:r>
          </w:p>
        </w:tc>
        <w:tc>
          <w:tcPr/>
          <w:p>
            <w:pPr>
              <w:pStyle w:val="Compact"/>
            </w:pPr>
            <w:r>
              <w:t xml:space="preserve">Последняя подписка с</w:t>
            </w:r>
            <w:r>
              <w:t xml:space="preserve"> </w:t>
            </w:r>
            <w:r>
              <w:rPr>
                <w:rStyle w:val="VerbatimChar"/>
              </w:rPr>
              <w:t xml:space="preserve">ends_at is NULL</w:t>
            </w:r>
          </w:p>
        </w:tc>
        <w:tc>
          <w:tcPr/>
          <w:p>
            <w:pPr>
              <w:pStyle w:val="Compact"/>
            </w:pPr>
            <w:r>
              <w:t xml:space="preserve">Трактуется как ветка «без даты окончания» → тип продукта как для «нет подписки»</w:t>
            </w:r>
          </w:p>
        </w:tc>
        <w:tc>
          <w:tcPr/>
          <w:p>
            <w:pPr>
              <w:pStyle w:val="Compact"/>
            </w:pPr>
            <w:r>
              <w:t xml:space="preserve">Нетипичная конфигурация данных сильно меняет тип платежа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.../payments/{id}/check-status</w:t>
            </w:r>
          </w:p>
        </w:tc>
        <w:tc>
          <w:tcPr/>
          <w:p>
            <w:pPr>
              <w:pStyle w:val="Compact"/>
            </w:pPr>
            <w:r>
              <w:t xml:space="preserve">JWT есть, но</w:t>
            </w:r>
            <w:r>
              <w:t xml:space="preserve"> </w:t>
            </w:r>
            <w:r>
              <w:rPr>
                <w:rStyle w:val="VerbatimChar"/>
              </w:rPr>
              <w:t xml:space="preserve">payment.user_id != sub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ForbiddenError</w:t>
            </w:r>
          </w:p>
        </w:tc>
        <w:tc>
          <w:tcPr/>
          <w:p>
            <w:pPr>
              <w:pStyle w:val="Compact"/>
            </w:pPr>
            <w:r>
              <w:t xml:space="preserve">Публичный</w:t>
            </w:r>
            <w:r>
              <w:t xml:space="preserve"> </w:t>
            </w:r>
            <w:r>
              <w:rPr>
                <w:rStyle w:val="VerbatimChar"/>
              </w:rPr>
              <w:t xml:space="preserve">GET .../status</w:t>
            </w:r>
            <w:r>
              <w:t xml:space="preserve"> </w:t>
            </w:r>
            <w:r>
              <w:t xml:space="preserve">без JWT знает статус по id; приватная «проверка в Moneta» — только владелец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.../payments/{id}/status</w:t>
            </w:r>
          </w:p>
        </w:tc>
        <w:tc>
          <w:tcPr/>
          <w:p>
            <w:pPr>
              <w:pStyle w:val="Compact"/>
            </w:pPr>
            <w:r>
              <w:t xml:space="preserve">Любой знает</w:t>
            </w:r>
            <w:r>
              <w:t xml:space="preserve"> </w:t>
            </w: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 </w:t>
            </w:r>
            <w:r>
              <w:t xml:space="preserve">с полным статусом (в т.ч. сумма, тип продукта)</w:t>
            </w:r>
          </w:p>
        </w:tc>
        <w:tc>
          <w:tcPr/>
          <w:p>
            <w:pPr>
              <w:pStyle w:val="Compact"/>
            </w:pPr>
            <w:r>
              <w:t xml:space="preserve">Идемпотентность/безопасность: нет скрытия факта оплаты по секрету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/api/v1/webhooks/yookassa</w:t>
            </w:r>
          </w:p>
        </w:tc>
        <w:tc>
          <w:tcPr/>
          <w:p>
            <w:pPr>
              <w:pStyle w:val="Compact"/>
            </w:pPr>
            <w:r>
              <w:t xml:space="preserve">Повтор того же события (Redis dedup)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{"status":"ok"}</w:t>
            </w:r>
            <w:r>
              <w:t xml:space="preserve"> </w:t>
            </w:r>
            <w:r>
              <w:rPr>
                <w:b/>
                <w:bCs/>
              </w:rPr>
              <w:t xml:space="preserve">до</w:t>
            </w:r>
            <w:r>
              <w:t xml:space="preserve"> </w:t>
            </w:r>
            <w:r>
              <w:t xml:space="preserve">вызова бизнес-логики</w:t>
            </w:r>
          </w:p>
        </w:tc>
        <w:tc>
          <w:tcPr/>
          <w:p>
            <w:pPr>
              <w:pStyle w:val="Compact"/>
            </w:pPr>
            <w:r>
              <w:t xml:space="preserve">Дубликат не 409; провайдеру всегда успех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/api/v1/webhooks/yookassa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YOOKASSA_IP_WHITELIST</w:t>
            </w:r>
            <w:r>
              <w:t xml:space="preserve"> </w:t>
            </w:r>
            <w:r>
              <w:t xml:space="preserve">пуст, не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  <w:r>
              <w:t xml:space="preserve"> </w:t>
            </w:r>
            <w:r>
              <w:t xml:space="preserve">на этапе сервиса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пустой whitelist для YooKassa</w:t>
            </w:r>
            <w:r>
              <w:t xml:space="preserve"> </w:t>
            </w:r>
            <w:r>
              <w:rPr>
                <w:b/>
                <w:bCs/>
              </w:rPr>
              <w:t xml:space="preserve">разрешён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is_ip_allowed</w:t>
            </w:r>
            <w:r>
              <w:t xml:space="preserve">); в prod — запрет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/api/v1/webhooks/yookassa</w:t>
            </w:r>
            <w:r>
              <w:t xml:space="preserve"> </w:t>
            </w:r>
            <w:r>
              <w:t xml:space="preserve">(и inbox)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YOOKASSA_WEBHOOK_VERIFY_WITH_API</w:t>
            </w:r>
            <w:r>
              <w:t xml:space="preserve"> </w:t>
            </w:r>
            <w:r>
              <w:t xml:space="preserve">+ API статус ≠ succeeded</w:t>
            </w:r>
          </w:p>
        </w:tc>
        <w:tc>
          <w:tcPr/>
          <w:p>
            <w:pPr>
              <w:pStyle w:val="Compact"/>
            </w:pPr>
            <w:r>
              <w:t xml:space="preserve">Обработка</w:t>
            </w:r>
            <w:r>
              <w:t xml:space="preserve"> </w:t>
            </w:r>
            <w:r>
              <w:rPr>
                <w:b/>
                <w:bCs/>
              </w:rPr>
              <w:t xml:space="preserve">прерывается</w:t>
            </w:r>
            <w:r>
              <w:t xml:space="preserve"> </w:t>
            </w:r>
            <w:r>
              <w:t xml:space="preserve">без исключения (inbox: строка может стать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без изменения платежа)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 </w:t>
            </w:r>
            <w:r>
              <w:t xml:space="preserve">провайдеру при webhook, но деньги в БД не «успешны» — легко принять за баг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/api/v1/webhooks/yookassa/v2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WEBHOOK_INBOX_ENABLED=false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Тот же провайдер, другой URL — включение только флагом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/api/v1/webhooks/moneta/receipt</w:t>
            </w:r>
          </w:p>
        </w:tc>
        <w:tc>
          <w:tcPr/>
          <w:p>
            <w:pPr>
              <w:pStyle w:val="Compact"/>
            </w:pPr>
            <w:r>
              <w:t xml:space="preserve">Нет секрета и allowlist, не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  <w:r>
              <w:t xml:space="preserve"> </w:t>
            </w: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без настроек —</w:t>
            </w:r>
            <w:r>
              <w:t xml:space="preserve"> </w:t>
            </w:r>
            <w:r>
              <w:rPr>
                <w:b/>
                <w:bCs/>
              </w:rPr>
              <w:t xml:space="preserve">разрешено</w:t>
            </w:r>
            <w:r>
              <w:t xml:space="preserve"> </w:t>
            </w:r>
            <w:r>
              <w:t xml:space="preserve">с warning в логах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/api/v1/webhooks/moneta</w:t>
            </w:r>
            <w:r>
              <w:t xml:space="preserve"> </w:t>
            </w:r>
            <w:r>
              <w:t xml:space="preserve">(Pay URL)</w:t>
            </w:r>
          </w:p>
        </w:tc>
        <w:tc>
          <w:tcPr/>
          <w:p>
            <w:pPr>
              <w:pStyle w:val="Compact"/>
            </w:pPr>
            <w:r>
              <w:t xml:space="preserve">Повтор с тем же</w:t>
            </w:r>
            <w:r>
              <w:t xml:space="preserve"> </w:t>
            </w:r>
            <w:r>
              <w:rPr>
                <w:rStyle w:val="VerbatimChar"/>
              </w:rPr>
              <w:t xml:space="preserve">MNT_OPERATION_ID</w:t>
            </w:r>
            <w:r>
              <w:t xml:space="preserve"> </w:t>
            </w:r>
            <w:r>
              <w:t xml:space="preserve">после первого dedup в Redis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 </w:t>
            </w:r>
            <w:r>
              <w:t xml:space="preserve">текст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без повторной бизнес-логики</w:t>
            </w:r>
          </w:p>
        </w:tc>
        <w:tc>
          <w:tcPr/>
          <w:p>
            <w:pPr>
              <w:pStyle w:val="Compact"/>
            </w:pPr>
            <w:r>
              <w:t xml:space="preserve">Идемпотентность на уровне текста ответа Moneta, не HTTP-кода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TaskIQ</w:t>
            </w:r>
            <w:r>
              <w:t xml:space="preserve"> </w:t>
            </w:r>
            <w:r>
              <w:rPr>
                <w:rStyle w:val="VerbatimChar"/>
              </w:rPr>
              <w:t xml:space="preserve">process_payment_webhook_inbox</w:t>
            </w:r>
          </w:p>
        </w:tc>
        <w:tc>
          <w:tcPr/>
          <w:p>
            <w:pPr>
              <w:pStyle w:val="Compact"/>
            </w:pPr>
            <w:r>
              <w:t xml:space="preserve">Повторная доставка задачи для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/</w:t>
            </w:r>
            <w:r>
              <w:rPr>
                <w:rStyle w:val="VerbatimChar"/>
              </w:rPr>
              <w:t xml:space="preserve">dead</w:t>
            </w:r>
          </w:p>
        </w:tc>
        <w:tc>
          <w:tcPr/>
          <w:p>
            <w:pPr>
              <w:pStyle w:val="Compact"/>
            </w:pPr>
            <w:r>
              <w:t xml:space="preserve">Выход без работы</w:t>
            </w:r>
          </w:p>
        </w:tc>
        <w:tc>
          <w:tcPr/>
          <w:p>
            <w:pPr>
              <w:pStyle w:val="Compact"/>
            </w:pPr>
            <w:r>
              <w:t xml:space="preserve">Идемпотентность очереди отдельно от Redis dedup 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poll_pending_moneta_payments</w:t>
            </w:r>
            <w:r>
              <w:t xml:space="preserve"> </w:t>
            </w:r>
            <w:r>
              <w:t xml:space="preserve">(фон)</w:t>
            </w:r>
          </w:p>
        </w:tc>
        <w:tc>
          <w:tcPr/>
          <w:p>
            <w:pPr>
              <w:pStyle w:val="Compact"/>
            </w:pPr>
            <w:r>
              <w:t xml:space="preserve">Платёж моложе 2 минут</w:t>
            </w:r>
          </w:p>
        </w:tc>
        <w:tc>
          <w:tcPr/>
          <w:p>
            <w:pPr>
              <w:pStyle w:val="Compact"/>
            </w:pPr>
            <w:r>
              <w:t xml:space="preserve">Не опрашивается</w:t>
            </w:r>
          </w:p>
        </w:tc>
        <w:tc>
          <w:tcPr/>
          <w:p>
            <w:pPr>
              <w:pStyle w:val="Compact"/>
            </w:pPr>
            <w:r>
              <w:t xml:space="preserve">Окно «2 min» снижает гонку с только что созданной операцией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expire_stale_pending_payments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 IS NULL</w:t>
            </w:r>
            <w:r>
              <w:t xml:space="preserve">, но возраст &gt;</w:t>
            </w:r>
            <w:r>
              <w:t xml:space="preserve"> </w:t>
            </w:r>
            <w:r>
              <w:rPr>
                <w:rStyle w:val="VerbatimChar"/>
              </w:rPr>
              <w:t xml:space="preserve">PAYMENT_EXPIRATION_HOURS</w:t>
            </w:r>
          </w:p>
        </w:tc>
        <w:tc>
          <w:tcPr/>
          <w:p>
            <w:pPr>
              <w:pStyle w:val="Compact"/>
            </w:pPr>
            <w:r>
              <w:t xml:space="preserve">Статус платежа</w:t>
            </w:r>
            <w:r>
              <w:t xml:space="preserve"> </w:t>
            </w:r>
            <w:r>
              <w:rPr>
                <w:b/>
                <w:bCs/>
              </w:rPr>
              <w:t xml:space="preserve">expired</w:t>
            </w:r>
            <w:r>
              <w:t xml:space="preserve"> </w:t>
            </w:r>
            <w:r>
              <w:t xml:space="preserve">(фон)</w:t>
            </w:r>
          </w:p>
        </w:tc>
        <w:tc>
          <w:tcPr/>
          <w:p>
            <w:pPr>
              <w:pStyle w:val="Compact"/>
            </w:pPr>
            <w:r>
              <w:t xml:space="preserve">Две формулы срока (явный TTL и fallback по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/api/v1/auth/resend-verification-email</w:t>
            </w:r>
          </w:p>
        </w:tc>
        <w:tc>
          <w:tcPr/>
          <w:p>
            <w:pPr>
              <w:pStyle w:val="Compact"/>
            </w:pPr>
            <w:r>
              <w:t xml:space="preserve">Email не в БД или уже верифицирован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 </w:t>
            </w:r>
            <w:r>
              <w:t xml:space="preserve">без письма</w:t>
            </w:r>
          </w:p>
        </w:tc>
        <w:tc>
          <w:tcPr/>
          <w:p>
            <w:pPr>
              <w:pStyle w:val="Compact"/>
            </w:pPr>
            <w:r>
              <w:t xml:space="preserve">Намеренное сокрытие перечисления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/api/v1/auth/resend-verification-email</w:t>
            </w:r>
          </w:p>
        </w:tc>
        <w:tc>
          <w:tcPr/>
          <w:p>
            <w:pPr>
              <w:pStyle w:val="Compact"/>
            </w:pPr>
            <w:r>
              <w:t xml:space="preserve">&gt;3 запросов за 10 мин на email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Лимит только на этом эндпоинте, не на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/api/v1/auth/refresh</w:t>
            </w:r>
          </w:p>
        </w:tc>
        <w:tc>
          <w:tcPr/>
          <w:p>
            <w:pPr>
              <w:pStyle w:val="Compact"/>
            </w:pPr>
            <w:r>
              <w:t xml:space="preserve">Origin указывает на admin, но в cookie только клиентский refresh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  <w:r>
              <w:t xml:space="preserve"> </w:t>
            </w:r>
            <w:r>
              <w:t xml:space="preserve">(нет токена в нужной cookie)</w:t>
            </w:r>
          </w:p>
        </w:tc>
        <w:tc>
          <w:tcPr/>
          <w:p>
            <w:pPr>
              <w:pStyle w:val="Compact"/>
            </w:pPr>
            <w:r>
              <w:t xml:space="preserve">Выбор cookie зависит от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/</w:t>
            </w:r>
            <w:r>
              <w:rPr>
                <w:rStyle w:val="VerbatimChar"/>
              </w:rPr>
              <w:t xml:space="preserve">Referer</w:t>
            </w:r>
            <w:r>
              <w:t xml:space="preserve">, не только от тела запроса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/api/v1/auth/login</w:t>
            </w:r>
          </w:p>
        </w:tc>
        <w:tc>
          <w:tcPr/>
          <w:p>
            <w:pPr>
              <w:pStyle w:val="Compact"/>
            </w:pPr>
            <w:r>
              <w:t xml:space="preserve">Email не подтверждён, пароль верный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 </w:t>
            </w:r>
            <w:r>
              <w:t xml:space="preserve">с токенами (в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нет проверки</w:t>
            </w:r>
            <w:r>
              <w:t xml:space="preserve"> </w:t>
            </w:r>
            <w:r>
              <w:rPr>
                <w:rStyle w:val="VerbatimChar"/>
              </w:rPr>
              <w:t xml:space="preserve">email_verified_at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Ожидают блокировку до verify; фактически вход разрешён — политика только на фронте/в других эндпоинтах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/api/v1/auth/login</w:t>
            </w:r>
          </w:p>
        </w:tc>
        <w:tc>
          <w:tcPr/>
          <w:p>
            <w:pPr>
              <w:pStyle w:val="Compact"/>
            </w:pPr>
            <w:r>
              <w:t xml:space="preserve">Неверный пароль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  <w:r>
              <w:t xml:space="preserve"> </w:t>
            </w:r>
            <w:r>
              <w:t xml:space="preserve">«Invalid email or password»</w:t>
            </w:r>
          </w:p>
        </w:tc>
        <w:tc>
          <w:tcPr/>
          <w:p>
            <w:pPr>
              <w:pStyle w:val="Compact"/>
            </w:pPr>
            <w:r>
              <w:t xml:space="preserve">То же сообщение, что и при несуществующем email — без уточнения причины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/api/v1/certificates</w:t>
            </w:r>
            <w:r>
              <w:t xml:space="preserve">, скачивание в ЛК</w:t>
            </w:r>
          </w:p>
        </w:tc>
        <w:tc>
          <w:tcPr/>
          <w:p>
            <w:pPr>
              <w:pStyle w:val="Compact"/>
            </w:pPr>
            <w:r>
              <w:t xml:space="preserve">Профиль врача не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или нет доступа по сервису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  <w:r>
              <w:t xml:space="preserve"> </w:t>
            </w:r>
            <w:r>
              <w:t xml:space="preserve">в JWT недостаточно — нужен «активный врач» в доменной модели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/api/v1/voting/{session_id}/vote</w:t>
            </w:r>
          </w:p>
        </w:tc>
        <w:tc>
          <w:tcPr/>
          <w:p>
            <w:pPr>
              <w:pStyle w:val="Compact"/>
            </w:pPr>
            <w:r>
              <w:t xml:space="preserve">Доктор без активной подписки или профиль не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Роль JWT ≠ членство в ассоциации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.../vote</w:t>
            </w:r>
          </w:p>
        </w:tc>
        <w:tc>
          <w:tcPr/>
          <w:p>
            <w:pPr>
              <w:pStyle w:val="Compact"/>
            </w:pPr>
            <w:r>
              <w:t xml:space="preserve">Повтор голоса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  <w:r>
              <w:t xml:space="preserve"> </w:t>
            </w:r>
            <w:r>
              <w:t xml:space="preserve">после</w:t>
            </w:r>
            <w:r>
              <w:t xml:space="preserve"> </w:t>
            </w:r>
            <w:r>
              <w:rPr>
                <w:rStyle w:val="VerbatimChar"/>
              </w:rPr>
              <w:t xml:space="preserve">IntegrityError</w:t>
            </w:r>
          </w:p>
        </w:tc>
        <w:tc>
          <w:tcPr/>
          <w:p>
            <w:pPr>
              <w:pStyle w:val="Compact"/>
            </w:pPr>
            <w:r>
              <w:t xml:space="preserve">Дубль ловится БД, не отдельным «if exists» до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</w:t>
            </w:r>
            <w:r>
              <w:t xml:space="preserve"> </w:t>
            </w:r>
            <w:r>
              <w:rPr>
                <w:rStyle w:val="VerbatimChar"/>
              </w:rPr>
              <w:t xml:space="preserve">POST /api/v1/admin/payments/{id}/confirm</w:t>
            </w:r>
          </w:p>
        </w:tc>
        <w:tc>
          <w:tcPr/>
          <w:p>
            <w:pPr>
              <w:pStyle w:val="Compact"/>
            </w:pPr>
            <w:r>
              <w:t xml:space="preserve">Endpoint помечен как временный dev/test</w:t>
            </w:r>
          </w:p>
        </w:tc>
        <w:tc>
          <w:tcPr/>
          <w:p>
            <w:pPr>
              <w:pStyle w:val="Compact"/>
            </w:pPr>
            <w:r>
              <w:t xml:space="preserve">Успех как от webhook</w:t>
            </w:r>
          </w:p>
        </w:tc>
        <w:tc>
          <w:tcPr/>
          <w:p>
            <w:pPr>
              <w:pStyle w:val="Compact"/>
            </w:pPr>
            <w:r>
              <w:t xml:space="preserve">В проде может остаться обходом провайдера, если не убрать</w:t>
            </w:r>
          </w:p>
        </w:tc>
      </w:tr>
    </w:tbl>
    <w:bookmarkEnd w:id="22"/>
    <w:bookmarkStart w:id="23" w:name="гонки-и-порядок-операций"/>
    <w:p>
      <w:pPr>
        <w:pStyle w:val="Heading2"/>
      </w:pPr>
      <w:r>
        <w:t xml:space="preserve">Гонки и порядок операций</w:t>
      </w:r>
    </w:p>
    <w:p>
      <w:pPr>
        <w:pStyle w:val="FirstParagraph"/>
      </w:pPr>
      <w:r>
        <w:t xml:space="preserve">Две параллельные Moneta Pay URL с одним</w:t>
      </w:r>
      <w:r>
        <w:t xml:space="preserve"> </w:t>
      </w:r>
      <w:r>
        <w:rPr>
          <w:rStyle w:val="VerbatimChar"/>
        </w:rPr>
        <w:t xml:space="preserve">MNT_OPERATION_ID</w:t>
      </w:r>
      <w:r>
        <w:t xml:space="preserve"> </w:t>
      </w:r>
      <w:r>
        <w:t xml:space="preserve">могут оба пройти</w:t>
      </w:r>
      <w:r>
        <w:t xml:space="preserve"> </w:t>
      </w:r>
      <w:r>
        <w:rPr>
          <w:rStyle w:val="VerbatimChar"/>
        </w:rPr>
        <w:t xml:space="preserve">SET NX</w:t>
      </w:r>
      <w:r>
        <w:t xml:space="preserve"> </w:t>
      </w:r>
      <w:r>
        <w:t xml:space="preserve">dedup в Redis, если запросы приходят одновременно до установки ключа; дальше вторая обработка обычно упрётся в</w:t>
      </w:r>
      <w:r>
        <w:t xml:space="preserve"> </w:t>
      </w:r>
      <w:r>
        <w:rPr>
          <w:rStyle w:val="VerbatimChar"/>
        </w:rPr>
        <w:t xml:space="preserve">payment.status == succeeded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_apply_payment_succeeded</w:t>
      </w:r>
      <w:r>
        <w:t xml:space="preserve">, но теоретическое окно зависит от пути и блокировок БД.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API_ENDPOINT_MATRIX.md" TargetMode="External" /><Relationship Type="http://schemas.openxmlformats.org/officeDocument/2006/relationships/hyperlink" Id="rId20" Target="BUSINESS_SCENARIO_FLOW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PI_ENDPOINT_MATRIX.md" TargetMode="External" /><Relationship Type="http://schemas.openxmlformats.org/officeDocument/2006/relationships/hyperlink" Id="rId20" Target="BUSINESS_SCENARIO_FLOW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2026-03-24T10:45:01Z</dcterms:created>
  <dcterms:modified xsi:type="dcterms:W3CDTF">2026-03-24T10:45:01Z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